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404040"/>
          <w:sz w:val="12"/>
          <w:szCs w:val="12"/>
        </w:rPr>
      </w:pPr>
      <w:r w:rsidDel="00000000" w:rsidR="00000000" w:rsidRPr="00000000">
        <w:rPr>
          <w:color w:val="404040"/>
          <w:sz w:val="12"/>
          <w:szCs w:val="12"/>
          <w:rtl w:val="0"/>
        </w:rPr>
        <w:t xml:space="preserve">5 lutego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Warszawa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CTP zakończyło pierwszy etap CTPark Warsaw Janki. W planach kolejny obiekt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  <w:t xml:space="preserve">CTP oddało do użytkowania pierwszy etap parku przemysłowo-logistycznego w podwarszawskich Puchałach.</w:t>
      </w:r>
      <w:r w:rsidDel="00000000" w:rsidR="00000000" w:rsidRPr="00000000">
        <w:rPr>
          <w:rtl w:val="0"/>
        </w:rPr>
        <w:t xml:space="preserve"> Ukończony budynek o powierzchni blisko 9 134 mkw. powstał w formule CTFlex, co oznacza mniejsze moduły adresowane głównie do sektora MŚP. Równolegle deweloper prowadzi budowę kolejnego obiektu o metrażu 22 055 mkw.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  <w:t xml:space="preserve">CTPark Warsaw Janki to jedna z siedmiu inwestycji magazynowych CTP w aglomeracji warszawskiej. Lokalizacja przy trasie S8 zapewnia bezpośrednie połączenie z Warszawą i dostęp do głównych dróg wyjazdowych, co ma znaczenie dla organizacji dostaw i dystrybucji w regionie. Pierwszy, oddany właśnie do użytkowania, obiekt powstał w standardzie CTFlex. Powierzchnia została zaprojektowana z zamysłem komfortowego wydzielenia na moduły po około 1 500 mkw., dla elastycznego wykorzystania ich przez najemców.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iCs w:val="1"/>
          <w:rtl w:val="0"/>
        </w:rPr>
        <w:t xml:space="preserve">Zakończyliśmy pierwszy etap inwestycji, otrzymując pozwolenie na użytkowanie hali WJAN 01. Jeszcze w tym półroczu planujemy oddanie kolejnego obiektu, którego budowa znajduje się już na zaawansowanym etapie. Docelowo nasz kompleks będzie składał się z pięciu budynków. Istotnie zwiększy to pulę powierzchni dostępnej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iCs w:val="1"/>
          <w:rtl w:val="0"/>
        </w:rPr>
        <w:t xml:space="preserve">od zaraz" w regionie warszawskim, niedaleko Lotniska Chopina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co ma znaczenie dla firm planujących szybką relokację lub uruchomienie operacji w stolicy”</w:t>
      </w:r>
      <w:r w:rsidDel="00000000" w:rsidR="00000000" w:rsidRPr="00000000">
        <w:rPr>
          <w:rtl w:val="0"/>
        </w:rPr>
        <w:t xml:space="preserve">, wyjaśnia </w:t>
      </w:r>
      <w:r w:rsidDel="00000000" w:rsidR="00000000" w:rsidRPr="00000000">
        <w:rPr>
          <w:b w:val="1"/>
          <w:bCs w:val="1"/>
          <w:rtl w:val="0"/>
        </w:rPr>
        <w:t xml:space="preserve">Patrycja Wiesemann, Senior Business Developer w CTP Polska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  <w:t xml:space="preserve">Generalnym wykonawcą budynku WJAN 01 jest Depenbrock. Kompleks powstaje na działce o powierzchni 13,07 ha, a projekt, obok standardowych parametrów operacyjnych, uwzględnia także rozwiązania związane z jakością użytkowania przestrzeni. Cała hala WJAN 01 zapewnia odpowiednie do pracy stałej doświetlenie w całym magazynie, a dodatkowe panele poliwęglanowe w elewacji podnoszą komfort wykonywania obowiązków w poszczególnych strefach.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  <w:t xml:space="preserve">Jakość środowiska pracy w obiektach logistycznych od zawsze stanowi fundament strategii CTP, a dbałość o komfort użytkowników hal jest wpisana w standardy firmy od początku jej obecności w Polsce. Z raportu firmy „</w:t>
      </w:r>
      <w:r w:rsidDel="00000000" w:rsidR="00000000" w:rsidRPr="00000000">
        <w:rPr>
          <w:i w:val="1"/>
          <w:iCs w:val="1"/>
          <w:rtl w:val="0"/>
        </w:rPr>
        <w:t xml:space="preserve">Dobrostan pracowników: od rotacji do retencji</w:t>
      </w:r>
      <w:r w:rsidDel="00000000" w:rsidR="00000000" w:rsidRPr="00000000">
        <w:rPr>
          <w:rtl w:val="0"/>
        </w:rPr>
        <w:t xml:space="preserve">”, obejmującego badanie osób zatrudnionych w obiektach różnych deweloperów w Polsce, wynika, że aż 69% praconików magazynów i hal produkcyjnych odczuwa dyskomfort termiczny, a 62% narzeka na brak światła dziennego. CTP wyprzedza te wyzwania, oferując budynki o podwyższonym standardzie projektowym, w których doświetlenie hal poprzez świetliki i panele przezierne sięga nawet 12,5%, a w strefach dockowych do 7,5%. Wysoką jakość obiektów dewelopera dopełnia doskonała izolacyjność przegród oraz szerokie zastosowanie pomp ciepła i fotowoltaiki, co zapewnia pracownikom optymalny komfort cieplny niezależnie od warunków zewnętrznych.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-61593</wp:posOffset>
                </wp:positionH>
                <wp:positionV relativeFrom="paragraph">
                  <wp:posOffset>52071</wp:posOffset>
                </wp:positionV>
                <wp:extent cx="0" cy="127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70983" y="3780000"/>
                          <a:ext cx="1550035" cy="0"/>
                        </a:xfrm>
                        <a:prstGeom prst="straightConnector1">
                          <a:avLst/>
                        </a:prstGeom>
                        <a:noFill/>
                        <a:ln cap="rnd" cmpd="sng" w="12700">
                          <a:solidFill>
                            <a:srgbClr val="8CB73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-61593</wp:posOffset>
                </wp:positionH>
                <wp:positionV relativeFrom="paragraph">
                  <wp:posOffset>52071</wp:posOffset>
                </wp:positionV>
                <wp:extent cx="0" cy="12700"/>
                <wp:effectExtent b="0" l="0" r="0" t="0"/>
                <wp:wrapNone/>
                <wp:docPr id="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50"/>
        </w:tabs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CTP</w:t>
        <w:tab/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  <w:t xml:space="preserve">CTP jest największym notowanym na giełdzie właścicielem, deweloperem oraz zarządcą nieruchomości logistycznych i przemysłowych pod względem powierzchni najmu brutto, posiadającym 13.8 mln mkw. GLA w 10 krajach (stan na 30 września 2025). Firma certyfikuje wszystkie nowe budynki w systemie BREEAM na poziomie „very good” lub wyższym, a w rankingu Sustainalytics uzyskała rating ESG na poziomie „negligible-risk” (pomijalnego ryzyka), potwierdzając swoje zaangażowanie w zrównoważony rozwój. Więcej informacji można znaleźć na stronie: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www.ctp.eu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  <w:t xml:space="preserve">Kontakt dla mediów: </w:t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  <w:t xml:space="preserve">Monika Sadowska</w:t>
        <w:br w:type="textWrapping"/>
        <w:t xml:space="preserve"> Senior Consultant</w:t>
        <w:br w:type="textWrapping"/>
        <w:t xml:space="preserve"> Linkleaders</w:t>
        <w:br w:type="textWrapping"/>
        <w:t xml:space="preserve"> E: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monika.sadowska@linkleaders.pl</w:t>
        </w:r>
      </w:hyperlink>
      <w:r w:rsidDel="00000000" w:rsidR="00000000" w:rsidRPr="00000000">
        <w:rPr>
          <w:rtl w:val="0"/>
        </w:rPr>
        <w:br w:type="textWrapping"/>
        <w:t xml:space="preserve">M: +48 502 243 620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  <w:t xml:space="preserve">Krzysztof Szymański</w:t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  <w:t xml:space="preserve">Consultant</w:t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Linkleaders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  <w:t xml:space="preserve">E: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krzysztof.szymanski@linkleaders.pl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  <w:t xml:space="preserve">M: +48 789 001 576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-61593</wp:posOffset>
                </wp:positionH>
                <wp:positionV relativeFrom="paragraph">
                  <wp:posOffset>52071</wp:posOffset>
                </wp:positionV>
                <wp:extent cx="0" cy="127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70983" y="3780000"/>
                          <a:ext cx="1550035" cy="0"/>
                        </a:xfrm>
                        <a:prstGeom prst="straightConnector1">
                          <a:avLst/>
                        </a:prstGeom>
                        <a:noFill/>
                        <a:ln cap="rnd" cmpd="sng" w="12700">
                          <a:solidFill>
                            <a:srgbClr val="8CB73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-61593</wp:posOffset>
                </wp:positionH>
                <wp:positionV relativeFrom="paragraph">
                  <wp:posOffset>52071</wp:posOffset>
                </wp:positionV>
                <wp:extent cx="0" cy="12700"/>
                <wp:effectExtent b="0" l="0" r="0" t="0"/>
                <wp:wrapNone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40" w:w="11900" w:orient="portrait"/>
      <w:pgMar w:bottom="3119" w:top="2268" w:left="1956" w:right="9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tyrene B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706969</wp:posOffset>
              </wp:positionH>
              <wp:positionV relativeFrom="paragraph">
                <wp:posOffset>9713595</wp:posOffset>
              </wp:positionV>
              <wp:extent cx="1944370" cy="96774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383340" y="3305655"/>
                        <a:ext cx="1925320" cy="948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tyrene B Med" w:cs="Styrene B Med" w:eastAsia="Styrene B Med" w:hAnsi="Styrene B Med"/>
                              <w:b w:val="0"/>
                              <w:i w:val="0"/>
                              <w:smallCaps w:val="0"/>
                              <w:strike w:val="0"/>
                              <w:color w:val="595959"/>
                              <w:sz w:val="13"/>
                              <w:vertAlign w:val="baseline"/>
                            </w:rPr>
                            <w:t xml:space="preserve">T:</w:t>
                          </w:r>
                          <w:r w:rsidDel="00000000" w:rsidR="00000000" w:rsidRPr="00000000">
                            <w:rPr>
                              <w:rFonts w:ascii="Styrene B Light" w:cs="Styrene B Light" w:eastAsia="Styrene B Light" w:hAnsi="Styrene B Light"/>
                              <w:b w:val="0"/>
                              <w:i w:val="0"/>
                              <w:smallCaps w:val="0"/>
                              <w:strike w:val="0"/>
                              <w:color w:val="404040"/>
                              <w:sz w:val="12"/>
                              <w:vertAlign w:val="baseline"/>
                            </w:rPr>
                            <w:t xml:space="preserve"> +48 666 387 585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706969</wp:posOffset>
              </wp:positionH>
              <wp:positionV relativeFrom="paragraph">
                <wp:posOffset>9713595</wp:posOffset>
              </wp:positionV>
              <wp:extent cx="1944370" cy="967740"/>
              <wp:effectExtent b="0" l="0" r="0" t="0"/>
              <wp:wrapNone/>
              <wp:docPr id="1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4370" cy="967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-588642</wp:posOffset>
              </wp:positionH>
              <wp:positionV relativeFrom="paragraph">
                <wp:posOffset>9573261</wp:posOffset>
              </wp:positionV>
              <wp:extent cx="1487805" cy="96774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611623" y="3305655"/>
                        <a:ext cx="1468755" cy="948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tyrene A" w:cs="Styrene A" w:eastAsia="Styrene A" w:hAnsi="Styrene A"/>
                              <w:b w:val="1"/>
                              <w:i w:val="0"/>
                              <w:smallCaps w:val="0"/>
                              <w:strike w:val="0"/>
                              <w:color w:val="000d0d"/>
                              <w:sz w:val="10"/>
                              <w:vertAlign w:val="baseline"/>
                            </w:rPr>
                            <w:t xml:space="preserve">CTP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tyrene A" w:cs="Styrene A" w:eastAsia="Styrene A" w:hAnsi="Styrene A"/>
                              <w:b w:val="1"/>
                              <w:i w:val="0"/>
                              <w:smallCaps w:val="0"/>
                              <w:strike w:val="0"/>
                              <w:color w:val="000d0d"/>
                              <w:sz w:val="1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tyrene A Light" w:cs="Styrene A Light" w:eastAsia="Styrene A Light" w:hAnsi="Styrene A Light"/>
                              <w:b w:val="0"/>
                              <w:i w:val="0"/>
                              <w:smallCaps w:val="0"/>
                              <w:strike w:val="0"/>
                              <w:color w:val="000d0d"/>
                              <w:sz w:val="12"/>
                              <w:vertAlign w:val="baseline"/>
                            </w:rPr>
                            <w:t xml:space="preserve">CTP Invest Poland sp. z o. o.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tyrene A Light" w:cs="Styrene A Light" w:eastAsia="Styrene A Light" w:hAnsi="Styrene A Light"/>
                              <w:b w:val="0"/>
                              <w:i w:val="0"/>
                              <w:smallCaps w:val="0"/>
                              <w:strike w:val="0"/>
                              <w:color w:val="000d0d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tyrene A Light" w:cs="Styrene A Light" w:eastAsia="Styrene A Light" w:hAnsi="Styrene A Light"/>
                              <w:b w:val="0"/>
                              <w:i w:val="0"/>
                              <w:smallCaps w:val="0"/>
                              <w:strike w:val="0"/>
                              <w:color w:val="000d0d"/>
                              <w:sz w:val="12"/>
                              <w:vertAlign w:val="baseline"/>
                            </w:rPr>
                            <w:t xml:space="preserve">Chmielna 69, </w:t>
                          </w:r>
                          <w:r w:rsidDel="00000000" w:rsidR="00000000" w:rsidRPr="00000000">
                            <w:rPr>
                              <w:rFonts w:ascii="Styrene A Light" w:cs="Styrene A Light" w:eastAsia="Styrene A Light" w:hAnsi="Styrene A Light"/>
                              <w:b w:val="0"/>
                              <w:i w:val="0"/>
                              <w:smallCaps w:val="0"/>
                              <w:strike w:val="0"/>
                              <w:color w:val="000d0d"/>
                              <w:sz w:val="12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Styrene A Light" w:cs="Styrene A Light" w:eastAsia="Styrene A Light" w:hAnsi="Styrene A Light"/>
                              <w:b w:val="0"/>
                              <w:i w:val="0"/>
                              <w:smallCaps w:val="0"/>
                              <w:strike w:val="0"/>
                              <w:color w:val="000d0d"/>
                              <w:sz w:val="12"/>
                              <w:vertAlign w:val="baseline"/>
                            </w:rPr>
                            <w:t xml:space="preserve">00-801 Warszawa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tyrene A Light" w:cs="Styrene A Light" w:eastAsia="Styrene A Light" w:hAnsi="Styrene A Light"/>
                              <w:b w:val="0"/>
                              <w:i w:val="0"/>
                              <w:smallCaps w:val="0"/>
                              <w:strike w:val="0"/>
                              <w:color w:val="000d0d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tyrene A Light" w:cs="Styrene A Light" w:eastAsia="Styrene A Light" w:hAnsi="Styrene A Light"/>
                              <w:b w:val="0"/>
                              <w:i w:val="0"/>
                              <w:smallCaps w:val="0"/>
                              <w:strike w:val="0"/>
                              <w:color w:val="000d0d"/>
                              <w:sz w:val="12"/>
                              <w:vertAlign w:val="baseline"/>
                            </w:rPr>
                            <w:t xml:space="preserve">Poland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tyrene A Light" w:cs="Styrene A Light" w:eastAsia="Styrene A Light" w:hAnsi="Styrene A Light"/>
                              <w:b w:val="0"/>
                              <w:i w:val="0"/>
                              <w:smallCaps w:val="0"/>
                              <w:strike w:val="0"/>
                              <w:color w:val="000d0d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tyrene A Light" w:cs="Styrene A Light" w:eastAsia="Styrene A Light" w:hAnsi="Styrene A Light"/>
                              <w:b w:val="0"/>
                              <w:i w:val="0"/>
                              <w:smallCaps w:val="0"/>
                              <w:strike w:val="0"/>
                              <w:color w:val="000d0d"/>
                              <w:sz w:val="12"/>
                              <w:vertAlign w:val="baseline"/>
                            </w:rPr>
                            <w:t xml:space="preserve">ctp</w:t>
                          </w:r>
                          <w:r w:rsidDel="00000000" w:rsidR="00000000" w:rsidRPr="00000000">
                            <w:rPr>
                              <w:rFonts w:ascii="Styrene B Light" w:cs="Styrene B Light" w:eastAsia="Styrene B Light" w:hAnsi="Styrene B Light"/>
                              <w:b w:val="0"/>
                              <w:i w:val="0"/>
                              <w:smallCaps w:val="0"/>
                              <w:strike w:val="0"/>
                              <w:color w:val="404040"/>
                              <w:sz w:val="12"/>
                              <w:vertAlign w:val="baseline"/>
                            </w:rPr>
                            <w:t xml:space="preserve">.eu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tyrene B Light" w:cs="Styrene B Light" w:eastAsia="Styrene B Light" w:hAnsi="Styrene B Light"/>
                              <w:b w:val="0"/>
                              <w:i w:val="0"/>
                              <w:smallCaps w:val="0"/>
                              <w:strike w:val="0"/>
                              <w:color w:val="404040"/>
                              <w:sz w:val="1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-588642</wp:posOffset>
              </wp:positionH>
              <wp:positionV relativeFrom="paragraph">
                <wp:posOffset>9573261</wp:posOffset>
              </wp:positionV>
              <wp:extent cx="1487805" cy="967740"/>
              <wp:effectExtent b="0" l="0" r="0" t="0"/>
              <wp:wrapNone/>
              <wp:docPr id="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7805" cy="967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-916302</wp:posOffset>
              </wp:positionH>
              <wp:positionV relativeFrom="paragraph">
                <wp:posOffset>9637395</wp:posOffset>
              </wp:positionV>
              <wp:extent cx="1370330" cy="77660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670360" y="3401223"/>
                        <a:ext cx="135128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8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tyrene B Med" w:cs="Styrene B Med" w:eastAsia="Styrene B Med" w:hAnsi="Styrene B Med"/>
                              <w:b w:val="0"/>
                              <w:i w:val="0"/>
                              <w:smallCaps w:val="0"/>
                              <w:strike w:val="0"/>
                              <w:color w:val="595959"/>
                              <w:sz w:val="13"/>
                              <w:vertAlign w:val="baseline"/>
                            </w:rPr>
                            <w:t xml:space="preserve">CTP NETHERLANDS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tyrene B Light" w:cs="Styrene B Light" w:eastAsia="Styrene B Light" w:hAnsi="Styrene B Light"/>
                              <w:b w:val="0"/>
                              <w:i w:val="0"/>
                              <w:smallCaps w:val="0"/>
                              <w:strike w:val="0"/>
                              <w:color w:val="515151"/>
                              <w:sz w:val="21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tyrene B Light" w:cs="Styrene B Light" w:eastAsia="Styrene B Light" w:hAnsi="Styrene B Light"/>
                              <w:b w:val="0"/>
                              <w:i w:val="0"/>
                              <w:smallCaps w:val="0"/>
                              <w:strike w:val="0"/>
                              <w:color w:val="404040"/>
                              <w:sz w:val="12"/>
                              <w:vertAlign w:val="baseline"/>
                            </w:rPr>
                            <w:t xml:space="preserve">Van Deventerlaan 31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tyrene B Light" w:cs="Styrene B Light" w:eastAsia="Styrene B Light" w:hAnsi="Styrene B Light"/>
                              <w:b w:val="0"/>
                              <w:i w:val="0"/>
                              <w:smallCaps w:val="0"/>
                              <w:strike w:val="0"/>
                              <w:color w:val="515151"/>
                              <w:sz w:val="21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tyrene B Light" w:cs="Styrene B Light" w:eastAsia="Styrene B Light" w:hAnsi="Styrene B Light"/>
                              <w:b w:val="0"/>
                              <w:i w:val="0"/>
                              <w:smallCaps w:val="0"/>
                              <w:strike w:val="0"/>
                              <w:color w:val="404040"/>
                              <w:sz w:val="12"/>
                              <w:vertAlign w:val="baseline"/>
                            </w:rPr>
                            <w:t xml:space="preserve">3528 AG Utrecht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-916302</wp:posOffset>
              </wp:positionH>
              <wp:positionV relativeFrom="paragraph">
                <wp:posOffset>9637395</wp:posOffset>
              </wp:positionV>
              <wp:extent cx="1370330" cy="776605"/>
              <wp:effectExtent b="0" l="0" r="0" t="0"/>
              <wp:wrapNone/>
              <wp:docPr id="2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0330" cy="7766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2000"/>
          <wp:effectExtent b="0" l="0" r="0" t="0"/>
          <wp:wrapNone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2" l="0" r="0" t="84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1495"/>
          <wp:effectExtent b="0" l="0" r="0" t="0"/>
          <wp:wrapNone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" l="0" r="0" t="30"/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tyrene B Light" w:cs="Styrene B Light" w:eastAsia="Styrene B Light" w:hAnsi="Styrene B Light"/>
        <w:color w:val="515151"/>
        <w:sz w:val="21"/>
        <w:szCs w:val="21"/>
        <w:lang w:val="pl"/>
      </w:rPr>
    </w:rPrDefault>
    <w:pPrDefault>
      <w:pPr>
        <w:spacing w:after="80" w:line="2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/>
    <w:rPr>
      <w:rFonts w:ascii="Times New Roman" w:cs="Times New Roman" w:eastAsia="Times New Roman" w:hAnsi="Times New Roman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33A16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33A16"/>
  </w:style>
  <w:style w:type="paragraph" w:styleId="Footer">
    <w:name w:val="footer"/>
    <w:basedOn w:val="Normal"/>
    <w:link w:val="FooterChar"/>
    <w:uiPriority w:val="99"/>
    <w:unhideWhenUsed w:val="1"/>
    <w:rsid w:val="00933A16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33A16"/>
  </w:style>
  <w:style w:type="paragraph" w:styleId="CTPBody" w:customStyle="1">
    <w:name w:val="CTP Body"/>
    <w:basedOn w:val="Normal"/>
    <w:link w:val="CTPBodyChar"/>
    <w:autoRedefine w:val="1"/>
    <w:qFormat w:val="1"/>
    <w:rsid w:val="001038B4"/>
    <w:pPr>
      <w:jc w:val="both"/>
    </w:pPr>
  </w:style>
  <w:style w:type="character" w:styleId="Hyperlink">
    <w:name w:val="Hyperlink"/>
    <w:uiPriority w:val="99"/>
    <w:unhideWhenUsed w:val="1"/>
    <w:rsid w:val="00FE1066"/>
    <w:rPr>
      <w:color w:val="0563c1"/>
      <w:u w:val="single"/>
    </w:rPr>
  </w:style>
  <w:style w:type="character" w:styleId="Nierozpoznanawzmianka1" w:customStyle="1">
    <w:name w:val="Nierozpoznana wzmianka1"/>
    <w:uiPriority w:val="99"/>
    <w:rsid w:val="00FE1066"/>
    <w:rPr>
      <w:color w:val="605e5c"/>
      <w:shd w:color="auto" w:fill="e1dfdd" w:val="clear"/>
    </w:rPr>
  </w:style>
  <w:style w:type="character" w:styleId="FollowedHyperlink">
    <w:name w:val="FollowedHyperlink"/>
    <w:uiPriority w:val="99"/>
    <w:semiHidden w:val="1"/>
    <w:unhideWhenUsed w:val="1"/>
    <w:rsid w:val="00FE1066"/>
    <w:rPr>
      <w:color w:val="954f72"/>
      <w:u w:val="single"/>
    </w:rPr>
  </w:style>
  <w:style w:type="paragraph" w:styleId="Revision">
    <w:name w:val="Revision"/>
    <w:hidden w:val="1"/>
    <w:uiPriority w:val="99"/>
    <w:semiHidden w:val="1"/>
    <w:rsid w:val="00FA1AF3"/>
    <w:rPr>
      <w:sz w:val="24"/>
      <w:szCs w:val="24"/>
      <w:lang w:eastAsia="en-US" w:val="cs-CZ"/>
    </w:rPr>
  </w:style>
  <w:style w:type="character" w:styleId="Heading4Char" w:customStyle="1">
    <w:name w:val="Heading 4 Char"/>
    <w:link w:val="Heading4"/>
    <w:uiPriority w:val="9"/>
    <w:rsid w:val="00604B00"/>
    <w:rPr>
      <w:rFonts w:ascii="Times New Roman" w:cs="Times New Roman" w:eastAsia="Times New Roman" w:hAnsi="Times New Roman"/>
      <w:b w:val="1"/>
      <w:bCs w:val="1"/>
      <w:lang w:eastAsia="cs-CZ"/>
    </w:rPr>
  </w:style>
  <w:style w:type="paragraph" w:styleId="NormalWeb">
    <w:name w:val="Normal (Web)"/>
    <w:basedOn w:val="Normal"/>
    <w:uiPriority w:val="99"/>
    <w:semiHidden w:val="1"/>
    <w:unhideWhenUsed w:val="1"/>
    <w:rsid w:val="00604B00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cs-CZ"/>
    </w:rPr>
  </w:style>
  <w:style w:type="paragraph" w:styleId="Adresaheadline" w:customStyle="1">
    <w:name w:val="Adresa headline"/>
    <w:next w:val="Adresatext"/>
    <w:link w:val="AdresaheadlineChar"/>
    <w:autoRedefine w:val="1"/>
    <w:qFormat w:val="1"/>
    <w:rsid w:val="0098460B"/>
    <w:rPr>
      <w:rFonts w:ascii="Styrene B Med" w:cs="Times New Roman (Základní text" w:hAnsi="Styrene B Med"/>
      <w:color w:val="595959" w:themeColor="text1" w:themeTint="0000A6"/>
      <w:spacing w:val="10"/>
      <w:sz w:val="13"/>
      <w:szCs w:val="13"/>
      <w:lang w:eastAsia="en-US" w:val="cs-CZ"/>
    </w:rPr>
  </w:style>
  <w:style w:type="paragraph" w:styleId="Adresatext" w:customStyle="1">
    <w:name w:val="Adresa text"/>
    <w:basedOn w:val="Adresaheadline"/>
    <w:autoRedefine w:val="1"/>
    <w:qFormat w:val="1"/>
    <w:rsid w:val="00B66D48"/>
    <w:pPr>
      <w:snapToGrid w:val="0"/>
      <w:spacing w:after="0"/>
      <w:contextualSpacing w:val="1"/>
    </w:pPr>
    <w:rPr>
      <w:rFonts w:ascii="Styrene B Light" w:hAnsi="Styrene B Light"/>
      <w:color w:val="404040" w:themeColor="text1" w:themeTint="0000BF"/>
      <w:spacing w:val="4"/>
      <w:sz w:val="12"/>
    </w:rPr>
  </w:style>
  <w:style w:type="paragraph" w:styleId="T" w:customStyle="1">
    <w:name w:val="T"/>
    <w:basedOn w:val="Adresatext"/>
    <w:link w:val="TChar"/>
    <w:autoRedefine w:val="1"/>
    <w:rsid w:val="00786B51"/>
    <w:rPr>
      <w:rFonts w:ascii="Styrene B" w:hAnsi="Styrene B"/>
      <w:b w:val="1"/>
      <w:bCs w:val="1"/>
    </w:rPr>
  </w:style>
  <w:style w:type="character" w:styleId="AdresaheadlineChar" w:customStyle="1">
    <w:name w:val="Adresa headline Char"/>
    <w:link w:val="Adresaheadline"/>
    <w:rsid w:val="0098460B"/>
    <w:rPr>
      <w:rFonts w:ascii="Styrene B Med" w:cs="Times New Roman (Základní text" w:hAnsi="Styrene B Med"/>
      <w:color w:val="595959" w:themeColor="text1" w:themeTint="0000A6"/>
      <w:spacing w:val="10"/>
      <w:sz w:val="13"/>
      <w:szCs w:val="13"/>
      <w:lang w:eastAsia="en-US" w:val="cs-CZ"/>
    </w:rPr>
  </w:style>
  <w:style w:type="character" w:styleId="TChar" w:customStyle="1">
    <w:name w:val="T Char"/>
    <w:link w:val="T"/>
    <w:rsid w:val="00786B51"/>
    <w:rPr>
      <w:rFonts w:ascii="Styrene B" w:cs="Times New Roman (Základní text" w:hAnsi="Styrene B"/>
      <w:b w:val="1"/>
      <w:bCs w:val="1"/>
      <w:color w:val="515151"/>
      <w:spacing w:val="10"/>
      <w:sz w:val="12"/>
      <w:szCs w:val="12"/>
      <w14:textOutline w14:cap="rnd" w14:cmpd="sng" w14:w="9525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950C1B"/>
    <w:tblPr/>
  </w:style>
  <w:style w:type="paragraph" w:styleId="CTPBold" w:customStyle="1">
    <w:name w:val="CTP Bold"/>
    <w:basedOn w:val="Normal"/>
    <w:next w:val="CTPBody"/>
    <w:link w:val="CTPBoldChar"/>
    <w:autoRedefine w:val="1"/>
    <w:qFormat w:val="1"/>
    <w:rsid w:val="002F75C5"/>
    <w:rPr>
      <w:rFonts w:ascii="Styrene B Med" w:hAnsi="Styrene B Med"/>
      <w:lang w:val="cs-CZ"/>
    </w:rPr>
  </w:style>
  <w:style w:type="character" w:styleId="CTPBodyChar" w:customStyle="1">
    <w:name w:val="CTP Body Char"/>
    <w:link w:val="CTPBody"/>
    <w:rsid w:val="001038B4"/>
    <w:rPr>
      <w:rFonts w:ascii="Styrene B Light" w:cs="Times New Roman (Základní text" w:hAnsi="Styrene B Light"/>
      <w:color w:val="515151"/>
      <w:sz w:val="21"/>
      <w:szCs w:val="24"/>
      <w:lang w:eastAsia="en-US"/>
    </w:rPr>
  </w:style>
  <w:style w:type="character" w:styleId="CTPBoldChar" w:customStyle="1">
    <w:name w:val="CTP Bold Char"/>
    <w:link w:val="CTPBold"/>
    <w:rsid w:val="002F75C5"/>
    <w:rPr>
      <w:rFonts w:ascii="Styrene B Med" w:cs="Times New Roman (Základní text" w:hAnsi="Styrene B Med"/>
      <w:color w:val="515151"/>
      <w:sz w:val="21"/>
      <w:szCs w:val="24"/>
      <w:lang w:eastAsia="en-US" w:val="cs-CZ"/>
    </w:rPr>
  </w:style>
  <w:style w:type="paragraph" w:styleId="Style1" w:customStyle="1">
    <w:name w:val="Style1"/>
    <w:basedOn w:val="CTPBody"/>
    <w:qFormat w:val="1"/>
    <w:rsid w:val="0062234F"/>
    <w:pPr>
      <w:spacing w:line="240" w:lineRule="auto"/>
    </w:pPr>
    <w:rPr>
      <w:sz w:val="18"/>
      <w:szCs w:val="18"/>
    </w:rPr>
  </w:style>
  <w:style w:type="paragraph" w:styleId="Style10" w:customStyle="1">
    <w:name w:val="Style10"/>
    <w:basedOn w:val="CTPBody"/>
    <w:next w:val="Style1"/>
    <w:qFormat w:val="1"/>
    <w:rsid w:val="0062234F"/>
    <w:rPr>
      <w:sz w:val="18"/>
      <w:szCs w:val="18"/>
    </w:rPr>
  </w:style>
  <w:style w:type="paragraph" w:styleId="BorderLineStye" w:customStyle="1">
    <w:name w:val="Border Line Stye"/>
    <w:autoRedefine w:val="1"/>
    <w:rsid w:val="0062234F"/>
    <w:rPr>
      <w:rFonts w:cs="Times New Roman (Základní text"/>
      <w:sz w:val="18"/>
      <w:szCs w:val="18"/>
      <w:lang w:eastAsia="en-US" w:val="en-US"/>
    </w:rPr>
  </w:style>
  <w:style w:type="paragraph" w:styleId="ListParagraph">
    <w:name w:val="List Paragraph"/>
    <w:basedOn w:val="Normal"/>
    <w:uiPriority w:val="34"/>
    <w:qFormat w:val="1"/>
    <w:rsid w:val="00B7098F"/>
    <w:pPr>
      <w:ind w:left="720"/>
      <w:contextualSpacing w:val="1"/>
    </w:pPr>
  </w:style>
  <w:style w:type="character" w:styleId="Hasztag1" w:customStyle="1">
    <w:name w:val="Hasztag1"/>
    <w:uiPriority w:val="99"/>
    <w:rsid w:val="00B7098F"/>
    <w:rPr>
      <w:color w:val="2b579a"/>
      <w:shd w:color="auto" w:fill="e1dfdd" w:val="clear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06A3B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eastAsia="en-US" w:val="en-US"/>
    </w:rPr>
  </w:style>
  <w:style w:type="character" w:styleId="Strong">
    <w:name w:val="Strong"/>
    <w:basedOn w:val="DefaultParagraphFont"/>
    <w:uiPriority w:val="22"/>
    <w:qFormat w:val="1"/>
    <w:rsid w:val="00C15CFA"/>
    <w:rPr>
      <w:b w:val="1"/>
      <w:bCs w:val="1"/>
    </w:rPr>
  </w:style>
  <w:style w:type="paragraph" w:styleId="CTPTELEPHONE" w:customStyle="1">
    <w:name w:val="CTP TELEPHONE"/>
    <w:basedOn w:val="Adresaheadline"/>
    <w:autoRedefine w:val="1"/>
    <w:qFormat w:val="1"/>
    <w:rsid w:val="0098460B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47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F4753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4753B"/>
    <w:rPr>
      <w:rFonts w:ascii="Styrene B Light" w:cs="Times New Roman (Základní text" w:hAnsi="Styrene B Light"/>
      <w:color w:val="515151"/>
      <w:lang w:eastAsia="en-US"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4753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4753B"/>
    <w:rPr>
      <w:rFonts w:ascii="Styrene B Light" w:cs="Times New Roman (Základní text" w:hAnsi="Styrene B Light"/>
      <w:b w:val="1"/>
      <w:bCs w:val="1"/>
      <w:color w:val="515151"/>
      <w:lang w:eastAsia="en-US" w:val="en-US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6D5E2E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6D5E2E"/>
    <w:rPr>
      <w:rFonts w:ascii="Styrene B Light" w:cs="Times New Roman (Základní text" w:hAnsi="Styrene B Light"/>
      <w:color w:val="515151"/>
      <w:lang w:eastAsia="en-US" w:val="en-US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6D5E2E"/>
    <w:rPr>
      <w:vertAlign w:val="superscript"/>
    </w:rPr>
  </w:style>
  <w:style w:type="character" w:styleId="cf01" w:customStyle="1">
    <w:name w:val="cf01"/>
    <w:basedOn w:val="DefaultParagraphFont"/>
    <w:rsid w:val="004C212F"/>
    <w:rPr>
      <w:rFonts w:ascii="Segoe UI" w:cs="Segoe UI" w:hAnsi="Segoe UI" w:hint="default"/>
      <w:sz w:val="18"/>
      <w:szCs w:val="18"/>
    </w:rPr>
  </w:style>
  <w:style w:type="paragraph" w:styleId="Zkladnodstavec" w:customStyle="1">
    <w:name w:val="[Základní odstavec]"/>
    <w:basedOn w:val="Normal"/>
    <w:uiPriority w:val="99"/>
    <w:rsid w:val="00D77A7E"/>
    <w:pPr>
      <w:autoSpaceDE w:val="0"/>
      <w:autoSpaceDN w:val="0"/>
      <w:adjustRightInd w:val="0"/>
      <w:spacing w:after="0" w:line="288" w:lineRule="auto"/>
      <w:textAlignment w:val="center"/>
    </w:pPr>
    <w:rPr>
      <w:rFonts w:ascii="Styrene A" w:eastAsia="StyreneB-Light" w:hAnsi="Styrene A" w:cstheme="minorBidi"/>
      <w:color w:val="000000"/>
      <w:sz w:val="24"/>
      <w:lang w:val="cs-CZ"/>
    </w:rPr>
  </w:style>
  <w:style w:type="character" w:styleId="ui-provider" w:customStyle="1">
    <w:name w:val="ui-provider"/>
    <w:basedOn w:val="DefaultParagraphFont"/>
    <w:rsid w:val="002B3A32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3787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37872"/>
    <w:rPr>
      <w:rFonts w:ascii="Segoe UI" w:cs="Segoe UI" w:hAnsi="Segoe UI"/>
      <w:color w:val="515151"/>
      <w:sz w:val="18"/>
      <w:szCs w:val="18"/>
      <w:lang w:eastAsia="en-US"/>
    </w:rPr>
  </w:style>
  <w:style w:type="paragraph" w:styleId="paragraph" w:customStyle="1">
    <w:name w:val="paragraph"/>
    <w:basedOn w:val="Normal"/>
    <w:rsid w:val="000D7B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</w:rPr>
  </w:style>
  <w:style w:type="character" w:styleId="normaltextrun" w:customStyle="1">
    <w:name w:val="normaltextrun"/>
    <w:basedOn w:val="DefaultParagraphFont"/>
    <w:rsid w:val="000D7BAE"/>
  </w:style>
  <w:style w:type="character" w:styleId="eop" w:customStyle="1">
    <w:name w:val="eop"/>
    <w:basedOn w:val="DefaultParagraphFont"/>
    <w:rsid w:val="000D7BAE"/>
  </w:style>
  <w:style w:type="paragraph" w:styleId="Subtitle">
    <w:name w:val="Subtitle"/>
    <w:basedOn w:val="Normal"/>
    <w:next w:val="Normal"/>
    <w:pPr>
      <w:keepNext w:val="1"/>
      <w:keepLines w:val="1"/>
      <w:spacing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krzysztof.szymanski@linkleaders.pl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onika.sadowska@linkleaders.pl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yperlink" Target="http://www.ctp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1O1M7AajuIW1ZXsAzl1E3oyQ/g==">CgMxLjA4AHIhMTdJSDRoSm5rbFR2S1VJZXBLc0F6YS1mUktKVkNPUS0t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2026-01-29T14:44:00Z</dcterms:created>
  <dc:creator>Krzysztof Szymański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0x0101006DC2DD1C4736974582A14B5A2424C0D4</vt:lpwstr>
  </property>
  <property fmtid="{D5CDD505-2E9C-101B-9397-08002B2CF9AE}" pid="3" name="GrammarlyDocumentId">
    <vt:lpwstr>11957926f4ce1f309173c198c0299a6e49f3f0e79f1c58594da8ab91d2ad68c1</vt:lpwstr>
  </property>
  <property fmtid="{D5CDD505-2E9C-101B-9397-08002B2CF9AE}" pid="4" name="MSIP_Label_11b975ae-f966-4767-99c7-304458c36885_Enabled">
    <vt:lpwstr>true</vt:lpwstr>
  </property>
  <property fmtid="{D5CDD505-2E9C-101B-9397-08002B2CF9AE}" pid="5" name="MSIP_Label_11b975ae-f966-4767-99c7-304458c36885_SetDate">
    <vt:lpwstr>2026-01-08T08:49:16Z</vt:lpwstr>
  </property>
  <property fmtid="{D5CDD505-2E9C-101B-9397-08002B2CF9AE}" pid="6" name="MSIP_Label_11b975ae-f966-4767-99c7-304458c36885_Method">
    <vt:lpwstr>Standard</vt:lpwstr>
  </property>
  <property fmtid="{D5CDD505-2E9C-101B-9397-08002B2CF9AE}" pid="7" name="MSIP_Label_11b975ae-f966-4767-99c7-304458c36885_Name">
    <vt:lpwstr>Internal</vt:lpwstr>
  </property>
  <property fmtid="{D5CDD505-2E9C-101B-9397-08002B2CF9AE}" pid="8" name="MSIP_Label_11b975ae-f966-4767-99c7-304458c36885_SiteId">
    <vt:lpwstr>0499b4d7-0eab-4474-9d4c-0d26c6d5e067</vt:lpwstr>
  </property>
  <property fmtid="{D5CDD505-2E9C-101B-9397-08002B2CF9AE}" pid="9" name="MSIP_Label_11b975ae-f966-4767-99c7-304458c36885_ActionId">
    <vt:lpwstr>09c8817f-cde4-4a95-a547-5b87ebcbe276</vt:lpwstr>
  </property>
  <property fmtid="{D5CDD505-2E9C-101B-9397-08002B2CF9AE}" pid="10" name="MSIP_Label_11b975ae-f966-4767-99c7-304458c36885_ContentBits">
    <vt:lpwstr>0</vt:lpwstr>
  </property>
  <property fmtid="{D5CDD505-2E9C-101B-9397-08002B2CF9AE}" pid="11" name="MSIP_Label_11b975ae-f966-4767-99c7-304458c36885_Tag">
    <vt:lpwstr>10, 3, 0, 1</vt:lpwstr>
  </property>
</Properties>
</file>