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9EAE" w14:textId="77777777" w:rsidR="006F3ACB" w:rsidRDefault="00000000" w:rsidP="007C2139">
      <w:pPr>
        <w:spacing w:after="66"/>
        <w:jc w:val="both"/>
      </w:pPr>
      <w:r>
        <w:rPr>
          <w:rFonts w:ascii="Arial" w:hAnsi="Arial" w:cs="Arial"/>
          <w:b/>
          <w:bCs/>
          <w:sz w:val="20"/>
          <w:szCs w:val="20"/>
          <w:lang w:val="bg"/>
        </w:rPr>
        <w:t>Как да избегнем най-често срещаните грешки, когато избираме SSD</w:t>
      </w:r>
    </w:p>
    <w:p w14:paraId="36A834DB" w14:textId="77777777" w:rsidR="006F3ACB" w:rsidRDefault="006F3ACB" w:rsidP="007C21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007F83" w14:textId="77777777" w:rsidR="006F3ACB" w:rsidRPr="007C2139" w:rsidRDefault="00000000" w:rsidP="007C2139">
      <w:pPr>
        <w:spacing w:after="66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Най-евтиният начин да модернизирате лаптопа или настолния си компютър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е да купите нов SSD диск. С него системата и програмите ще зареждат по-бързо, а устройството ще стане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по-отзивчиво. Много хора обаче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правят прости грешки когато избират какъв диск да купят. Поради това те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не могат да използват пълния потенциал на устройството си. Как можете да избегнете тези грешки и за какво трябва да внимавате?</w:t>
      </w:r>
    </w:p>
    <w:p w14:paraId="2428A925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46EDC14A" w14:textId="77777777" w:rsidR="006F3ACB" w:rsidRPr="007C2139" w:rsidRDefault="00000000" w:rsidP="007C2139">
      <w:pPr>
        <w:spacing w:after="72"/>
        <w:jc w:val="both"/>
        <w:rPr>
          <w:lang w:val="bg"/>
        </w:rPr>
      </w:pPr>
      <w:r>
        <w:rPr>
          <w:rFonts w:ascii="Arial" w:hAnsi="Arial" w:cs="Arial"/>
          <w:b/>
          <w:bCs/>
          <w:sz w:val="20"/>
          <w:szCs w:val="20"/>
          <w:lang w:val="bg"/>
        </w:rPr>
        <w:t>Проверете дали SSD дискът е съвместим с устройството ви</w:t>
      </w:r>
    </w:p>
    <w:p w14:paraId="2A1D0D59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3795E487" w14:textId="77777777" w:rsidR="006F3ACB" w:rsidRPr="007C2139" w:rsidRDefault="00000000" w:rsidP="007C2139">
      <w:pPr>
        <w:spacing w:after="71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Една от най-често срещаните грешки е купуването на диск без да се провери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съвместимостта му с дънната платка. Днес най-често срещаният модел е M.2 2280,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но в днешно време не всички лаптопи и настолни компютри поддържат всички модели дискове. Преди да купите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диска, трябва да се уверите, че е съвместим с вашето устройство. Също така е важна и версията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на PCIe, например PCIe 4.0 или PCIe 5.0. Разбира се,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някои дискове са обратно съвместими, като например Samsung 990 EVO Plus, но ако поставите много бърз PCIe 5.0 модел в слот за PCIe 4.0, производителността ще бъде ограничена до максималната за стандарта PCIe 4.0. Поради това дискът няма да може да използва целия си потенциал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и няма да постигне максималната си скорост.</w:t>
      </w:r>
    </w:p>
    <w:p w14:paraId="0C6CD6AE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46747733" w14:textId="77777777" w:rsidR="006F3ACB" w:rsidRPr="007C2139" w:rsidRDefault="00000000" w:rsidP="007C2139">
      <w:pPr>
        <w:spacing w:after="67"/>
        <w:jc w:val="both"/>
        <w:rPr>
          <w:lang w:val="bg"/>
        </w:rPr>
      </w:pPr>
      <w:r>
        <w:rPr>
          <w:rFonts w:ascii="Arial" w:hAnsi="Arial" w:cs="Arial"/>
          <w:b/>
          <w:bCs/>
          <w:sz w:val="20"/>
          <w:szCs w:val="20"/>
          <w:lang w:val="bg"/>
        </w:rPr>
        <w:t>PCIe 4.0 и PCIe 5.0 – винаги ли новото е по-добро?</w:t>
      </w:r>
    </w:p>
    <w:p w14:paraId="7D0DBCE2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131436BF" w14:textId="77777777" w:rsidR="006F3ACB" w:rsidRPr="00242E92" w:rsidRDefault="00000000" w:rsidP="007C2139">
      <w:pPr>
        <w:spacing w:after="44"/>
        <w:ind w:right="62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Новото поколение PCIe предлага много по-висока скорост на прехвърляне на данни, но това не означава,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че версията 4.0 не може да се използва. Отговорът на този въпрос зависи от това, какви задачи ще изпълнява</w:t>
      </w:r>
      <w:r w:rsidRPr="00242E92">
        <w:rPr>
          <w:rFonts w:ascii="Arial" w:hAnsi="Arial"/>
          <w:sz w:val="20"/>
          <w:szCs w:val="20"/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дискът ви. Скоростта, която се предлага от версията 4.0, ще бъде достатъчна за геймъри, създатели на съдържание и други потребители,</w:t>
      </w:r>
      <w:r w:rsidRPr="00242E92">
        <w:rPr>
          <w:rFonts w:ascii="Arial" w:hAnsi="Arial"/>
          <w:sz w:val="20"/>
          <w:szCs w:val="20"/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които често работят с големи файлове. Те могат да използват голямо количество добри дискове,</w:t>
      </w:r>
      <w:r w:rsidRPr="00242E92">
        <w:rPr>
          <w:rFonts w:ascii="Arial" w:hAnsi="Arial"/>
          <w:sz w:val="20"/>
          <w:szCs w:val="20"/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като например Samsung 990 EVO Plus, които комбинират висока скорост на прехвърляне (скорост на запис до 7250</w:t>
      </w:r>
      <w:r w:rsidRPr="00242E92">
        <w:rPr>
          <w:rFonts w:ascii="Arial" w:hAnsi="Arial"/>
          <w:sz w:val="20"/>
          <w:szCs w:val="20"/>
          <w:lang w:val="bg"/>
        </w:rPr>
        <w:t xml:space="preserve"> MB/s и скорост на четене до 6300 MB/s) с превъзходна стабилност и енергийна ефективност.</w:t>
      </w:r>
    </w:p>
    <w:p w14:paraId="27294A88" w14:textId="77777777" w:rsidR="007C2139" w:rsidRPr="00242E92" w:rsidRDefault="007C2139" w:rsidP="007C2139">
      <w:pPr>
        <w:spacing w:after="44"/>
        <w:ind w:right="62"/>
        <w:jc w:val="both"/>
        <w:rPr>
          <w:lang w:val="bg"/>
        </w:rPr>
      </w:pPr>
    </w:p>
    <w:p w14:paraId="258B6669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"/>
          <w:szCs w:val="2"/>
          <w:lang w:val="bg"/>
        </w:rPr>
      </w:pPr>
    </w:p>
    <w:p w14:paraId="2FD5DED8" w14:textId="508B6A06" w:rsidR="006F3ACB" w:rsidRPr="007C2139" w:rsidRDefault="00000000" w:rsidP="007C2139">
      <w:pPr>
        <w:spacing w:after="44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PCIe 5.0 е решение, подходящо за професионалисти и технологични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ентусиасти. Пропускателната му способност е почти два пъти по-висока от тази на PCIe 4.0, което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води до най-висока скорост на прехвърляне на данни. Моделът Samsung 9100 PRO предлага скорост на четене до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14 800 MB/s и скорост на запис до 13 400 MB/s. Това е пример за устройство, предназначено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за най-натоварващо използване, като редактиране на видеофайлове в 8K и</w:t>
      </w:r>
      <w:r w:rsidR="007C2139" w:rsidRPr="007C2139">
        <w:rPr>
          <w:rFonts w:ascii="Arial" w:hAnsi="Arial"/>
          <w:sz w:val="20"/>
          <w:szCs w:val="20"/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работа с огромни набори от данни и алгоритми на ИИ. Ако компютърът ви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поддържа PCIe 5.0 или ако работите върху изключително взискателни проекти, Samsung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9100 PRO е идеалният вариант за вашите нужди.</w:t>
      </w:r>
    </w:p>
    <w:p w14:paraId="3AD2C9A1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438DF211" w14:textId="77777777" w:rsidR="006F3ACB" w:rsidRPr="007C2139" w:rsidRDefault="00000000" w:rsidP="007C2139">
      <w:pPr>
        <w:spacing w:after="66"/>
        <w:jc w:val="both"/>
        <w:rPr>
          <w:lang w:val="bg"/>
        </w:rPr>
      </w:pPr>
      <w:r>
        <w:rPr>
          <w:rFonts w:ascii="Arial" w:hAnsi="Arial" w:cs="Arial"/>
          <w:b/>
          <w:bCs/>
          <w:sz w:val="20"/>
          <w:szCs w:val="20"/>
          <w:lang w:val="bg"/>
        </w:rPr>
        <w:t>Не забравяйте за капацитета</w:t>
      </w:r>
    </w:p>
    <w:p w14:paraId="378C4214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1ACFD32F" w14:textId="77777777" w:rsidR="006F3ACB" w:rsidRPr="007C2139" w:rsidRDefault="00000000" w:rsidP="007C2139">
      <w:pPr>
        <w:spacing w:after="67"/>
        <w:ind w:right="69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Много потребители се съсредоточават върху скоростта на диска и забравят нещо,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което е еднакво важно – капацитета. Ако дискът не разполага с достатъчно място и се запълни бързо, това ще повлияе зле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работата ви и производителността на системата.</w:t>
      </w:r>
    </w:p>
    <w:p w14:paraId="31E5645A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4847A5F7" w14:textId="77777777" w:rsidR="006F3ACB" w:rsidRPr="007C2139" w:rsidRDefault="00000000" w:rsidP="007C2139">
      <w:pPr>
        <w:spacing w:after="0"/>
        <w:jc w:val="both"/>
        <w:rPr>
          <w:lang w:val="bg"/>
        </w:rPr>
      </w:pPr>
      <w:r>
        <w:rPr>
          <w:rFonts w:ascii="Arial" w:hAnsi="Arial"/>
          <w:sz w:val="20"/>
          <w:szCs w:val="20"/>
          <w:lang w:val="bg"/>
        </w:rPr>
        <w:t>В днешно време системните файлове, програмите, актуализациите, игрите и много други файлове заемат много повече място от преди. Може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да се окаже, че дискът с капацитет 500 GB ще се запълни само след няколко месеца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интензивно използване. Повечето хора предпочитат модели с капацитет от 1 TB, което е оптимален минимум. Ако обаче</w:t>
      </w:r>
      <w:r>
        <w:rPr>
          <w:lang w:val="bg"/>
        </w:rPr>
        <w:t xml:space="preserve"> </w:t>
      </w:r>
      <w:r>
        <w:rPr>
          <w:rFonts w:ascii="Arial" w:hAnsi="Arial"/>
          <w:sz w:val="20"/>
          <w:szCs w:val="20"/>
          <w:lang w:val="bg"/>
        </w:rPr>
        <w:t>искате да възприемате покупката си като многогодишна инвестиция, трябва да се замислите за диск с капацитет от 2 TB или повече.</w:t>
      </w:r>
    </w:p>
    <w:p w14:paraId="7FB6C354" w14:textId="77777777" w:rsidR="006F3ACB" w:rsidRPr="007C2139" w:rsidRDefault="006F3ACB" w:rsidP="007C2139">
      <w:pPr>
        <w:jc w:val="both"/>
        <w:rPr>
          <w:lang w:val="bg"/>
        </w:rPr>
        <w:sectPr w:rsidR="006F3ACB" w:rsidRPr="007C2139">
          <w:type w:val="continuous"/>
          <w:pgSz w:w="11918" w:h="16826"/>
          <w:pgMar w:top="1431" w:right="1367" w:bottom="480" w:left="1440" w:header="720" w:footer="720" w:gutter="0"/>
          <w:cols w:space="720"/>
        </w:sectPr>
      </w:pPr>
    </w:p>
    <w:p w14:paraId="21705C1D" w14:textId="77777777" w:rsidR="006F3ACB" w:rsidRPr="007C2139" w:rsidRDefault="006F3ACB" w:rsidP="007C2139">
      <w:pPr>
        <w:pageBreakBefore/>
        <w:spacing w:after="0"/>
        <w:jc w:val="both"/>
        <w:rPr>
          <w:rFonts w:ascii="Arial" w:hAnsi="Arial" w:cs="Arial"/>
          <w:sz w:val="2"/>
          <w:szCs w:val="2"/>
          <w:lang w:val="bg"/>
        </w:rPr>
      </w:pPr>
    </w:p>
    <w:p w14:paraId="6E8A7BE8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51C05609" w14:textId="77777777" w:rsidR="006F3ACB" w:rsidRPr="007C2139" w:rsidRDefault="00000000" w:rsidP="007C2139">
      <w:pPr>
        <w:spacing w:before="33" w:after="72"/>
        <w:jc w:val="both"/>
        <w:rPr>
          <w:lang w:val="bg"/>
        </w:rPr>
      </w:pPr>
      <w:r>
        <w:rPr>
          <w:rFonts w:ascii="Arial" w:hAnsi="Arial" w:cs="Arial"/>
          <w:b/>
          <w:bCs/>
          <w:sz w:val="20"/>
          <w:szCs w:val="20"/>
          <w:lang w:val="bg"/>
        </w:rPr>
        <w:t>Трябва да знаете, какво купувате</w:t>
      </w:r>
    </w:p>
    <w:p w14:paraId="5AB180B1" w14:textId="77777777" w:rsidR="006F3ACB" w:rsidRPr="007C2139" w:rsidRDefault="006F3ACB" w:rsidP="007C2139">
      <w:pPr>
        <w:spacing w:after="0"/>
        <w:jc w:val="both"/>
        <w:rPr>
          <w:rFonts w:ascii="Arial" w:hAnsi="Arial" w:cs="Arial"/>
          <w:sz w:val="20"/>
          <w:szCs w:val="20"/>
          <w:lang w:val="bg"/>
        </w:rPr>
      </w:pPr>
    </w:p>
    <w:p w14:paraId="66A2F5F1" w14:textId="77777777" w:rsidR="006F3ACB" w:rsidRPr="007C2139" w:rsidRDefault="00000000" w:rsidP="007C2139">
      <w:pPr>
        <w:spacing w:after="44"/>
        <w:jc w:val="both"/>
        <w:rPr>
          <w:lang w:val="bg"/>
        </w:rPr>
      </w:pPr>
      <w:r>
        <w:rPr>
          <w:rFonts w:ascii="Arial" w:hAnsi="Arial" w:cs="Arial"/>
          <w:sz w:val="20"/>
          <w:szCs w:val="20"/>
          <w:lang w:val="bg"/>
        </w:rPr>
        <w:t>Не трябва да избирате SSD по случаен начин. Преди да изберете конкретен модел,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вижте на сайта на производителя, какъв е PCIe слотът на вашата дънна платка и помислете, колко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капацитет ви трябва и дали ще можете да използвате пълния потенциал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на диска си. Вие можете да проверите това с помощта на безплатната програма на Samsung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– Samsung Magician Software – която е достъпна</w:t>
      </w:r>
      <w:hyperlink r:id="rId5">
        <w:r w:rsidR="006F3ACB">
          <w:rPr>
            <w:rFonts w:ascii="Arial" w:hAnsi="Arial" w:cs="Arial"/>
            <w:sz w:val="20"/>
            <w:szCs w:val="20"/>
            <w:lang w:val="bg"/>
          </w:rPr>
          <w:t xml:space="preserve"> </w:t>
        </w:r>
      </w:hyperlink>
      <w:hyperlink r:id="rId6">
        <w:r w:rsidR="006F3ACB">
          <w:rPr>
            <w:rFonts w:ascii="Arial" w:hAnsi="Arial" w:cs="Arial"/>
            <w:color w:val="0000FF"/>
            <w:sz w:val="20"/>
            <w:szCs w:val="20"/>
            <w:u w:val="single"/>
            <w:lang w:val="bg"/>
          </w:rPr>
          <w:t>тук</w:t>
        </w:r>
      </w:hyperlink>
      <w:hyperlink r:id="rId7">
        <w:r w:rsidR="006F3ACB">
          <w:rPr>
            <w:rFonts w:ascii="Arial" w:hAnsi="Arial" w:cs="Arial"/>
            <w:sz w:val="20"/>
            <w:szCs w:val="20"/>
            <w:lang w:val="bg"/>
          </w:rPr>
          <w:t xml:space="preserve">. </w:t>
        </w:r>
      </w:hyperlink>
      <w:r>
        <w:rPr>
          <w:rFonts w:ascii="Arial" w:hAnsi="Arial" w:cs="Arial"/>
          <w:sz w:val="20"/>
          <w:szCs w:val="20"/>
          <w:lang w:val="bg"/>
        </w:rPr>
        <w:t>Някои модели, като Samsung 990 EVO Plus,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ще ви осигурят добър баланс между производителността и цената. Samsung 9100 PRO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обаче е идеален избор за по-взискателни потребители, които се нуждаят</w:t>
      </w:r>
      <w:r>
        <w:rPr>
          <w:rFonts w:cs="Arial"/>
          <w:lang w:val="bg"/>
        </w:rPr>
        <w:t xml:space="preserve"> </w:t>
      </w:r>
      <w:r>
        <w:rPr>
          <w:rFonts w:ascii="Arial" w:hAnsi="Arial" w:cs="Arial"/>
          <w:sz w:val="20"/>
          <w:szCs w:val="20"/>
          <w:lang w:val="bg"/>
        </w:rPr>
        <w:t>от много висока скорост на прехвърляне на данни и от модерните решения, предлагани от PCIe 5.0.</w:t>
      </w:r>
    </w:p>
    <w:p w14:paraId="14C2111E" w14:textId="77777777" w:rsidR="006F3ACB" w:rsidRPr="007C2139" w:rsidRDefault="00000000" w:rsidP="007C2139">
      <w:pPr>
        <w:spacing w:after="0"/>
        <w:ind w:right="578"/>
        <w:jc w:val="both"/>
        <w:rPr>
          <w:lang w:val="bg"/>
        </w:rPr>
      </w:pPr>
      <w:r>
        <w:rPr>
          <w:rFonts w:ascii="Arial" w:hAnsi="Arial" w:cs="Arial"/>
          <w:sz w:val="20"/>
          <w:szCs w:val="20"/>
          <w:lang w:val="bg"/>
        </w:rPr>
        <w:t>Когато се информирате преди да купите SSD диск, вие инвестирате в качеството, стабилността и производителността на своето устройство.</w:t>
      </w:r>
    </w:p>
    <w:sectPr w:rsidR="006F3ACB" w:rsidRPr="007C2139">
      <w:type w:val="continuous"/>
      <w:pgSz w:w="11918" w:h="16826"/>
      <w:pgMar w:top="1440" w:right="1424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6B1D"/>
    <w:multiLevelType w:val="multilevel"/>
    <w:tmpl w:val="19122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509780C"/>
    <w:multiLevelType w:val="multilevel"/>
    <w:tmpl w:val="8FE00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8418378">
    <w:abstractNumId w:val="1"/>
  </w:num>
  <w:num w:numId="2" w16cid:durableId="15539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242E92"/>
    <w:rsid w:val="00360B3D"/>
    <w:rsid w:val="00365C9C"/>
    <w:rsid w:val="006F3ACB"/>
    <w:rsid w:val="007C2139"/>
    <w:rsid w:val="00C3298D"/>
    <w:rsid w:val="00D86C27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D3FA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miconductor.samsung.com/consumer-storage/magici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iconductor.samsung.com/consumer-storage/magician/" TargetMode="External"/><Relationship Id="rId5" Type="http://schemas.openxmlformats.org/officeDocument/2006/relationships/hyperlink" Target="https://semiconductor.samsung.com/consumer-storage/magic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Piotr Milcarz</cp:lastModifiedBy>
  <cp:revision>3</cp:revision>
  <dcterms:created xsi:type="dcterms:W3CDTF">2026-01-28T10:26:00Z</dcterms:created>
  <dcterms:modified xsi:type="dcterms:W3CDTF">2026-02-03T15:02:00Z</dcterms:modified>
</cp:coreProperties>
</file>