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43307" w14:textId="77777777" w:rsidR="00533DDA" w:rsidRPr="00A250A6" w:rsidRDefault="00533DDA" w:rsidP="00D656F1">
      <w:pPr>
        <w:rPr>
          <w:rFonts w:ascii="Montserrat" w:eastAsia="MS Gothic" w:hAnsi="Montserrat" w:cs="Arial"/>
          <w:b/>
          <w:bCs/>
          <w:i/>
          <w:sz w:val="18"/>
          <w:szCs w:val="18"/>
          <w:lang w:eastAsia="fr-FR"/>
        </w:rPr>
      </w:pPr>
    </w:p>
    <w:p w14:paraId="418CC1E3" w14:textId="10FC219F" w:rsidR="00533DDA" w:rsidRPr="007A3807" w:rsidRDefault="00DF42A6" w:rsidP="00D656F1">
      <w:pPr>
        <w:rPr>
          <w:rFonts w:ascii="Montserrat" w:eastAsia="MS Gothic" w:hAnsi="Montserrat" w:cs="Arial"/>
          <w:b/>
          <w:bCs/>
          <w:i/>
          <w:sz w:val="18"/>
          <w:szCs w:val="18"/>
          <w:lang w:val="pl-PL" w:eastAsia="fr-FR"/>
        </w:rPr>
      </w:pPr>
      <w:r w:rsidRPr="007A3807">
        <w:rPr>
          <w:rFonts w:ascii="Montserrat" w:eastAsia="MS Gothic" w:hAnsi="Montserrat" w:cs="Arial"/>
          <w:b/>
          <w:bCs/>
          <w:i/>
          <w:sz w:val="18"/>
          <w:szCs w:val="18"/>
          <w:lang w:val="pl-PL" w:eastAsia="fr-FR"/>
        </w:rPr>
        <w:t xml:space="preserve">Informacja prasowa </w:t>
      </w:r>
    </w:p>
    <w:p w14:paraId="55F69DB5" w14:textId="77777777" w:rsidR="00533DDA" w:rsidRPr="007A3807" w:rsidRDefault="00533DDA" w:rsidP="00E56A5F">
      <w:pPr>
        <w:jc w:val="center"/>
        <w:rPr>
          <w:rFonts w:ascii="Montserrat" w:hAnsi="Montserrat"/>
          <w:b/>
          <w:bCs/>
          <w:sz w:val="18"/>
          <w:szCs w:val="18"/>
          <w:shd w:val="clear" w:color="auto" w:fill="FFFFFF"/>
          <w:lang w:val="pl-PL"/>
        </w:rPr>
      </w:pPr>
    </w:p>
    <w:p w14:paraId="55FB1134" w14:textId="6EFA6C06" w:rsidR="49FF6DFF" w:rsidRPr="007A3807" w:rsidRDefault="00E90A8B" w:rsidP="00BE64B7">
      <w:pPr>
        <w:spacing w:before="240" w:after="240"/>
        <w:jc w:val="center"/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</w:pPr>
      <w:r w:rsidRPr="007A3807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>MERCURE OTWIERA</w:t>
      </w:r>
      <w:r w:rsidR="00AB4CD0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 xml:space="preserve"> KOLEJNY</w:t>
      </w:r>
      <w:r w:rsidRPr="007A3807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 xml:space="preserve"> HOTEL W CENTRUM BUKARESZTU</w:t>
      </w:r>
    </w:p>
    <w:p w14:paraId="3DA48E60" w14:textId="709E1601" w:rsidR="001C078C" w:rsidRPr="007A3807" w:rsidRDefault="00BE64B7" w:rsidP="00BF553F">
      <w:pPr>
        <w:spacing w:before="240" w:after="240"/>
        <w:jc w:val="center"/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E3947B3" wp14:editId="3B2DEF68">
            <wp:simplePos x="0" y="0"/>
            <wp:positionH relativeFrom="margin">
              <wp:posOffset>3648710</wp:posOffset>
            </wp:positionH>
            <wp:positionV relativeFrom="paragraph">
              <wp:posOffset>8043</wp:posOffset>
            </wp:positionV>
            <wp:extent cx="2172629" cy="1849120"/>
            <wp:effectExtent l="0" t="0" r="0" b="0"/>
            <wp:wrapNone/>
            <wp:docPr id="21252097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0970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4"/>
                    <a:stretch/>
                  </pic:blipFill>
                  <pic:spPr bwMode="auto">
                    <a:xfrm>
                      <a:off x="0" y="0"/>
                      <a:ext cx="2172629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074D01A" wp14:editId="1DDCD040">
            <wp:simplePos x="0" y="0"/>
            <wp:positionH relativeFrom="margin">
              <wp:posOffset>1252855</wp:posOffset>
            </wp:positionH>
            <wp:positionV relativeFrom="paragraph">
              <wp:posOffset>5715</wp:posOffset>
            </wp:positionV>
            <wp:extent cx="2407454" cy="1857375"/>
            <wp:effectExtent l="0" t="0" r="0" b="0"/>
            <wp:wrapNone/>
            <wp:docPr id="1096594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454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78C">
        <w:rPr>
          <w:noProof/>
        </w:rPr>
        <w:drawing>
          <wp:anchor distT="0" distB="0" distL="114300" distR="114300" simplePos="0" relativeHeight="251658240" behindDoc="0" locked="0" layoutInCell="1" allowOverlap="1" wp14:anchorId="2EC2091B" wp14:editId="7CB70AAA">
            <wp:simplePos x="0" y="0"/>
            <wp:positionH relativeFrom="margin">
              <wp:posOffset>5079</wp:posOffset>
            </wp:positionH>
            <wp:positionV relativeFrom="paragraph">
              <wp:posOffset>5715</wp:posOffset>
            </wp:positionV>
            <wp:extent cx="1228725" cy="1828800"/>
            <wp:effectExtent l="0" t="0" r="9525" b="0"/>
            <wp:wrapNone/>
            <wp:docPr id="665126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F5566" w14:textId="3BE2908A" w:rsidR="001C078C" w:rsidRPr="007A3807" w:rsidRDefault="001C078C" w:rsidP="00BF553F">
      <w:pPr>
        <w:spacing w:before="240" w:after="240"/>
        <w:jc w:val="center"/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</w:pPr>
    </w:p>
    <w:p w14:paraId="6AAF9E72" w14:textId="6898A51B" w:rsidR="001C078C" w:rsidRPr="007A3807" w:rsidRDefault="001C078C" w:rsidP="00BF553F">
      <w:pPr>
        <w:spacing w:before="240" w:after="240"/>
        <w:jc w:val="center"/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</w:pPr>
    </w:p>
    <w:p w14:paraId="3535A20F" w14:textId="6DF55700" w:rsidR="001C078C" w:rsidRPr="007A3807" w:rsidRDefault="001C078C" w:rsidP="00BF553F">
      <w:pPr>
        <w:spacing w:before="240" w:after="240"/>
        <w:jc w:val="center"/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</w:pPr>
    </w:p>
    <w:p w14:paraId="0F331205" w14:textId="7A309659" w:rsidR="00713B8C" w:rsidRPr="007A3807" w:rsidRDefault="00851667" w:rsidP="001C078C">
      <w:pPr>
        <w:jc w:val="center"/>
        <w:rPr>
          <w:rFonts w:ascii="Montserrat" w:hAnsi="Montserrat" w:cs="Arial"/>
          <w:i/>
          <w:sz w:val="20"/>
          <w:szCs w:val="20"/>
          <w:lang w:val="pl-PL"/>
        </w:rPr>
      </w:pPr>
      <w:r w:rsidRPr="007A3807">
        <w:rPr>
          <w:rFonts w:ascii="Montserrat" w:hAnsi="Montserrat" w:cs="Arial"/>
          <w:i/>
          <w:sz w:val="20"/>
          <w:szCs w:val="20"/>
          <w:lang w:val="pl-PL"/>
        </w:rPr>
        <w:t xml:space="preserve">             </w:t>
      </w:r>
    </w:p>
    <w:p w14:paraId="0369F9C4" w14:textId="395587EC" w:rsidR="009E0677" w:rsidRPr="007A3807" w:rsidRDefault="00CE0A3C" w:rsidP="00AB5828">
      <w:pPr>
        <w:jc w:val="center"/>
        <w:rPr>
          <w:rFonts w:ascii="Montserrat" w:hAnsi="Montserrat" w:cs="Arial"/>
          <w:i/>
          <w:sz w:val="20"/>
          <w:szCs w:val="20"/>
          <w:lang w:val="pl-PL"/>
        </w:rPr>
      </w:pPr>
      <w:r w:rsidRPr="007A3807">
        <w:rPr>
          <w:rFonts w:ascii="Montserrat" w:hAnsi="Montserrat" w:cs="Arial"/>
          <w:i/>
          <w:sz w:val="20"/>
          <w:szCs w:val="20"/>
          <w:lang w:val="pl-PL"/>
        </w:rPr>
        <w:t xml:space="preserve">    </w:t>
      </w:r>
      <w:r w:rsidR="009E0677" w:rsidRPr="007A3807">
        <w:rPr>
          <w:rFonts w:ascii="Montserrat" w:hAnsi="Montserrat" w:cs="Arial"/>
          <w:i/>
          <w:sz w:val="20"/>
          <w:szCs w:val="20"/>
          <w:lang w:val="pl-PL"/>
        </w:rPr>
        <w:t xml:space="preserve">    </w:t>
      </w:r>
    </w:p>
    <w:p w14:paraId="7E4EF4CA" w14:textId="588134BE" w:rsidR="00BE64B7" w:rsidRDefault="009E067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Bu</w:t>
      </w:r>
      <w:r w:rsidR="00E90A8B"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kareszt</w:t>
      </w:r>
      <w:r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 xml:space="preserve">, </w:t>
      </w:r>
      <w:r w:rsidR="00DF42A6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04.02</w:t>
      </w:r>
      <w:r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 xml:space="preserve">.2026, </w:t>
      </w:r>
      <w:r w:rsidR="00BE64B7"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Mercure dynamicznie zwiększa swoją obecność w Europie Wschodniej, ogłaszając otwarcie Mercure Bucharest Cantemir w samym sercu stolicy Rumunii. To kolejny etap rozwoju marki, która w tym roku planuje także debiuty m.in. w rumuńskiej Oradei oraz w uzbeckiej Chiwie. </w:t>
      </w:r>
      <w:r w:rsidR="00EE22B6">
        <w:rPr>
          <w:rFonts w:ascii="Montserrat" w:hAnsi="Montserrat" w:cs="Arial"/>
          <w:color w:val="000000" w:themeColor="text1"/>
          <w:sz w:val="20"/>
          <w:szCs w:val="20"/>
          <w:lang w:val="pl-PL"/>
        </w:rPr>
        <w:t>Hotel</w:t>
      </w:r>
      <w:r w:rsidR="00BE64B7"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, położony </w:t>
      </w:r>
      <w:r w:rsidR="00EE22B6">
        <w:rPr>
          <w:rFonts w:ascii="Montserrat" w:hAnsi="Montserrat" w:cs="Arial"/>
          <w:color w:val="000000" w:themeColor="text1"/>
          <w:sz w:val="20"/>
          <w:szCs w:val="20"/>
          <w:lang w:val="pl-PL"/>
        </w:rPr>
        <w:t>kilka minut spacerem</w:t>
      </w:r>
      <w:r w:rsidR="00BE64B7"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od Starego Miasta i Placu Unirii, łączy lokalny charakter z nowoczesnym komfortem, wzmacniając pozycję Accor w regionie.</w:t>
      </w:r>
    </w:p>
    <w:p w14:paraId="7B0D9A38" w14:textId="77777777" w:rsidR="00BE64B7" w:rsidRP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653B73B1" w14:textId="026E0796" w:rsidR="00BE64B7" w:rsidRDefault="000951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0951B7">
        <w:rPr>
          <w:rFonts w:ascii="Montserrat" w:hAnsi="Montserrat" w:cs="Arial"/>
          <w:color w:val="000000" w:themeColor="text1"/>
          <w:sz w:val="20"/>
          <w:szCs w:val="20"/>
          <w:lang w:val="pl-PL"/>
        </w:rPr>
        <w:t>Od ponad pół wieku filozofia Mercure opiera się na autentyczności i czerpaniu z lokalnej tradycji. Jako marka o globalnym zasięgu, obejmująca ponad 1000 hoteli w 70 krajach, ale głęboko zakorzeniona w lokalnej kulturze, Mercure tworzy przestrzenie, które nie tylko gwarantują komfortowy nocleg, ale pozwalają gościom poczuć prawdziwy klimat odwiedzanego miejsca i stać się częścią jego społeczności. Potwierdzeniem silnej pozycji marki jest przyznany w 2025 roku tytuł „International Brand of the Year” przez European Franchise Federation.</w:t>
      </w:r>
      <w:r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</w:t>
      </w:r>
      <w:r w:rsidR="00BE64B7"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Wraz z tym otwarciem, portfolio Accor w Rumunii powiększa się do 24 hoteli, co potwierdza strategiczne znaczenie tego rynku dla </w:t>
      </w:r>
      <w:r w:rsid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gr</w:t>
      </w:r>
      <w:r w:rsidR="00BE64B7"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upy.</w:t>
      </w:r>
      <w:r w:rsid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</w:t>
      </w:r>
    </w:p>
    <w:p w14:paraId="36330131" w14:textId="77777777" w:rsidR="002D7403" w:rsidRDefault="002D7403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64B824B0" w14:textId="75FC4BA6" w:rsidR="002D7403" w:rsidRPr="002D7403" w:rsidRDefault="002D7403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2D7403">
        <w:rPr>
          <w:rFonts w:ascii="Montserrat" w:hAnsi="Montserrat" w:cs="Arial"/>
          <w:color w:val="000000" w:themeColor="text1"/>
          <w:sz w:val="20"/>
          <w:szCs w:val="20"/>
          <w:lang w:val="pl-PL"/>
        </w:rPr>
        <w:t>Silną pozycję marki widać również w Polsce, gdzie działa obecnie 25 hoteli Mercure. Obiekty takie jak Mercure Szczyrk Resort, Mercure Gdynia Centrum, Mercure</w:t>
      </w:r>
      <w:r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Krakow</w:t>
      </w:r>
      <w:r w:rsidRPr="002D7403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Stare Miasto i Mercure </w:t>
      </w:r>
      <w:r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Krakow </w:t>
      </w:r>
      <w:r w:rsidRPr="002D7403">
        <w:rPr>
          <w:rFonts w:ascii="Montserrat" w:hAnsi="Montserrat" w:cs="Arial"/>
          <w:color w:val="000000" w:themeColor="text1"/>
          <w:sz w:val="20"/>
          <w:szCs w:val="20"/>
          <w:lang w:val="pl-PL"/>
        </w:rPr>
        <w:t>Fabryczna City czy Mercure Warszawa Centrum od lat odnoszą sukcesy i cieszą się uznaniem gości, łącząc wysoki standard z autentycznym zaangażowaniem w lokalną kulturę i życie społeczności.</w:t>
      </w:r>
    </w:p>
    <w:p w14:paraId="420B56A3" w14:textId="77777777" w:rsidR="00BE64B7" w:rsidRP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34D240D7" w14:textId="6988A611" w:rsid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Vincent Moskovtchenko, Vice President Operational Marketing Midscale Brands – Europe &amp; North Africa Accor</w:t>
      </w: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, podkreśla</w:t>
      </w:r>
      <w:r>
        <w:rPr>
          <w:rFonts w:ascii="Montserrat" w:hAnsi="Montserrat" w:cs="Arial"/>
          <w:color w:val="000000" w:themeColor="text1"/>
          <w:sz w:val="20"/>
          <w:szCs w:val="20"/>
          <w:lang w:val="pl-PL"/>
        </w:rPr>
        <w:t>:</w:t>
      </w: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„Mercure Bucharest Cantemir świetnie oddaje ewolucję naszej marki. To hotel czerpiący inspirację z otoczenia, a dzięki zaangażowaniu zespołu, który doskonale zna miasto, goście mogą poczuć się tu jak u siebie i od razu nawiązać więź z Bukaresztem”.</w:t>
      </w:r>
    </w:p>
    <w:p w14:paraId="5350FBBA" w14:textId="77777777" w:rsidR="00BE64B7" w:rsidRP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010E5565" w14:textId="77777777" w:rsid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Właścicielem obiektu jest spółka Sab Serv Expres S.R.L., należąca do Star Priority Holding S.R.L. – jednej z wiodących grup na rynku nieruchomości w Rumunii.</w:t>
      </w:r>
    </w:p>
    <w:p w14:paraId="7C89DE17" w14:textId="77777777" w:rsidR="00BE64B7" w:rsidRP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1DEEBCA4" w14:textId="33A2971F" w:rsid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Carmen Ion, Owner, Sab Serv Expres S.R.L.</w:t>
      </w: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, doda</w:t>
      </w:r>
      <w:r>
        <w:rPr>
          <w:rFonts w:ascii="Montserrat" w:hAnsi="Montserrat" w:cs="Arial"/>
          <w:color w:val="000000" w:themeColor="text1"/>
          <w:sz w:val="20"/>
          <w:szCs w:val="20"/>
          <w:lang w:val="pl-PL"/>
        </w:rPr>
        <w:t>je</w:t>
      </w:r>
      <w:r w:rsidR="00DF42A6">
        <w:rPr>
          <w:rFonts w:ascii="Montserrat" w:hAnsi="Montserrat" w:cs="Arial"/>
          <w:color w:val="000000" w:themeColor="text1"/>
          <w:sz w:val="20"/>
          <w:szCs w:val="20"/>
          <w:lang w:val="pl-PL"/>
        </w:rPr>
        <w:t>:</w:t>
      </w: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„Partnerstwo z Accor pozwoliło nam połączyć naszą pasję z globalnym doświadczeniem grupy hotelowej. Dzięki tej współpracy </w:t>
      </w: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lastRenderedPageBreak/>
        <w:t>stworzyliśmy obiekt o wysokim standardzie, który wnosi nową jakość na lokalny rynek i wzbogaca ofertę turystyczną miasta”.</w:t>
      </w:r>
    </w:p>
    <w:p w14:paraId="779EC058" w14:textId="77777777" w:rsidR="00BE64B7" w:rsidRP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6AC794DA" w14:textId="68CC8DB0" w:rsidR="00BE64B7" w:rsidRP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Mercure Bucharest Cantemir oferuje 40 komfortowych pokoi oraz przestrzeń na kameralne spotkania biznesowe. Wystrój wnętrz, zaprojektowany przez Claudię Voinea-Fântână ze studia Important IMP, nawiązuje do energii miasta i sztuki obecnej przy bulwarze Dimitrie Cantemir. Stylistyka Neo-Memphis, geometryczne wzory i odważne kolory w częściach wspólnych nadają wnętrzom unikalny, kreatywny charakter, oddający ducha Bukaresztu.</w:t>
      </w:r>
    </w:p>
    <w:p w14:paraId="05A65A29" w14:textId="77777777" w:rsid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Sercem hotelu jest Restauracja Cantemir, serwująca dania inspirowane lokalną tradycją w nowoczesnym wydaniu. Z kolei Bar Mercure Cantemir to tętniące życiem miejsce spotkań, gdzie można spróbować autorskich koktajli, takich jak „Cantemir Royal” czy „Regina Maria”. Dzięki stylowym wnętrzom i swobodnej atmosferze jest to idealna przestrzeń na relaks po dniu pełnym wrażeń. Goście mają również do dyspozycji parking podziemny oraz opcję transferu lotniskowego.</w:t>
      </w:r>
    </w:p>
    <w:p w14:paraId="4C461A70" w14:textId="77777777" w:rsidR="00BE64B7" w:rsidRP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3B5F1EE7" w14:textId="690F6BF6" w:rsidR="00CA5B10" w:rsidRPr="00DF42A6" w:rsidRDefault="00BE64B7" w:rsidP="00DF42A6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Podczas pobytu goście mogą korzystać z programu lojalnościowego ALL Accor, zbierając punkty i wymieniając je na nagrody na całym świecie. Co więcej, planowanie podróży i korzystanie z benefitów programu jest teraz jeszcze prostsze dzięki nowej aplikacji ALL Accor dostępnej w ChatGPT. Rejestracja w programie jest darmowa na stronie </w:t>
      </w:r>
      <w:hyperlink r:id="rId14" w:tgtFrame="_blank" w:history="1">
        <w:r w:rsidRPr="00BE64B7">
          <w:rPr>
            <w:rStyle w:val="Hipercze"/>
            <w:rFonts w:ascii="Montserrat" w:hAnsi="Montserrat" w:cs="Arial"/>
            <w:sz w:val="20"/>
            <w:szCs w:val="20"/>
            <w:lang w:val="pl-PL"/>
          </w:rPr>
          <w:t>www.all.com</w:t>
        </w:r>
      </w:hyperlink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.</w:t>
      </w:r>
    </w:p>
    <w:p w14:paraId="41A4391A" w14:textId="77777777" w:rsidR="00CA5B10" w:rsidRPr="007A3807" w:rsidRDefault="00CA5B10" w:rsidP="00851667">
      <w:pPr>
        <w:jc w:val="center"/>
        <w:rPr>
          <w:rFonts w:ascii="Montserrat" w:hAnsi="Montserrat" w:cs="Arial"/>
          <w:i/>
          <w:sz w:val="20"/>
          <w:szCs w:val="20"/>
          <w:lang w:val="pl-PL"/>
        </w:rPr>
      </w:pPr>
    </w:p>
    <w:p w14:paraId="5CB83FBF" w14:textId="396D52CA" w:rsidR="00BF553F" w:rsidRPr="007A3807" w:rsidRDefault="00851667" w:rsidP="007A7AFD">
      <w:pPr>
        <w:jc w:val="center"/>
        <w:rPr>
          <w:rFonts w:ascii="Montserrat" w:hAnsi="Montserrat" w:cs="Arial"/>
          <w:i/>
          <w:sz w:val="20"/>
          <w:szCs w:val="20"/>
          <w:lang w:val="pl-PL"/>
        </w:rPr>
      </w:pPr>
      <w:r w:rsidRPr="007A3807">
        <w:rPr>
          <w:rFonts w:ascii="Montserrat" w:hAnsi="Montserrat" w:cs="Arial"/>
          <w:i/>
          <w:sz w:val="20"/>
          <w:szCs w:val="20"/>
          <w:lang w:val="pl-PL"/>
        </w:rPr>
        <w:t xml:space="preserve">            </w:t>
      </w:r>
    </w:p>
    <w:p w14:paraId="2E381227" w14:textId="10530A21" w:rsidR="00713B8C" w:rsidRPr="007A3807" w:rsidRDefault="00713B8C" w:rsidP="00C23B8D">
      <w:pPr>
        <w:jc w:val="center"/>
        <w:rPr>
          <w:rFonts w:ascii="Montserrat" w:eastAsia="Times New Roman" w:hAnsi="Montserrat"/>
          <w:sz w:val="20"/>
          <w:szCs w:val="20"/>
          <w:lang w:val="pl-PL" w:eastAsia="en-GB"/>
        </w:rPr>
      </w:pPr>
      <w:r w:rsidRPr="007A3807">
        <w:rPr>
          <w:rFonts w:ascii="Montserrat" w:eastAsia="Times New Roman" w:hAnsi="Montserrat"/>
          <w:sz w:val="20"/>
          <w:szCs w:val="20"/>
          <w:lang w:val="pl-PL" w:eastAsia="en-GB"/>
        </w:rPr>
        <w:t>###</w:t>
      </w:r>
    </w:p>
    <w:p w14:paraId="45A2D917" w14:textId="143F6808" w:rsidR="00882534" w:rsidRPr="007A7AFD" w:rsidRDefault="00882534" w:rsidP="00882534">
      <w:pPr>
        <w:spacing w:after="100" w:afterAutospacing="1"/>
        <w:jc w:val="both"/>
        <w:outlineLvl w:val="1"/>
        <w:rPr>
          <w:rFonts w:ascii="Montserrat" w:eastAsia="Times New Roman" w:hAnsi="Montserrat"/>
          <w:b/>
          <w:bCs/>
          <w:color w:val="000000"/>
          <w:sz w:val="20"/>
          <w:szCs w:val="20"/>
          <w:lang w:val="pl-PL" w:eastAsia="en-GB"/>
        </w:rPr>
      </w:pPr>
      <w:r w:rsidRPr="007A7AFD">
        <w:rPr>
          <w:rFonts w:ascii="Montserrat" w:eastAsia="Times New Roman" w:hAnsi="Montserrat"/>
          <w:b/>
          <w:bCs/>
          <w:color w:val="000000"/>
          <w:sz w:val="20"/>
          <w:szCs w:val="20"/>
          <w:lang w:val="pl-PL" w:eastAsia="en-GB"/>
        </w:rPr>
        <w:t>Mercure</w:t>
      </w:r>
    </w:p>
    <w:p w14:paraId="18143C08" w14:textId="77777777" w:rsidR="007A7AFD" w:rsidRPr="007A7AFD" w:rsidRDefault="007A7AFD" w:rsidP="007A7AFD">
      <w:pPr>
        <w:spacing w:after="100" w:afterAutospacing="1"/>
        <w:jc w:val="both"/>
        <w:outlineLvl w:val="1"/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</w:pPr>
      <w:r w:rsidRPr="007A7AF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>Marka Mercure, inspirowana Merkurym – rzymskim bogiem podróżników – od ponad 50 lat oferuje gościom coś więcej niż wygodny nocleg. Każdy hotel jest zaproszeniem do poznania lokalnej kultury i wyjątkowego charakteru miejsca. Od momentu powstania w 1973 roku Mercure konsekwentnie łączy wysokie standardy gościnności z autentycznymi doświadczeniami, które pozwalają poczuć się częścią odwiedzanego regionu. Program Discover Local daje gościom możliwość odkrywania sztuki, smaków i tradycji związanych z okolicą – od Rio de Janeiro, przez Paryż i Bangkok, po setki innych destynacji na całym świecie. Mercure to ponad 1 000 hoteli w 65 krajach, zlokalizowanych zarówno w centrach miast, jak i nad morzem czy w górach. Marka jest częścią Accor, wiodącej grupy hotelowej na świecie liczącej ponad 5 700 obiektów w ponad 110 krajach, a także marką uczestniczącą w ALL - programie lojalnościowym i platformie rezerwacyjnej zapewniającej dostęp do szerokiej gamy nagród, usług i doświadczeń.</w:t>
      </w:r>
    </w:p>
    <w:p w14:paraId="4DFC189B" w14:textId="5140B575" w:rsidR="00387F35" w:rsidRPr="007A7AFD" w:rsidRDefault="005678CD" w:rsidP="00387F35">
      <w:pPr>
        <w:spacing w:before="100" w:beforeAutospacing="1" w:after="100" w:afterAutospacing="1"/>
        <w:jc w:val="center"/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</w:pPr>
      <w:hyperlink r:id="rId15" w:history="1">
        <w:r w:rsidR="00387F35" w:rsidRPr="007A7AFD">
          <w:rPr>
            <w:rStyle w:val="Hipercze"/>
            <w:rFonts w:ascii="Montserrat" w:eastAsia="Times New Roman" w:hAnsi="Montserrat"/>
            <w:sz w:val="20"/>
            <w:szCs w:val="20"/>
            <w:lang w:val="pl-PL" w:eastAsia="en-GB"/>
          </w:rPr>
          <w:t xml:space="preserve">mercure.com </w:t>
        </w:r>
      </w:hyperlink>
      <w:r w:rsidR="00387F35" w:rsidRPr="007A7AF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 xml:space="preserve">| </w:t>
      </w:r>
      <w:hyperlink r:id="rId16" w:history="1">
        <w:r w:rsidR="00387F35" w:rsidRPr="007A7AFD">
          <w:rPr>
            <w:rStyle w:val="Hipercze"/>
            <w:rFonts w:ascii="Montserrat" w:eastAsia="Times New Roman" w:hAnsi="Montserrat"/>
            <w:sz w:val="20"/>
            <w:szCs w:val="20"/>
            <w:lang w:val="pl-PL" w:eastAsia="en-GB"/>
          </w:rPr>
          <w:t>all.com</w:t>
        </w:r>
      </w:hyperlink>
      <w:r w:rsidR="00387F35" w:rsidRPr="007A7AF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 xml:space="preserve"> | </w:t>
      </w:r>
      <w:hyperlink r:id="rId17" w:history="1">
        <w:r w:rsidR="00387F35" w:rsidRPr="007A7AFD">
          <w:rPr>
            <w:rStyle w:val="Hipercze"/>
            <w:rFonts w:ascii="Montserrat" w:eastAsia="Times New Roman" w:hAnsi="Montserrat"/>
            <w:sz w:val="20"/>
            <w:szCs w:val="20"/>
            <w:lang w:val="pl-PL" w:eastAsia="en-GB"/>
          </w:rPr>
          <w:t>group.accor.com</w:t>
        </w:r>
      </w:hyperlink>
    </w:p>
    <w:p w14:paraId="041F72C7" w14:textId="3D8DF954" w:rsidR="00713B8C" w:rsidRPr="00DF42A6" w:rsidRDefault="00713B8C" w:rsidP="00713B8C">
      <w:pPr>
        <w:jc w:val="center"/>
        <w:rPr>
          <w:rFonts w:ascii="Montserrat" w:eastAsia="Times New Roman" w:hAnsi="Montserrat"/>
          <w:sz w:val="20"/>
          <w:szCs w:val="20"/>
          <w:lang w:val="pl-PL" w:eastAsia="en-GB"/>
        </w:rPr>
      </w:pPr>
    </w:p>
    <w:p w14:paraId="4BA7E92C" w14:textId="65C411B0" w:rsidR="00882534" w:rsidRDefault="00DF42A6" w:rsidP="003C04D2">
      <w:pPr>
        <w:spacing w:before="120" w:after="120"/>
        <w:rPr>
          <w:rFonts w:ascii="Montserrat" w:eastAsia="Times New Roman" w:hAnsi="Montserrat"/>
          <w:b/>
          <w:bCs/>
          <w:color w:val="000000"/>
          <w:sz w:val="20"/>
          <w:szCs w:val="20"/>
          <w:lang w:val="ro-RO" w:eastAsia="en-GB"/>
        </w:rPr>
      </w:pPr>
      <w:r>
        <w:rPr>
          <w:rFonts w:ascii="Montserrat" w:eastAsia="Times New Roman" w:hAnsi="Montserrat"/>
          <w:b/>
          <w:bCs/>
          <w:color w:val="000000"/>
          <w:sz w:val="20"/>
          <w:szCs w:val="20"/>
          <w:lang w:val="ro-RO" w:eastAsia="en-GB"/>
        </w:rPr>
        <w:t>Kontakt dla mediów</w:t>
      </w:r>
    </w:p>
    <w:p w14:paraId="78F1AC47" w14:textId="77777777" w:rsidR="00882534" w:rsidRPr="00882534" w:rsidRDefault="00882534" w:rsidP="00882534">
      <w:pP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</w:pPr>
    </w:p>
    <w:p w14:paraId="6A6B21F1" w14:textId="77777777" w:rsidR="00882534" w:rsidRPr="00882534" w:rsidRDefault="00882534" w:rsidP="00882534">
      <w:pP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</w:pPr>
      <w:r w:rsidRPr="00882534"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  <w:t xml:space="preserve">Agnieszka Kalinowska </w:t>
      </w:r>
    </w:p>
    <w:p w14:paraId="2B020806" w14:textId="29303340" w:rsidR="00882534" w:rsidRPr="00882534" w:rsidRDefault="00DD161F" w:rsidP="00882534">
      <w:pP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</w:pPr>
      <w: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  <w:t>Senior Media &amp; PR Manager</w:t>
      </w:r>
      <w:r w:rsidR="00882534" w:rsidRPr="00882534"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  <w:t xml:space="preserve"> Poland &amp; Eastern Europe</w:t>
      </w:r>
      <w: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  <w:t xml:space="preserve">, Accor </w:t>
      </w:r>
    </w:p>
    <w:p w14:paraId="07FA901F" w14:textId="77777777" w:rsidR="00882534" w:rsidRDefault="005678CD" w:rsidP="00882534">
      <w:pPr>
        <w:rPr>
          <w:rStyle w:val="Hipercze"/>
          <w:rFonts w:ascii="Montserrat" w:eastAsia="Times New Roman" w:hAnsi="Montserrat"/>
          <w:sz w:val="20"/>
          <w:szCs w:val="20"/>
          <w:lang w:val="ro-RO" w:eastAsia="en-GB"/>
        </w:rPr>
      </w:pPr>
      <w:hyperlink r:id="rId18" w:history="1">
        <w:r w:rsidR="00882534" w:rsidRPr="00882534">
          <w:rPr>
            <w:rStyle w:val="Hipercze"/>
            <w:rFonts w:ascii="Montserrat" w:eastAsia="Times New Roman" w:hAnsi="Montserrat"/>
            <w:sz w:val="20"/>
            <w:szCs w:val="20"/>
            <w:lang w:val="ro-RO" w:eastAsia="en-GB"/>
          </w:rPr>
          <w:t>agnieszka.kalinowska@accor.com</w:t>
        </w:r>
      </w:hyperlink>
    </w:p>
    <w:p w14:paraId="179473CC" w14:textId="77777777" w:rsidR="0099180E" w:rsidRPr="00882534" w:rsidRDefault="0099180E" w:rsidP="00882534">
      <w:pP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</w:pPr>
    </w:p>
    <w:p w14:paraId="585DE4ED" w14:textId="77777777" w:rsidR="00882534" w:rsidRPr="00983DB5" w:rsidRDefault="00882534" w:rsidP="002C14DE">
      <w:pPr>
        <w:spacing w:before="100" w:beforeAutospacing="1" w:after="100" w:afterAutospacing="1"/>
        <w:rPr>
          <w:rFonts w:ascii="Montserrat" w:eastAsia="Times New Roman" w:hAnsi="Montserrat"/>
          <w:b/>
          <w:bCs/>
          <w:color w:val="000000"/>
          <w:sz w:val="20"/>
          <w:szCs w:val="20"/>
          <w:lang w:val="ro-RO" w:eastAsia="en-GB"/>
        </w:rPr>
      </w:pPr>
    </w:p>
    <w:p w14:paraId="75A0FCB1" w14:textId="77777777" w:rsidR="002C14DE" w:rsidRPr="00DF42A6" w:rsidRDefault="002C14DE" w:rsidP="002C14DE">
      <w:pPr>
        <w:spacing w:before="100" w:beforeAutospacing="1" w:after="100" w:afterAutospacing="1"/>
        <w:rPr>
          <w:rFonts w:ascii="Montserrat" w:hAnsi="Montserrat" w:cs="Arial"/>
          <w:i/>
          <w:sz w:val="20"/>
          <w:szCs w:val="20"/>
          <w:lang w:val="pl-PL"/>
        </w:rPr>
      </w:pPr>
    </w:p>
    <w:sectPr w:rsidR="002C14DE" w:rsidRPr="00DF42A6" w:rsidSect="00713B8C">
      <w:headerReference w:type="default" r:id="rId19"/>
      <w:pgSz w:w="11906" w:h="16838"/>
      <w:pgMar w:top="1417" w:right="1417" w:bottom="122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FFAA2" w14:textId="77777777" w:rsidR="0028228A" w:rsidRDefault="0028228A" w:rsidP="00D656F1">
      <w:r>
        <w:separator/>
      </w:r>
    </w:p>
  </w:endnote>
  <w:endnote w:type="continuationSeparator" w:id="0">
    <w:p w14:paraId="7FB0B509" w14:textId="77777777" w:rsidR="0028228A" w:rsidRDefault="0028228A" w:rsidP="00D6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FE070" w14:textId="77777777" w:rsidR="0028228A" w:rsidRDefault="0028228A" w:rsidP="00D656F1">
      <w:r>
        <w:separator/>
      </w:r>
    </w:p>
  </w:footnote>
  <w:footnote w:type="continuationSeparator" w:id="0">
    <w:p w14:paraId="5733A178" w14:textId="77777777" w:rsidR="0028228A" w:rsidRDefault="0028228A" w:rsidP="00D6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155D" w14:textId="56560D5C" w:rsidR="00D656F1" w:rsidRDefault="00DE4CC7" w:rsidP="00DE4CC7">
    <w:pPr>
      <w:pStyle w:val="Nagwek"/>
      <w:jc w:val="center"/>
    </w:pPr>
    <w:r>
      <w:rPr>
        <w:noProof/>
        <w:lang w:val="en-US"/>
      </w:rPr>
      <w:drawing>
        <wp:inline distT="0" distB="0" distL="0" distR="0" wp14:anchorId="51221FB1" wp14:editId="5342A894">
          <wp:extent cx="2339480" cy="536895"/>
          <wp:effectExtent l="0" t="0" r="381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039" cy="54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B75D0" w14:textId="77777777" w:rsidR="00DE4CC7" w:rsidRDefault="00DE4CC7" w:rsidP="00DE4C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3DDB"/>
    <w:multiLevelType w:val="hybridMultilevel"/>
    <w:tmpl w:val="665AF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B3306"/>
    <w:multiLevelType w:val="hybridMultilevel"/>
    <w:tmpl w:val="4680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F362A"/>
    <w:multiLevelType w:val="multilevel"/>
    <w:tmpl w:val="65DC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518660">
    <w:abstractNumId w:val="0"/>
  </w:num>
  <w:num w:numId="2" w16cid:durableId="1625504231">
    <w:abstractNumId w:val="1"/>
  </w:num>
  <w:num w:numId="3" w16cid:durableId="1683848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F1"/>
    <w:rsid w:val="00001C64"/>
    <w:rsid w:val="00004D2D"/>
    <w:rsid w:val="000057C8"/>
    <w:rsid w:val="000113D5"/>
    <w:rsid w:val="000121D7"/>
    <w:rsid w:val="00015242"/>
    <w:rsid w:val="0002655F"/>
    <w:rsid w:val="00033174"/>
    <w:rsid w:val="000372B6"/>
    <w:rsid w:val="00037AA1"/>
    <w:rsid w:val="00040723"/>
    <w:rsid w:val="00041720"/>
    <w:rsid w:val="00044C8E"/>
    <w:rsid w:val="00047D72"/>
    <w:rsid w:val="00047EA8"/>
    <w:rsid w:val="000514D1"/>
    <w:rsid w:val="000553AE"/>
    <w:rsid w:val="000673A8"/>
    <w:rsid w:val="000753C8"/>
    <w:rsid w:val="00082825"/>
    <w:rsid w:val="0008392E"/>
    <w:rsid w:val="000842FA"/>
    <w:rsid w:val="0008599F"/>
    <w:rsid w:val="000951B7"/>
    <w:rsid w:val="000972DD"/>
    <w:rsid w:val="00097EB1"/>
    <w:rsid w:val="000A00A0"/>
    <w:rsid w:val="000A0123"/>
    <w:rsid w:val="000A30CA"/>
    <w:rsid w:val="000A538F"/>
    <w:rsid w:val="000A5AFA"/>
    <w:rsid w:val="000A78B0"/>
    <w:rsid w:val="000B32E7"/>
    <w:rsid w:val="000B3AA0"/>
    <w:rsid w:val="000B6574"/>
    <w:rsid w:val="000C0037"/>
    <w:rsid w:val="000C2DAB"/>
    <w:rsid w:val="000E016F"/>
    <w:rsid w:val="000E0C53"/>
    <w:rsid w:val="000E5A5E"/>
    <w:rsid w:val="000F776D"/>
    <w:rsid w:val="00105DD0"/>
    <w:rsid w:val="001145B9"/>
    <w:rsid w:val="001164E4"/>
    <w:rsid w:val="001207D4"/>
    <w:rsid w:val="001211CD"/>
    <w:rsid w:val="0013014E"/>
    <w:rsid w:val="001306FF"/>
    <w:rsid w:val="00143A34"/>
    <w:rsid w:val="001471D1"/>
    <w:rsid w:val="00152001"/>
    <w:rsid w:val="00163E2B"/>
    <w:rsid w:val="001655CD"/>
    <w:rsid w:val="00166B81"/>
    <w:rsid w:val="00171635"/>
    <w:rsid w:val="001769F6"/>
    <w:rsid w:val="001770D0"/>
    <w:rsid w:val="00180479"/>
    <w:rsid w:val="00181491"/>
    <w:rsid w:val="00182B0F"/>
    <w:rsid w:val="0019433B"/>
    <w:rsid w:val="001943EE"/>
    <w:rsid w:val="001A4486"/>
    <w:rsid w:val="001A740B"/>
    <w:rsid w:val="001A75EB"/>
    <w:rsid w:val="001B1011"/>
    <w:rsid w:val="001B13D5"/>
    <w:rsid w:val="001B55DF"/>
    <w:rsid w:val="001B603B"/>
    <w:rsid w:val="001C078C"/>
    <w:rsid w:val="001C08F2"/>
    <w:rsid w:val="001C0AD3"/>
    <w:rsid w:val="001D7B09"/>
    <w:rsid w:val="001E6F45"/>
    <w:rsid w:val="001E6F66"/>
    <w:rsid w:val="001F5E26"/>
    <w:rsid w:val="002003D7"/>
    <w:rsid w:val="00201429"/>
    <w:rsid w:val="00206E52"/>
    <w:rsid w:val="00207959"/>
    <w:rsid w:val="00234C49"/>
    <w:rsid w:val="00242F61"/>
    <w:rsid w:val="00243D53"/>
    <w:rsid w:val="0024603F"/>
    <w:rsid w:val="00247A7B"/>
    <w:rsid w:val="00252815"/>
    <w:rsid w:val="0025767A"/>
    <w:rsid w:val="00262839"/>
    <w:rsid w:val="00262DC9"/>
    <w:rsid w:val="00263614"/>
    <w:rsid w:val="002641CD"/>
    <w:rsid w:val="00267A88"/>
    <w:rsid w:val="00267E28"/>
    <w:rsid w:val="002734CC"/>
    <w:rsid w:val="00274E3D"/>
    <w:rsid w:val="00274E46"/>
    <w:rsid w:val="002762F8"/>
    <w:rsid w:val="00276397"/>
    <w:rsid w:val="00276CB6"/>
    <w:rsid w:val="0028228A"/>
    <w:rsid w:val="0028266A"/>
    <w:rsid w:val="002837E7"/>
    <w:rsid w:val="00284DCE"/>
    <w:rsid w:val="002869A9"/>
    <w:rsid w:val="00287078"/>
    <w:rsid w:val="00294A19"/>
    <w:rsid w:val="0029783B"/>
    <w:rsid w:val="002A20F3"/>
    <w:rsid w:val="002A783B"/>
    <w:rsid w:val="002B1D3B"/>
    <w:rsid w:val="002B4D98"/>
    <w:rsid w:val="002C14DE"/>
    <w:rsid w:val="002D4226"/>
    <w:rsid w:val="002D694D"/>
    <w:rsid w:val="002D7403"/>
    <w:rsid w:val="002E2CB6"/>
    <w:rsid w:val="002E302D"/>
    <w:rsid w:val="002F3033"/>
    <w:rsid w:val="002F37BA"/>
    <w:rsid w:val="002F49BE"/>
    <w:rsid w:val="002F5966"/>
    <w:rsid w:val="002F7DA7"/>
    <w:rsid w:val="00306925"/>
    <w:rsid w:val="00313D3B"/>
    <w:rsid w:val="0031781C"/>
    <w:rsid w:val="003215B1"/>
    <w:rsid w:val="00322F65"/>
    <w:rsid w:val="003278FB"/>
    <w:rsid w:val="00333066"/>
    <w:rsid w:val="00334EE2"/>
    <w:rsid w:val="00340B42"/>
    <w:rsid w:val="00343E7F"/>
    <w:rsid w:val="00345B5A"/>
    <w:rsid w:val="00356ED5"/>
    <w:rsid w:val="0036269E"/>
    <w:rsid w:val="00370D17"/>
    <w:rsid w:val="00387F35"/>
    <w:rsid w:val="003B1882"/>
    <w:rsid w:val="003C04D2"/>
    <w:rsid w:val="003C0E06"/>
    <w:rsid w:val="003C61D7"/>
    <w:rsid w:val="003D190B"/>
    <w:rsid w:val="003D2539"/>
    <w:rsid w:val="003E14B7"/>
    <w:rsid w:val="003F0326"/>
    <w:rsid w:val="003F12DB"/>
    <w:rsid w:val="003F38F7"/>
    <w:rsid w:val="003F4CF9"/>
    <w:rsid w:val="003F61DD"/>
    <w:rsid w:val="003F759C"/>
    <w:rsid w:val="00400824"/>
    <w:rsid w:val="00403183"/>
    <w:rsid w:val="004128E9"/>
    <w:rsid w:val="00422433"/>
    <w:rsid w:val="00422C6A"/>
    <w:rsid w:val="0042497A"/>
    <w:rsid w:val="004273A1"/>
    <w:rsid w:val="004317CA"/>
    <w:rsid w:val="00432DC1"/>
    <w:rsid w:val="00433F21"/>
    <w:rsid w:val="00446CDB"/>
    <w:rsid w:val="004476B9"/>
    <w:rsid w:val="00447770"/>
    <w:rsid w:val="004508A9"/>
    <w:rsid w:val="00451624"/>
    <w:rsid w:val="004525E4"/>
    <w:rsid w:val="00453357"/>
    <w:rsid w:val="0045473C"/>
    <w:rsid w:val="00457BF1"/>
    <w:rsid w:val="00462934"/>
    <w:rsid w:val="004630A5"/>
    <w:rsid w:val="00471311"/>
    <w:rsid w:val="0047511C"/>
    <w:rsid w:val="004842B3"/>
    <w:rsid w:val="0048528B"/>
    <w:rsid w:val="00490387"/>
    <w:rsid w:val="00492E28"/>
    <w:rsid w:val="00494985"/>
    <w:rsid w:val="004A3836"/>
    <w:rsid w:val="004A3E48"/>
    <w:rsid w:val="004A7DFC"/>
    <w:rsid w:val="004C54E4"/>
    <w:rsid w:val="004C7D8F"/>
    <w:rsid w:val="004D08E6"/>
    <w:rsid w:val="004D36A5"/>
    <w:rsid w:val="004D60EB"/>
    <w:rsid w:val="004E1733"/>
    <w:rsid w:val="004E1754"/>
    <w:rsid w:val="004E1C22"/>
    <w:rsid w:val="004E475E"/>
    <w:rsid w:val="004E7588"/>
    <w:rsid w:val="004F150A"/>
    <w:rsid w:val="004F1737"/>
    <w:rsid w:val="004F29CF"/>
    <w:rsid w:val="004F2FE9"/>
    <w:rsid w:val="004F44FB"/>
    <w:rsid w:val="004F63DF"/>
    <w:rsid w:val="005012BE"/>
    <w:rsid w:val="00505AF4"/>
    <w:rsid w:val="0050789F"/>
    <w:rsid w:val="005108E5"/>
    <w:rsid w:val="0051263B"/>
    <w:rsid w:val="00512CF6"/>
    <w:rsid w:val="00523E5E"/>
    <w:rsid w:val="00533DDA"/>
    <w:rsid w:val="00534DBB"/>
    <w:rsid w:val="0054165C"/>
    <w:rsid w:val="00542ACA"/>
    <w:rsid w:val="00546271"/>
    <w:rsid w:val="00547F0D"/>
    <w:rsid w:val="005573E1"/>
    <w:rsid w:val="00560897"/>
    <w:rsid w:val="00561C5F"/>
    <w:rsid w:val="005670AD"/>
    <w:rsid w:val="005678CD"/>
    <w:rsid w:val="0057048C"/>
    <w:rsid w:val="0057332A"/>
    <w:rsid w:val="00574D96"/>
    <w:rsid w:val="00577952"/>
    <w:rsid w:val="0059299C"/>
    <w:rsid w:val="005A32E9"/>
    <w:rsid w:val="005A5A18"/>
    <w:rsid w:val="005A6DB7"/>
    <w:rsid w:val="005B2B69"/>
    <w:rsid w:val="005B355D"/>
    <w:rsid w:val="005B6F6E"/>
    <w:rsid w:val="005C37CA"/>
    <w:rsid w:val="005D2688"/>
    <w:rsid w:val="005D2AEF"/>
    <w:rsid w:val="005D4E55"/>
    <w:rsid w:val="005D601C"/>
    <w:rsid w:val="005E4FFB"/>
    <w:rsid w:val="005E7F0C"/>
    <w:rsid w:val="005F0C66"/>
    <w:rsid w:val="005F1888"/>
    <w:rsid w:val="005F1B11"/>
    <w:rsid w:val="005F1EDA"/>
    <w:rsid w:val="005F35D8"/>
    <w:rsid w:val="005F567C"/>
    <w:rsid w:val="005F5A99"/>
    <w:rsid w:val="005F66F0"/>
    <w:rsid w:val="005F7FA5"/>
    <w:rsid w:val="006227B8"/>
    <w:rsid w:val="00634B20"/>
    <w:rsid w:val="006431D4"/>
    <w:rsid w:val="0065038D"/>
    <w:rsid w:val="0065423F"/>
    <w:rsid w:val="006579E0"/>
    <w:rsid w:val="00660BAB"/>
    <w:rsid w:val="006631B9"/>
    <w:rsid w:val="00674327"/>
    <w:rsid w:val="006746E8"/>
    <w:rsid w:val="00682A1F"/>
    <w:rsid w:val="00692879"/>
    <w:rsid w:val="00692950"/>
    <w:rsid w:val="00693D1D"/>
    <w:rsid w:val="006B3DF0"/>
    <w:rsid w:val="006C2A42"/>
    <w:rsid w:val="006C3876"/>
    <w:rsid w:val="006C58C8"/>
    <w:rsid w:val="006C5DC7"/>
    <w:rsid w:val="006C6F9B"/>
    <w:rsid w:val="006D1BFF"/>
    <w:rsid w:val="006D42C3"/>
    <w:rsid w:val="006D7D49"/>
    <w:rsid w:val="006E323A"/>
    <w:rsid w:val="006E3C88"/>
    <w:rsid w:val="006E466E"/>
    <w:rsid w:val="006F3B36"/>
    <w:rsid w:val="006F6A21"/>
    <w:rsid w:val="006F7D51"/>
    <w:rsid w:val="0070062B"/>
    <w:rsid w:val="00713B8C"/>
    <w:rsid w:val="00720688"/>
    <w:rsid w:val="00724264"/>
    <w:rsid w:val="00724DFA"/>
    <w:rsid w:val="0072541C"/>
    <w:rsid w:val="00727EEE"/>
    <w:rsid w:val="00732C99"/>
    <w:rsid w:val="007360BB"/>
    <w:rsid w:val="00737040"/>
    <w:rsid w:val="00740971"/>
    <w:rsid w:val="007444DD"/>
    <w:rsid w:val="0076070A"/>
    <w:rsid w:val="007621EA"/>
    <w:rsid w:val="00764D8B"/>
    <w:rsid w:val="0077288F"/>
    <w:rsid w:val="00780333"/>
    <w:rsid w:val="0078349C"/>
    <w:rsid w:val="00795251"/>
    <w:rsid w:val="0079753C"/>
    <w:rsid w:val="007A2896"/>
    <w:rsid w:val="007A3422"/>
    <w:rsid w:val="007A378C"/>
    <w:rsid w:val="007A3807"/>
    <w:rsid w:val="007A3888"/>
    <w:rsid w:val="007A444C"/>
    <w:rsid w:val="007A474A"/>
    <w:rsid w:val="007A52D0"/>
    <w:rsid w:val="007A7AFD"/>
    <w:rsid w:val="007C3CCA"/>
    <w:rsid w:val="007C454A"/>
    <w:rsid w:val="007C509C"/>
    <w:rsid w:val="007C65DC"/>
    <w:rsid w:val="007C74AC"/>
    <w:rsid w:val="007D6474"/>
    <w:rsid w:val="007E36DD"/>
    <w:rsid w:val="007E3F88"/>
    <w:rsid w:val="007E4C9F"/>
    <w:rsid w:val="007E57F9"/>
    <w:rsid w:val="007F060A"/>
    <w:rsid w:val="007F387F"/>
    <w:rsid w:val="00801014"/>
    <w:rsid w:val="00803DA7"/>
    <w:rsid w:val="0081286E"/>
    <w:rsid w:val="00817D61"/>
    <w:rsid w:val="00824645"/>
    <w:rsid w:val="008269D7"/>
    <w:rsid w:val="00827926"/>
    <w:rsid w:val="00833979"/>
    <w:rsid w:val="00835997"/>
    <w:rsid w:val="008365AB"/>
    <w:rsid w:val="00837B9B"/>
    <w:rsid w:val="00843757"/>
    <w:rsid w:val="00845F06"/>
    <w:rsid w:val="0084656F"/>
    <w:rsid w:val="00851667"/>
    <w:rsid w:val="00854126"/>
    <w:rsid w:val="0085504B"/>
    <w:rsid w:val="00860D88"/>
    <w:rsid w:val="00861BC1"/>
    <w:rsid w:val="00861BE4"/>
    <w:rsid w:val="00871736"/>
    <w:rsid w:val="00877DDB"/>
    <w:rsid w:val="00882534"/>
    <w:rsid w:val="00891F75"/>
    <w:rsid w:val="00895C80"/>
    <w:rsid w:val="008A4A18"/>
    <w:rsid w:val="008A5FD3"/>
    <w:rsid w:val="008B00FA"/>
    <w:rsid w:val="008B413D"/>
    <w:rsid w:val="008B6D36"/>
    <w:rsid w:val="008C40CF"/>
    <w:rsid w:val="008C44B9"/>
    <w:rsid w:val="008C60AB"/>
    <w:rsid w:val="008C7252"/>
    <w:rsid w:val="008C74D6"/>
    <w:rsid w:val="008D65F4"/>
    <w:rsid w:val="008D6FD9"/>
    <w:rsid w:val="008D72F7"/>
    <w:rsid w:val="008E1037"/>
    <w:rsid w:val="008E3FCF"/>
    <w:rsid w:val="008F20AA"/>
    <w:rsid w:val="008F601A"/>
    <w:rsid w:val="0090650C"/>
    <w:rsid w:val="00910A79"/>
    <w:rsid w:val="00912B49"/>
    <w:rsid w:val="00917917"/>
    <w:rsid w:val="009241C0"/>
    <w:rsid w:val="00924786"/>
    <w:rsid w:val="00927BA7"/>
    <w:rsid w:val="00931D98"/>
    <w:rsid w:val="00933474"/>
    <w:rsid w:val="009430FC"/>
    <w:rsid w:val="009457CF"/>
    <w:rsid w:val="00950C49"/>
    <w:rsid w:val="009568E0"/>
    <w:rsid w:val="00956FA1"/>
    <w:rsid w:val="0096193D"/>
    <w:rsid w:val="009619B4"/>
    <w:rsid w:val="00970F71"/>
    <w:rsid w:val="00974C82"/>
    <w:rsid w:val="00977A24"/>
    <w:rsid w:val="00977CEE"/>
    <w:rsid w:val="00983DB5"/>
    <w:rsid w:val="0099180E"/>
    <w:rsid w:val="00993113"/>
    <w:rsid w:val="00993304"/>
    <w:rsid w:val="009A3404"/>
    <w:rsid w:val="009A3ED3"/>
    <w:rsid w:val="009A6FAD"/>
    <w:rsid w:val="009B0A7C"/>
    <w:rsid w:val="009B2527"/>
    <w:rsid w:val="009B3807"/>
    <w:rsid w:val="009B68D1"/>
    <w:rsid w:val="009B7BF0"/>
    <w:rsid w:val="009C398E"/>
    <w:rsid w:val="009C429C"/>
    <w:rsid w:val="009C4D72"/>
    <w:rsid w:val="009D2509"/>
    <w:rsid w:val="009D6C86"/>
    <w:rsid w:val="009E01ED"/>
    <w:rsid w:val="009E0677"/>
    <w:rsid w:val="009E28F1"/>
    <w:rsid w:val="009E2B48"/>
    <w:rsid w:val="009E4731"/>
    <w:rsid w:val="009E53F0"/>
    <w:rsid w:val="009E59CD"/>
    <w:rsid w:val="009E6392"/>
    <w:rsid w:val="009E7424"/>
    <w:rsid w:val="009E7C71"/>
    <w:rsid w:val="009F3D85"/>
    <w:rsid w:val="009F4476"/>
    <w:rsid w:val="009F5733"/>
    <w:rsid w:val="009F79D6"/>
    <w:rsid w:val="00A0359D"/>
    <w:rsid w:val="00A04DB0"/>
    <w:rsid w:val="00A0753E"/>
    <w:rsid w:val="00A115E7"/>
    <w:rsid w:val="00A13D43"/>
    <w:rsid w:val="00A250A6"/>
    <w:rsid w:val="00A25800"/>
    <w:rsid w:val="00A26AFD"/>
    <w:rsid w:val="00A27DC3"/>
    <w:rsid w:val="00A31877"/>
    <w:rsid w:val="00A33FE5"/>
    <w:rsid w:val="00A358CB"/>
    <w:rsid w:val="00A41423"/>
    <w:rsid w:val="00A42DA6"/>
    <w:rsid w:val="00A4328B"/>
    <w:rsid w:val="00A50A36"/>
    <w:rsid w:val="00A616F2"/>
    <w:rsid w:val="00A62065"/>
    <w:rsid w:val="00A62C19"/>
    <w:rsid w:val="00A66DB7"/>
    <w:rsid w:val="00A676B8"/>
    <w:rsid w:val="00A81008"/>
    <w:rsid w:val="00A81FB4"/>
    <w:rsid w:val="00A84D64"/>
    <w:rsid w:val="00A909CE"/>
    <w:rsid w:val="00A92C45"/>
    <w:rsid w:val="00A936FB"/>
    <w:rsid w:val="00AA70AC"/>
    <w:rsid w:val="00AA714B"/>
    <w:rsid w:val="00AB0A37"/>
    <w:rsid w:val="00AB21ED"/>
    <w:rsid w:val="00AB4CD0"/>
    <w:rsid w:val="00AB5828"/>
    <w:rsid w:val="00AC494F"/>
    <w:rsid w:val="00AD2069"/>
    <w:rsid w:val="00AD7F8D"/>
    <w:rsid w:val="00AE0E9B"/>
    <w:rsid w:val="00AE24DF"/>
    <w:rsid w:val="00AE3352"/>
    <w:rsid w:val="00AF284A"/>
    <w:rsid w:val="00AF6BFD"/>
    <w:rsid w:val="00B012A6"/>
    <w:rsid w:val="00B020A5"/>
    <w:rsid w:val="00B04DD7"/>
    <w:rsid w:val="00B069AF"/>
    <w:rsid w:val="00B10A9F"/>
    <w:rsid w:val="00B11217"/>
    <w:rsid w:val="00B160E2"/>
    <w:rsid w:val="00B2144B"/>
    <w:rsid w:val="00B27A9E"/>
    <w:rsid w:val="00B31D3A"/>
    <w:rsid w:val="00B4048B"/>
    <w:rsid w:val="00B404CD"/>
    <w:rsid w:val="00B41EB1"/>
    <w:rsid w:val="00B433F1"/>
    <w:rsid w:val="00B435AE"/>
    <w:rsid w:val="00B47BAA"/>
    <w:rsid w:val="00B552E5"/>
    <w:rsid w:val="00B55664"/>
    <w:rsid w:val="00B6004C"/>
    <w:rsid w:val="00B7418B"/>
    <w:rsid w:val="00B81318"/>
    <w:rsid w:val="00B840A7"/>
    <w:rsid w:val="00B9320E"/>
    <w:rsid w:val="00B94087"/>
    <w:rsid w:val="00B9580F"/>
    <w:rsid w:val="00BA203C"/>
    <w:rsid w:val="00BA59DE"/>
    <w:rsid w:val="00BA6490"/>
    <w:rsid w:val="00BB6FB3"/>
    <w:rsid w:val="00BC51CA"/>
    <w:rsid w:val="00BC51D5"/>
    <w:rsid w:val="00BE5B12"/>
    <w:rsid w:val="00BE64B7"/>
    <w:rsid w:val="00BF553F"/>
    <w:rsid w:val="00BF6693"/>
    <w:rsid w:val="00BF6733"/>
    <w:rsid w:val="00C00FDE"/>
    <w:rsid w:val="00C01367"/>
    <w:rsid w:val="00C1059A"/>
    <w:rsid w:val="00C11642"/>
    <w:rsid w:val="00C1307A"/>
    <w:rsid w:val="00C138A0"/>
    <w:rsid w:val="00C23B8D"/>
    <w:rsid w:val="00C24DAA"/>
    <w:rsid w:val="00C436B7"/>
    <w:rsid w:val="00C47078"/>
    <w:rsid w:val="00C47FC8"/>
    <w:rsid w:val="00C55A19"/>
    <w:rsid w:val="00C62299"/>
    <w:rsid w:val="00C62E8E"/>
    <w:rsid w:val="00C66AA5"/>
    <w:rsid w:val="00C72C6A"/>
    <w:rsid w:val="00C73592"/>
    <w:rsid w:val="00C7685E"/>
    <w:rsid w:val="00C76E45"/>
    <w:rsid w:val="00C8311B"/>
    <w:rsid w:val="00C83FE2"/>
    <w:rsid w:val="00C843AD"/>
    <w:rsid w:val="00C84FA9"/>
    <w:rsid w:val="00C914E5"/>
    <w:rsid w:val="00C91531"/>
    <w:rsid w:val="00C92D24"/>
    <w:rsid w:val="00C96374"/>
    <w:rsid w:val="00CA5B10"/>
    <w:rsid w:val="00CC05AA"/>
    <w:rsid w:val="00CC23C2"/>
    <w:rsid w:val="00CC3443"/>
    <w:rsid w:val="00CC6E3D"/>
    <w:rsid w:val="00CC78C0"/>
    <w:rsid w:val="00CD1417"/>
    <w:rsid w:val="00CD1616"/>
    <w:rsid w:val="00CD22AD"/>
    <w:rsid w:val="00CD3BA7"/>
    <w:rsid w:val="00CE0A3C"/>
    <w:rsid w:val="00CE26CD"/>
    <w:rsid w:val="00CE3BA2"/>
    <w:rsid w:val="00CE596D"/>
    <w:rsid w:val="00CF3BC4"/>
    <w:rsid w:val="00CF4518"/>
    <w:rsid w:val="00CF5577"/>
    <w:rsid w:val="00CF6836"/>
    <w:rsid w:val="00CF7348"/>
    <w:rsid w:val="00D016C4"/>
    <w:rsid w:val="00D119B9"/>
    <w:rsid w:val="00D1356B"/>
    <w:rsid w:val="00D16CAB"/>
    <w:rsid w:val="00D219DE"/>
    <w:rsid w:val="00D23ADE"/>
    <w:rsid w:val="00D2586F"/>
    <w:rsid w:val="00D279E5"/>
    <w:rsid w:val="00D4133C"/>
    <w:rsid w:val="00D458A3"/>
    <w:rsid w:val="00D47CDF"/>
    <w:rsid w:val="00D5255C"/>
    <w:rsid w:val="00D55015"/>
    <w:rsid w:val="00D6202B"/>
    <w:rsid w:val="00D656F1"/>
    <w:rsid w:val="00D65C16"/>
    <w:rsid w:val="00D67DBF"/>
    <w:rsid w:val="00D71CE7"/>
    <w:rsid w:val="00D729AE"/>
    <w:rsid w:val="00D75CCC"/>
    <w:rsid w:val="00D80100"/>
    <w:rsid w:val="00D82912"/>
    <w:rsid w:val="00D94AE5"/>
    <w:rsid w:val="00DA0BC9"/>
    <w:rsid w:val="00DA5EB2"/>
    <w:rsid w:val="00DB02EF"/>
    <w:rsid w:val="00DB5EA6"/>
    <w:rsid w:val="00DC6A84"/>
    <w:rsid w:val="00DD161F"/>
    <w:rsid w:val="00DD52F2"/>
    <w:rsid w:val="00DD5F81"/>
    <w:rsid w:val="00DD6BB2"/>
    <w:rsid w:val="00DD72A4"/>
    <w:rsid w:val="00DE15CF"/>
    <w:rsid w:val="00DE1D08"/>
    <w:rsid w:val="00DE3FA4"/>
    <w:rsid w:val="00DE464A"/>
    <w:rsid w:val="00DE4CC7"/>
    <w:rsid w:val="00DF42A6"/>
    <w:rsid w:val="00DF69FE"/>
    <w:rsid w:val="00DF7FAB"/>
    <w:rsid w:val="00E03EE5"/>
    <w:rsid w:val="00E158F1"/>
    <w:rsid w:val="00E17967"/>
    <w:rsid w:val="00E236F0"/>
    <w:rsid w:val="00E2467F"/>
    <w:rsid w:val="00E30F4A"/>
    <w:rsid w:val="00E33886"/>
    <w:rsid w:val="00E46B90"/>
    <w:rsid w:val="00E47AEF"/>
    <w:rsid w:val="00E56A5F"/>
    <w:rsid w:val="00E56C7B"/>
    <w:rsid w:val="00E56E5F"/>
    <w:rsid w:val="00E61D23"/>
    <w:rsid w:val="00E6237B"/>
    <w:rsid w:val="00E6374E"/>
    <w:rsid w:val="00E7007D"/>
    <w:rsid w:val="00E722B9"/>
    <w:rsid w:val="00E7752D"/>
    <w:rsid w:val="00E77B2C"/>
    <w:rsid w:val="00E90A8B"/>
    <w:rsid w:val="00EA23F8"/>
    <w:rsid w:val="00EA4F83"/>
    <w:rsid w:val="00EA5727"/>
    <w:rsid w:val="00EA7B4D"/>
    <w:rsid w:val="00EB1720"/>
    <w:rsid w:val="00EB2071"/>
    <w:rsid w:val="00EC0E6F"/>
    <w:rsid w:val="00ED3C0A"/>
    <w:rsid w:val="00EE0939"/>
    <w:rsid w:val="00EE22B6"/>
    <w:rsid w:val="00EE30FD"/>
    <w:rsid w:val="00EE38DD"/>
    <w:rsid w:val="00EE53B7"/>
    <w:rsid w:val="00EF00FD"/>
    <w:rsid w:val="00EF5AAB"/>
    <w:rsid w:val="00EF7F27"/>
    <w:rsid w:val="00F02321"/>
    <w:rsid w:val="00F026E6"/>
    <w:rsid w:val="00F0789D"/>
    <w:rsid w:val="00F1159C"/>
    <w:rsid w:val="00F14F11"/>
    <w:rsid w:val="00F15661"/>
    <w:rsid w:val="00F21605"/>
    <w:rsid w:val="00F22076"/>
    <w:rsid w:val="00F23A82"/>
    <w:rsid w:val="00F24DA8"/>
    <w:rsid w:val="00F326A2"/>
    <w:rsid w:val="00F34DF1"/>
    <w:rsid w:val="00F43D14"/>
    <w:rsid w:val="00F46F77"/>
    <w:rsid w:val="00F47FA8"/>
    <w:rsid w:val="00F5360C"/>
    <w:rsid w:val="00F60356"/>
    <w:rsid w:val="00F624D0"/>
    <w:rsid w:val="00F62687"/>
    <w:rsid w:val="00F71626"/>
    <w:rsid w:val="00F722D4"/>
    <w:rsid w:val="00F81028"/>
    <w:rsid w:val="00F81763"/>
    <w:rsid w:val="00F81CA2"/>
    <w:rsid w:val="00F82B2D"/>
    <w:rsid w:val="00F82CEB"/>
    <w:rsid w:val="00F8692C"/>
    <w:rsid w:val="00F90A5E"/>
    <w:rsid w:val="00F922B4"/>
    <w:rsid w:val="00FB648F"/>
    <w:rsid w:val="00FB7AD2"/>
    <w:rsid w:val="00FD5B68"/>
    <w:rsid w:val="00FD65C5"/>
    <w:rsid w:val="00FE27DE"/>
    <w:rsid w:val="00FE6606"/>
    <w:rsid w:val="00FF1234"/>
    <w:rsid w:val="00FF1F7A"/>
    <w:rsid w:val="075F477A"/>
    <w:rsid w:val="088F1320"/>
    <w:rsid w:val="08B53EB5"/>
    <w:rsid w:val="0EA54431"/>
    <w:rsid w:val="114AA728"/>
    <w:rsid w:val="1A07E7C0"/>
    <w:rsid w:val="222BF541"/>
    <w:rsid w:val="3183810F"/>
    <w:rsid w:val="3C4910EC"/>
    <w:rsid w:val="416DC012"/>
    <w:rsid w:val="45547E13"/>
    <w:rsid w:val="49FF6DFF"/>
    <w:rsid w:val="6519DF80"/>
    <w:rsid w:val="6BFC675C"/>
    <w:rsid w:val="6E3BF3EC"/>
    <w:rsid w:val="6F915B2B"/>
    <w:rsid w:val="73030412"/>
    <w:rsid w:val="73100252"/>
    <w:rsid w:val="77C2E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928DD"/>
  <w15:docId w15:val="{E960F5DC-FF6D-4A4D-B2A8-8804F20E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8F1"/>
    <w:pPr>
      <w:spacing w:after="0" w:line="240" w:lineRule="auto"/>
    </w:pPr>
    <w:rPr>
      <w:rFonts w:ascii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713B8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Nagwek3">
    <w:name w:val="heading 3"/>
    <w:basedOn w:val="Normalny"/>
    <w:link w:val="Nagwek3Znak"/>
    <w:uiPriority w:val="9"/>
    <w:qFormat/>
    <w:rsid w:val="00713B8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8F1"/>
    <w:pPr>
      <w:ind w:left="720"/>
    </w:pPr>
    <w:rPr>
      <w:lang w:eastAsia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4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44FB"/>
    <w:rPr>
      <w:rFonts w:ascii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44F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F44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4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4F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3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Domylnaczcionkaakapitu"/>
    <w:uiPriority w:val="99"/>
    <w:semiHidden/>
    <w:unhideWhenUsed/>
    <w:rsid w:val="006227B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0CA"/>
    <w:rPr>
      <w:rFonts w:ascii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E75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D65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6F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5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6F1"/>
    <w:rPr>
      <w:rFonts w:ascii="Calibri" w:hAnsi="Calibri" w:cs="Times New Roman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B10A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3E2B"/>
    <w:pPr>
      <w:spacing w:after="0" w:line="240" w:lineRule="auto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Domylnaczcionkaakapitu"/>
    <w:rsid w:val="0051263B"/>
  </w:style>
  <w:style w:type="paragraph" w:customStyle="1" w:styleId="xmsonormal">
    <w:name w:val="x_msonormal"/>
    <w:basedOn w:val="Normalny"/>
    <w:rsid w:val="00C1307A"/>
    <w:rPr>
      <w:rFonts w:ascii="Times New Roman" w:hAnsi="Times New Roman"/>
      <w:sz w:val="24"/>
      <w:szCs w:val="24"/>
      <w:lang w:val="en-US"/>
    </w:rPr>
  </w:style>
  <w:style w:type="character" w:styleId="Uwydatnienie">
    <w:name w:val="Emphasis"/>
    <w:basedOn w:val="Domylnaczcionkaakapitu"/>
    <w:uiPriority w:val="20"/>
    <w:qFormat/>
    <w:rsid w:val="00713B8C"/>
    <w:rPr>
      <w:i/>
      <w:iCs/>
    </w:rPr>
  </w:style>
  <w:style w:type="character" w:customStyle="1" w:styleId="text-token-text-secondary">
    <w:name w:val="text-token-text-secondary"/>
    <w:basedOn w:val="Domylnaczcionkaakapitu"/>
    <w:rsid w:val="00713B8C"/>
  </w:style>
  <w:style w:type="character" w:customStyle="1" w:styleId="Nagwek2Znak">
    <w:name w:val="Nagłówek 2 Znak"/>
    <w:basedOn w:val="Domylnaczcionkaakapitu"/>
    <w:link w:val="Nagwek2"/>
    <w:uiPriority w:val="9"/>
    <w:rsid w:val="00713B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713B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3B8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138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74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agnieszka.kalinowska@accor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group.accor.com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ll.accor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ll.accor.com/en/brands/hotels-mercure.s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20" ma:contentTypeDescription="Create a new document." ma:contentTypeScope="" ma:versionID="ef0bf6a9b10f67c25b91e5030546236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59daf8151e1fc28bfd279b3969efda3f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fidentiality" minOccurs="0"/>
                <xsd:element ref="ns2:Year" minOccurs="0"/>
                <xsd:element ref="ns2:Status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4" nillable="true" ma:displayName="Confidentiality" ma:default="Internal" ma:format="Dropdown" ma:internalName="Confidentiality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Year" ma:index="25" nillable="true" ma:displayName="Year" ma:default="2025" ma:format="Dropdown" ma:internalName="Year">
      <xsd:simpleType>
        <xsd:restriction base="dms:Choice">
          <xsd:enumeration value="Before 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Choix 8"/>
        </xsd:restriction>
      </xsd:simpleType>
    </xsd:element>
    <xsd:element name="Status" ma:index="26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Team" ma:index="27" nillable="true" ma:displayName="Team" ma:default="All team" ma:format="Dropdown" ma:internalName="Team">
      <xsd:simpleType>
        <xsd:restriction base="dms:Choice">
          <xsd:enumeration value="PR"/>
          <xsd:enumeration value="SoMe"/>
          <xsd:enumeration value="Events"/>
          <xsd:enumeration value="Internal"/>
          <xsd:enumeration value="Partners"/>
          <xsd:enumeration value="Content"/>
          <xsd:enumeration value="Leadership"/>
          <xsd:enumeration value="PA"/>
          <xsd:enumeration value="All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3010dab-e936-4f97-b90e-c7757c0f751b">2025</Year>
    <lcf76f155ced4ddcb4097134ff3c332f xmlns="03010dab-e936-4f97-b90e-c7757c0f751b">
      <Terms xmlns="http://schemas.microsoft.com/office/infopath/2007/PartnerControls"/>
    </lcf76f155ced4ddcb4097134ff3c332f>
    <Confidentiality xmlns="03010dab-e936-4f97-b90e-c7757c0f751b">Internal</Confidentiality>
    <TaxCatchAll xmlns="998ed170-1812-4980-bffe-f98284314dc7" xsi:nil="true"/>
    <Status xmlns="03010dab-e936-4f97-b90e-c7757c0f751b">Draft</Status>
    <Team xmlns="03010dab-e936-4f97-b90e-c7757c0f751b">All team</Team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40B8F-A417-427C-9FDD-AE0C3030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65785-1647-4C58-941B-016861274E5F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3.xml><?xml version="1.0" encoding="utf-8"?>
<ds:datastoreItem xmlns:ds="http://schemas.openxmlformats.org/officeDocument/2006/customXml" ds:itemID="{F409F016-BD3C-4A5D-8D6B-CA38E79C61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DBABE-FAAF-436D-8DA3-FB831529D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665</Words>
  <Characters>4437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Célina DASILVA</dc:creator>
  <cp:keywords/>
  <cp:lastModifiedBy>Florek, Wojciech</cp:lastModifiedBy>
  <cp:revision>13</cp:revision>
  <cp:lastPrinted>2026-01-19T18:11:00Z</cp:lastPrinted>
  <dcterms:created xsi:type="dcterms:W3CDTF">2026-02-03T10:58:00Z</dcterms:created>
  <dcterms:modified xsi:type="dcterms:W3CDTF">2026-02-04T11:05:00Z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0x010100BF140807CC5628459DBE7A7888D5889D</vt:lpwstr>
  </property>
  <property fmtid="{D5CDD505-2E9C-101B-9397-08002B2CF9AE}" pid="3" name="GrammarlyDocumentId">
    <vt:lpwstr>8fc79498-9ff3-4562-bb11-020183fc3533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