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D79" w14:textId="77777777" w:rsidR="005D1221" w:rsidRPr="002A3369" w:rsidRDefault="005D1221" w:rsidP="00A175B8">
      <w:pPr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  <w:r w:rsidRPr="002A3369">
        <w:rPr>
          <w:rFonts w:cstheme="minorHAnsi"/>
          <w:b/>
          <w:color w:val="000000" w:themeColor="text1"/>
          <w:sz w:val="28"/>
          <w:szCs w:val="28"/>
        </w:rPr>
        <w:t>COMUNICADO DE IMPRENSA</w:t>
      </w:r>
    </w:p>
    <w:p w14:paraId="5B41422B" w14:textId="06727249" w:rsidR="005D1221" w:rsidRPr="002A3369" w:rsidRDefault="005D1221" w:rsidP="00A175B8">
      <w:pPr>
        <w:pBdr>
          <w:bottom w:val="single" w:sz="4" w:space="1" w:color="auto"/>
        </w:pBdr>
        <w:spacing w:after="0" w:line="240" w:lineRule="auto"/>
        <w:jc w:val="right"/>
        <w:rPr>
          <w:rFonts w:cstheme="minorHAnsi"/>
          <w:b/>
          <w:color w:val="000000" w:themeColor="text1"/>
          <w:sz w:val="28"/>
          <w:szCs w:val="28"/>
        </w:rPr>
      </w:pP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Lisboa, </w:t>
      </w:r>
      <w:r w:rsidR="002A3369" w:rsidRPr="002A3369">
        <w:rPr>
          <w:rFonts w:cstheme="minorHAnsi"/>
          <w:b/>
          <w:color w:val="000000" w:themeColor="text1"/>
          <w:sz w:val="28"/>
          <w:szCs w:val="28"/>
        </w:rPr>
        <w:t>02</w:t>
      </w:r>
      <w:r w:rsidR="002A3369" w:rsidRPr="002A3369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de </w:t>
      </w:r>
      <w:r w:rsidR="00703E91" w:rsidRPr="002A3369">
        <w:rPr>
          <w:rFonts w:cstheme="minorHAnsi"/>
          <w:b/>
          <w:color w:val="000000" w:themeColor="text1"/>
          <w:sz w:val="28"/>
          <w:szCs w:val="28"/>
        </w:rPr>
        <w:t>fevereiro</w:t>
      </w:r>
      <w:r w:rsidRPr="002A3369">
        <w:rPr>
          <w:rFonts w:cstheme="minorHAnsi"/>
          <w:b/>
          <w:color w:val="000000" w:themeColor="text1"/>
          <w:sz w:val="28"/>
          <w:szCs w:val="28"/>
        </w:rPr>
        <w:t xml:space="preserve"> de 202</w:t>
      </w:r>
      <w:r w:rsidR="002D1F57" w:rsidRPr="002A3369">
        <w:rPr>
          <w:rFonts w:cstheme="minorHAnsi"/>
          <w:b/>
          <w:color w:val="000000" w:themeColor="text1"/>
          <w:sz w:val="28"/>
          <w:szCs w:val="28"/>
        </w:rPr>
        <w:t>6</w:t>
      </w:r>
    </w:p>
    <w:p w14:paraId="1EA7F17D" w14:textId="77777777" w:rsidR="00B639B0" w:rsidRPr="002A3369" w:rsidRDefault="00B639B0" w:rsidP="00364771">
      <w:pPr>
        <w:jc w:val="both"/>
        <w:rPr>
          <w:rFonts w:cstheme="minorHAnsi"/>
          <w:color w:val="000000" w:themeColor="text1"/>
        </w:rPr>
      </w:pPr>
    </w:p>
    <w:p w14:paraId="3D5B5007" w14:textId="1B9BF27B" w:rsidR="007654C7" w:rsidRPr="002A3369" w:rsidRDefault="00D278F7" w:rsidP="00D278F7">
      <w:pPr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2A3369">
        <w:rPr>
          <w:rFonts w:cstheme="minorHAnsi"/>
          <w:b/>
          <w:bCs/>
          <w:color w:val="000000" w:themeColor="text1"/>
          <w:sz w:val="36"/>
          <w:szCs w:val="36"/>
        </w:rPr>
        <w:t>APEL lança campanha #LerCompensa para dar visibilidade à dedução do IVA dos livros no IRS</w:t>
      </w:r>
    </w:p>
    <w:p w14:paraId="21100CDB" w14:textId="77777777" w:rsidR="00D278F7" w:rsidRPr="002A3369" w:rsidRDefault="00D278F7" w:rsidP="00CF5DAD">
      <w:pPr>
        <w:jc w:val="both"/>
        <w:rPr>
          <w:rFonts w:cstheme="minorHAnsi"/>
          <w:color w:val="000000" w:themeColor="text1"/>
        </w:rPr>
      </w:pPr>
    </w:p>
    <w:p w14:paraId="5A84822E" w14:textId="134B26EE" w:rsidR="00162D5F" w:rsidRPr="002A3369" w:rsidRDefault="002069B8" w:rsidP="00162D5F">
      <w:pPr>
        <w:jc w:val="both"/>
        <w:rPr>
          <w:rFonts w:cstheme="minorHAnsi"/>
          <w:color w:val="000000" w:themeColor="text1"/>
        </w:rPr>
      </w:pPr>
      <w:r w:rsidRPr="002A3369">
        <w:rPr>
          <w:rFonts w:cstheme="minorHAnsi"/>
          <w:color w:val="000000" w:themeColor="text1"/>
        </w:rPr>
        <w:t>A</w:t>
      </w:r>
      <w:r w:rsidR="00162D5F" w:rsidRPr="002A3369">
        <w:rPr>
          <w:rFonts w:cstheme="minorHAnsi"/>
          <w:color w:val="000000" w:themeColor="text1"/>
        </w:rPr>
        <w:t xml:space="preserve"> Associação Portuguesa de Editores e Livreiros (APEL) </w:t>
      </w:r>
      <w:r w:rsidRPr="002A3369">
        <w:rPr>
          <w:rFonts w:cstheme="minorHAnsi"/>
          <w:color w:val="000000" w:themeColor="text1"/>
        </w:rPr>
        <w:t xml:space="preserve">acaba de </w:t>
      </w:r>
      <w:r w:rsidR="00162D5F" w:rsidRPr="002A3369">
        <w:rPr>
          <w:rFonts w:cstheme="minorHAnsi"/>
          <w:color w:val="000000" w:themeColor="text1"/>
        </w:rPr>
        <w:t>lança</w:t>
      </w:r>
      <w:r w:rsidRPr="002A3369">
        <w:rPr>
          <w:rFonts w:cstheme="minorHAnsi"/>
          <w:color w:val="000000" w:themeColor="text1"/>
        </w:rPr>
        <w:t>r</w:t>
      </w:r>
      <w:r w:rsidR="00162D5F" w:rsidRPr="002A3369">
        <w:rPr>
          <w:rFonts w:cstheme="minorHAnsi"/>
          <w:color w:val="000000" w:themeColor="text1"/>
        </w:rPr>
        <w:t xml:space="preserve"> a campanha digital </w:t>
      </w:r>
      <w:r w:rsidR="00162D5F" w:rsidRPr="002A3369">
        <w:rPr>
          <w:rFonts w:cstheme="minorHAnsi"/>
          <w:b/>
          <w:bCs/>
          <w:color w:val="000000" w:themeColor="text1"/>
        </w:rPr>
        <w:t>#LerCompensa</w:t>
      </w:r>
      <w:r w:rsidR="00162D5F" w:rsidRPr="002A3369">
        <w:rPr>
          <w:rFonts w:cstheme="minorHAnsi"/>
          <w:color w:val="000000" w:themeColor="text1"/>
        </w:rPr>
        <w:t xml:space="preserve">, uma iniciativa que pretende informar os leitores sobre a nova medida fiscal </w:t>
      </w:r>
      <w:r w:rsidRPr="002A3369">
        <w:rPr>
          <w:rFonts w:cstheme="minorHAnsi"/>
          <w:color w:val="000000" w:themeColor="text1"/>
        </w:rPr>
        <w:t xml:space="preserve">que permite </w:t>
      </w:r>
      <w:r w:rsidR="00575BD1" w:rsidRPr="002A3369">
        <w:rPr>
          <w:rFonts w:cstheme="minorHAnsi"/>
          <w:color w:val="000000" w:themeColor="text1"/>
        </w:rPr>
        <w:t>deduzir,</w:t>
      </w:r>
      <w:r w:rsidRPr="002A3369">
        <w:rPr>
          <w:rFonts w:cstheme="minorHAnsi"/>
          <w:color w:val="000000" w:themeColor="text1"/>
        </w:rPr>
        <w:t xml:space="preserve"> em sede de IRS</w:t>
      </w:r>
      <w:r w:rsidR="00575BD1" w:rsidRPr="002A3369">
        <w:rPr>
          <w:rFonts w:cstheme="minorHAnsi"/>
          <w:color w:val="000000" w:themeColor="text1"/>
        </w:rPr>
        <w:t xml:space="preserve">, </w:t>
      </w:r>
      <w:r w:rsidRPr="002A3369">
        <w:rPr>
          <w:rFonts w:cstheme="minorHAnsi"/>
          <w:b/>
          <w:bCs/>
          <w:color w:val="000000" w:themeColor="text1"/>
        </w:rPr>
        <w:t>15% do IVA pago na compra de livros</w:t>
      </w:r>
      <w:r w:rsidR="003B7FB4" w:rsidRPr="002A3369">
        <w:rPr>
          <w:rFonts w:cstheme="minorHAnsi"/>
          <w:color w:val="000000" w:themeColor="text1"/>
        </w:rPr>
        <w:t xml:space="preserve">, mas também </w:t>
      </w:r>
      <w:r w:rsidR="00162D5F" w:rsidRPr="002A3369">
        <w:rPr>
          <w:rFonts w:cstheme="minorHAnsi"/>
          <w:color w:val="000000" w:themeColor="text1"/>
        </w:rPr>
        <w:t>reforçar a importância da leitura como investimento individual e coletivo.</w:t>
      </w:r>
    </w:p>
    <w:p w14:paraId="2883122D" w14:textId="048982EA" w:rsidR="00162D5F" w:rsidRPr="002A3369" w:rsidRDefault="00162D5F" w:rsidP="00162D5F">
      <w:pPr>
        <w:jc w:val="both"/>
        <w:rPr>
          <w:rFonts w:cstheme="minorHAnsi"/>
          <w:color w:val="000000" w:themeColor="text1"/>
        </w:rPr>
      </w:pPr>
      <w:r w:rsidRPr="002A3369">
        <w:rPr>
          <w:rFonts w:cstheme="minorHAnsi"/>
          <w:color w:val="000000" w:themeColor="text1"/>
        </w:rPr>
        <w:t>Em vigor desde o início deste ano, esta medida permite aos contribuintes deduzirem no IRS parte do IVA suportado na aquisição de livros, desde que solicitem fatura com número de contribuinte. Para a APEL, esta decisão representa um sinal claro do compromisso do país com a leitura, a literacia e o conhecimento, indo ao encontro de uma reivindicação antiga do setor editorial.</w:t>
      </w:r>
    </w:p>
    <w:p w14:paraId="475D1EAA" w14:textId="45212EEF" w:rsidR="00162D5F" w:rsidRPr="002A3369" w:rsidRDefault="00162D5F" w:rsidP="00162D5F">
      <w:pPr>
        <w:jc w:val="both"/>
        <w:rPr>
          <w:rFonts w:cstheme="minorHAnsi"/>
          <w:color w:val="000000" w:themeColor="text1"/>
        </w:rPr>
      </w:pPr>
      <w:r w:rsidRPr="002A3369">
        <w:rPr>
          <w:rFonts w:cstheme="minorHAnsi"/>
          <w:color w:val="000000" w:themeColor="text1"/>
        </w:rPr>
        <w:t xml:space="preserve">A campanha </w:t>
      </w:r>
      <w:r w:rsidRPr="002A3369">
        <w:rPr>
          <w:rFonts w:cstheme="minorHAnsi"/>
          <w:i/>
          <w:iCs/>
          <w:color w:val="000000" w:themeColor="text1"/>
        </w:rPr>
        <w:t>#LerCompensa</w:t>
      </w:r>
      <w:r w:rsidRPr="002A3369">
        <w:rPr>
          <w:rFonts w:cstheme="minorHAnsi"/>
          <w:color w:val="000000" w:themeColor="text1"/>
        </w:rPr>
        <w:t xml:space="preserve"> </w:t>
      </w:r>
      <w:r w:rsidR="00575BD1" w:rsidRPr="002A3369">
        <w:rPr>
          <w:rFonts w:cstheme="minorHAnsi"/>
          <w:color w:val="000000" w:themeColor="text1"/>
        </w:rPr>
        <w:t xml:space="preserve">surge </w:t>
      </w:r>
      <w:r w:rsidRPr="002A3369">
        <w:rPr>
          <w:rFonts w:cstheme="minorHAnsi"/>
          <w:color w:val="000000" w:themeColor="text1"/>
        </w:rPr>
        <w:t>precisamente com o objetivo de tornar esta medida mais próxima das pessoas, traduzindo uma política pública num impacto concreto no quotidiano dos leitores. Ao associar a leitura a um retorno intelectual, emocional, social e agora também fiscal, a APEL pretende valorizar o livro como um bem essencial, acessível e relevante em todas as fases da vida.</w:t>
      </w:r>
    </w:p>
    <w:p w14:paraId="5A6E4330" w14:textId="77777777" w:rsidR="00162D5F" w:rsidRPr="002A3369" w:rsidRDefault="00162D5F" w:rsidP="00162D5F">
      <w:pPr>
        <w:jc w:val="both"/>
        <w:rPr>
          <w:rFonts w:cstheme="minorHAnsi"/>
          <w:color w:val="000000" w:themeColor="text1"/>
        </w:rPr>
      </w:pPr>
      <w:r w:rsidRPr="002A3369">
        <w:rPr>
          <w:rFonts w:cstheme="minorHAnsi"/>
          <w:i/>
          <w:iCs/>
          <w:color w:val="000000" w:themeColor="text1"/>
        </w:rPr>
        <w:t>“Esta campanha procura mostrar que ler compensa em todos os sentidos. Compensa enquanto ferramenta de desenvolvimento pessoal e de cidadania, e compensa agora também de forma tangível no orçamento das famílias. É fundamental que esta medida seja conhecida e efetivamente utilizada pelos leitores”,</w:t>
      </w:r>
      <w:r w:rsidRPr="002A3369">
        <w:rPr>
          <w:rFonts w:cstheme="minorHAnsi"/>
          <w:color w:val="000000" w:themeColor="text1"/>
        </w:rPr>
        <w:t xml:space="preserve"> sublinha Miguel Pauseiro, Presidente da Direção da APEL.</w:t>
      </w:r>
    </w:p>
    <w:p w14:paraId="531463B3" w14:textId="251262B0" w:rsidR="00162D5F" w:rsidRPr="002A3369" w:rsidRDefault="00162D5F" w:rsidP="00162D5F">
      <w:pPr>
        <w:jc w:val="both"/>
        <w:rPr>
          <w:rFonts w:cstheme="minorHAnsi"/>
          <w:color w:val="000000" w:themeColor="text1"/>
        </w:rPr>
      </w:pPr>
      <w:r w:rsidRPr="002A3369">
        <w:rPr>
          <w:rFonts w:cstheme="minorHAnsi"/>
          <w:color w:val="000000" w:themeColor="text1"/>
        </w:rPr>
        <w:t xml:space="preserve">Para além da vertente informativa, a campanha tem também uma dimensão mobilizadora, convidando editoras, livrarias e </w:t>
      </w:r>
      <w:r w:rsidR="00575BD1" w:rsidRPr="002A3369">
        <w:rPr>
          <w:rFonts w:cstheme="minorHAnsi"/>
          <w:color w:val="000000" w:themeColor="text1"/>
        </w:rPr>
        <w:t xml:space="preserve">demais agentes </w:t>
      </w:r>
      <w:r w:rsidRPr="002A3369">
        <w:rPr>
          <w:rFonts w:cstheme="minorHAnsi"/>
          <w:color w:val="000000" w:themeColor="text1"/>
        </w:rPr>
        <w:t>do setor do livro a associarem-se à iniciativa, replicando os conteúdos digitais e ajudando a amplificar a mensagem junto dos leitores. Os materiais da campanha #LerCompensa estão disponíveis para partilha e utilização por todos os interessados.</w:t>
      </w:r>
    </w:p>
    <w:p w14:paraId="5041AD02" w14:textId="77777777" w:rsidR="00162D5F" w:rsidRPr="002A3369" w:rsidRDefault="00162D5F" w:rsidP="00162D5F">
      <w:pPr>
        <w:jc w:val="both"/>
        <w:rPr>
          <w:rFonts w:cstheme="minorHAnsi"/>
          <w:color w:val="000000" w:themeColor="text1"/>
        </w:rPr>
      </w:pPr>
      <w:r w:rsidRPr="002A3369">
        <w:rPr>
          <w:rFonts w:cstheme="minorHAnsi"/>
          <w:color w:val="000000" w:themeColor="text1"/>
        </w:rPr>
        <w:t>A APEL acredita que a divulgação clara desta medida pode contribuir para o aumento dos hábitos de leitura em Portugal, ao reduzir o esforço financeiro associado à compra de livros e ao reforçar a perceção do livro como um bem cultural prioritário. A associação continuará a acompanhar a implementação desta e de outras políticas públicas, mantendo total disponibilidade para colaborar com as entidades competentes na construção de uma estratégia sustentada de promoção da leitura e da literacia em Portugal.</w:t>
      </w:r>
    </w:p>
    <w:p w14:paraId="626C41C9" w14:textId="77777777" w:rsidR="00C237C2" w:rsidRPr="002A3369" w:rsidRDefault="00C237C2" w:rsidP="00C237C2">
      <w:pPr>
        <w:jc w:val="both"/>
        <w:rPr>
          <w:rFonts w:cstheme="minorHAnsi"/>
          <w:i/>
          <w:iCs/>
          <w:color w:val="000000" w:themeColor="text1"/>
        </w:rPr>
      </w:pPr>
      <w:r w:rsidRPr="002A3369">
        <w:rPr>
          <w:rFonts w:cstheme="minorHAnsi"/>
          <w:i/>
          <w:iCs/>
          <w:vanish/>
          <w:color w:val="000000" w:themeColor="text1"/>
        </w:rPr>
        <w:t>Parte inferior do formulário</w:t>
      </w:r>
    </w:p>
    <w:p w14:paraId="28652783" w14:textId="77777777" w:rsidR="002A3369" w:rsidRPr="002A3369" w:rsidRDefault="002A3369" w:rsidP="00C237C2">
      <w:pPr>
        <w:jc w:val="both"/>
        <w:rPr>
          <w:rFonts w:cstheme="minorHAnsi"/>
          <w:i/>
          <w:iCs/>
          <w:color w:val="000000" w:themeColor="text1"/>
        </w:rPr>
      </w:pPr>
    </w:p>
    <w:p w14:paraId="46909990" w14:textId="77777777" w:rsidR="002A3369" w:rsidRPr="002A3369" w:rsidRDefault="002A3369" w:rsidP="00C237C2">
      <w:pPr>
        <w:jc w:val="both"/>
        <w:rPr>
          <w:rFonts w:cstheme="minorHAnsi"/>
          <w:i/>
          <w:iCs/>
          <w:vanish/>
          <w:color w:val="000000" w:themeColor="text1"/>
        </w:rPr>
      </w:pPr>
    </w:p>
    <w:p w14:paraId="060F08BC" w14:textId="36AE6221" w:rsidR="00456A54" w:rsidRPr="002A3369" w:rsidRDefault="007C5895" w:rsidP="00E02482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pt-PT"/>
        </w:rPr>
      </w:pPr>
      <w:r w:rsidRPr="002A3369">
        <w:rPr>
          <w:rFonts w:eastAsia="Times New Roman" w:cstheme="minorHAnsi"/>
          <w:b/>
          <w:bCs/>
          <w:color w:val="000000" w:themeColor="text1"/>
          <w:lang w:eastAsia="pt-PT"/>
        </w:rPr>
        <w:t>Contactos para imprensa:</w:t>
      </w:r>
      <w:r w:rsidRPr="002A3369">
        <w:rPr>
          <w:rFonts w:eastAsia="Times New Roman" w:cstheme="minorHAnsi"/>
          <w:color w:val="000000" w:themeColor="text1"/>
          <w:lang w:eastAsia="pt-PT"/>
        </w:rPr>
        <w:br/>
      </w:r>
      <w:proofErr w:type="spellStart"/>
      <w:r w:rsidRPr="002A3369">
        <w:rPr>
          <w:rFonts w:eastAsia="Times New Roman" w:cstheme="minorHAnsi"/>
          <w:color w:val="000000" w:themeColor="text1"/>
          <w:lang w:eastAsia="pt-PT"/>
        </w:rPr>
        <w:t>Lift</w:t>
      </w:r>
      <w:proofErr w:type="spellEnd"/>
      <w:r w:rsidRPr="002A3369">
        <w:rPr>
          <w:rFonts w:eastAsia="Times New Roman" w:cstheme="minorHAnsi"/>
          <w:color w:val="000000" w:themeColor="text1"/>
          <w:lang w:eastAsia="pt-PT"/>
        </w:rPr>
        <w:t xml:space="preserve"> </w:t>
      </w:r>
      <w:proofErr w:type="spellStart"/>
      <w:r w:rsidRPr="002A3369">
        <w:rPr>
          <w:rFonts w:eastAsia="Times New Roman" w:cstheme="minorHAnsi"/>
          <w:color w:val="000000" w:themeColor="text1"/>
          <w:lang w:eastAsia="pt-PT"/>
        </w:rPr>
        <w:t>Consulting</w:t>
      </w:r>
      <w:proofErr w:type="spellEnd"/>
      <w:r w:rsidRPr="002A3369">
        <w:rPr>
          <w:rFonts w:eastAsia="Times New Roman" w:cstheme="minorHAnsi"/>
          <w:color w:val="000000" w:themeColor="text1"/>
          <w:lang w:eastAsia="pt-PT"/>
        </w:rPr>
        <w:br/>
        <w:t>Tânia Miguel | tania.miguel@lift.com.pt | 918 270 387</w:t>
      </w:r>
      <w:r w:rsidRPr="002A3369">
        <w:rPr>
          <w:rFonts w:eastAsia="Times New Roman" w:cstheme="minorHAnsi"/>
          <w:color w:val="000000" w:themeColor="text1"/>
          <w:lang w:eastAsia="pt-PT"/>
        </w:rPr>
        <w:br/>
        <w:t>Raquel Campos | raquel.campos@lift.com.pt | 918 654 931</w:t>
      </w:r>
    </w:p>
    <w:sectPr w:rsidR="00456A54" w:rsidRPr="002A3369" w:rsidSect="002A33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1243" w14:textId="77777777" w:rsidR="00937F89" w:rsidRDefault="00937F89" w:rsidP="00B639B0">
      <w:pPr>
        <w:spacing w:after="0" w:line="240" w:lineRule="auto"/>
      </w:pPr>
      <w:r>
        <w:separator/>
      </w:r>
    </w:p>
  </w:endnote>
  <w:endnote w:type="continuationSeparator" w:id="0">
    <w:p w14:paraId="66C25C9A" w14:textId="77777777" w:rsidR="00937F89" w:rsidRDefault="00937F89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CA02" w14:textId="77777777" w:rsidR="002A3369" w:rsidRDefault="002A3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0E5E" w14:textId="370FAB76" w:rsidR="005D1221" w:rsidRPr="002042CE" w:rsidRDefault="005D1221" w:rsidP="005D1221">
    <w:pPr>
      <w:pStyle w:val="Footer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Av. Estados Unidos da América, 97</w:t>
    </w:r>
    <w:r>
      <w:rPr>
        <w:color w:val="808080" w:themeColor="background1" w:themeShade="80"/>
        <w:sz w:val="18"/>
        <w:szCs w:val="18"/>
      </w:rPr>
      <w:t xml:space="preserve"> - </w:t>
    </w:r>
    <w:r w:rsidRPr="002042CE">
      <w:rPr>
        <w:color w:val="808080" w:themeColor="background1" w:themeShade="80"/>
        <w:sz w:val="18"/>
        <w:szCs w:val="18"/>
      </w:rPr>
      <w:t>6.º</w:t>
    </w:r>
    <w:r w:rsidR="002A3369">
      <w:rPr>
        <w:color w:val="808080" w:themeColor="background1" w:themeShade="80"/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>Esq. | 1700-167 LISBOA | PORTUGAL</w:t>
    </w:r>
  </w:p>
  <w:p w14:paraId="47B21473" w14:textId="500C3F85" w:rsidR="005D1221" w:rsidRPr="002042CE" w:rsidRDefault="005D1221" w:rsidP="005D1221">
    <w:pPr>
      <w:pStyle w:val="Footer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T: (+351) 21</w:t>
    </w:r>
    <w:r>
      <w:rPr>
        <w:color w:val="808080" w:themeColor="background1" w:themeShade="80"/>
        <w:sz w:val="18"/>
        <w:szCs w:val="18"/>
      </w:rPr>
      <w:t> </w:t>
    </w:r>
    <w:r w:rsidRPr="002042CE">
      <w:rPr>
        <w:color w:val="808080" w:themeColor="background1" w:themeShade="80"/>
        <w:sz w:val="18"/>
        <w:szCs w:val="18"/>
      </w:rPr>
      <w:t>84</w:t>
    </w:r>
    <w:r>
      <w:rPr>
        <w:color w:val="808080" w:themeColor="background1" w:themeShade="80"/>
        <w:sz w:val="18"/>
        <w:szCs w:val="18"/>
      </w:rPr>
      <w:t>3 51 80</w:t>
    </w:r>
  </w:p>
  <w:p w14:paraId="15C753A0" w14:textId="1103AE4A" w:rsidR="005D1221" w:rsidRPr="002042CE" w:rsidRDefault="005D1221" w:rsidP="005D1221">
    <w:pPr>
      <w:pStyle w:val="Footer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hyperlink r:id="rId1" w:history="1">
      <w:r w:rsidRPr="008566E0">
        <w:rPr>
          <w:rStyle w:val="Hyperlink"/>
          <w:sz w:val="18"/>
          <w:szCs w:val="18"/>
        </w:rPr>
        <w:t>geral@apel.pt</w:t>
      </w:r>
    </w:hyperlink>
    <w:r w:rsidRPr="002042CE">
      <w:rPr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 xml:space="preserve">| </w:t>
    </w:r>
    <w:r>
      <w:rPr>
        <w:color w:val="808080" w:themeColor="background1" w:themeShade="80"/>
        <w:sz w:val="18"/>
        <w:szCs w:val="18"/>
      </w:rPr>
      <w:t>www.</w:t>
    </w:r>
    <w:r w:rsidRPr="002042CE">
      <w:rPr>
        <w:color w:val="808080" w:themeColor="background1" w:themeShade="80"/>
        <w:sz w:val="18"/>
        <w:szCs w:val="18"/>
      </w:rPr>
      <w:t>apel.pt</w:t>
    </w:r>
  </w:p>
  <w:p w14:paraId="60481FDD" w14:textId="77777777" w:rsidR="005D1221" w:rsidRDefault="005D1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F30" w14:textId="77777777" w:rsidR="002A3369" w:rsidRDefault="002A3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FD59" w14:textId="77777777" w:rsidR="00937F89" w:rsidRDefault="00937F89" w:rsidP="00B639B0">
      <w:pPr>
        <w:spacing w:after="0" w:line="240" w:lineRule="auto"/>
      </w:pPr>
      <w:r>
        <w:separator/>
      </w:r>
    </w:p>
  </w:footnote>
  <w:footnote w:type="continuationSeparator" w:id="0">
    <w:p w14:paraId="59EE60BA" w14:textId="77777777" w:rsidR="00937F89" w:rsidRDefault="00937F89" w:rsidP="00B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12D" w14:textId="77777777" w:rsidR="002A3369" w:rsidRDefault="002A3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75FC" w14:textId="6D68EAF4" w:rsidR="00B639B0" w:rsidRDefault="00B639B0" w:rsidP="005D1221">
    <w:pPr>
      <w:pStyle w:val="Header"/>
      <w:jc w:val="center"/>
    </w:pPr>
    <w:r>
      <w:rPr>
        <w:noProof/>
      </w:rPr>
      <w:drawing>
        <wp:inline distT="0" distB="0" distL="0" distR="0" wp14:anchorId="6D0A7698" wp14:editId="579740D0">
          <wp:extent cx="2238837" cy="847725"/>
          <wp:effectExtent l="0" t="0" r="9525" b="0"/>
          <wp:docPr id="10726608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75" cy="85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327C" w14:textId="77777777" w:rsidR="002A3369" w:rsidRDefault="002A3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7"/>
    <w:rsid w:val="00010246"/>
    <w:rsid w:val="00016E48"/>
    <w:rsid w:val="00021732"/>
    <w:rsid w:val="00031CDE"/>
    <w:rsid w:val="00060808"/>
    <w:rsid w:val="00071DAC"/>
    <w:rsid w:val="000A15DD"/>
    <w:rsid w:val="0010567B"/>
    <w:rsid w:val="00135B0D"/>
    <w:rsid w:val="0014396D"/>
    <w:rsid w:val="00145F43"/>
    <w:rsid w:val="00162D5F"/>
    <w:rsid w:val="00192346"/>
    <w:rsid w:val="001A2CF1"/>
    <w:rsid w:val="001C01D7"/>
    <w:rsid w:val="001F7F2F"/>
    <w:rsid w:val="002069B8"/>
    <w:rsid w:val="00212049"/>
    <w:rsid w:val="002248B0"/>
    <w:rsid w:val="002248B8"/>
    <w:rsid w:val="002372B7"/>
    <w:rsid w:val="00261186"/>
    <w:rsid w:val="002765C1"/>
    <w:rsid w:val="00277D52"/>
    <w:rsid w:val="002A3369"/>
    <w:rsid w:val="002B0AF1"/>
    <w:rsid w:val="002B7447"/>
    <w:rsid w:val="002D1F57"/>
    <w:rsid w:val="002E2C41"/>
    <w:rsid w:val="002E590A"/>
    <w:rsid w:val="00314F65"/>
    <w:rsid w:val="0031584A"/>
    <w:rsid w:val="00327C02"/>
    <w:rsid w:val="00361B1B"/>
    <w:rsid w:val="00364771"/>
    <w:rsid w:val="0037100D"/>
    <w:rsid w:val="00392C04"/>
    <w:rsid w:val="00397616"/>
    <w:rsid w:val="003B7FB4"/>
    <w:rsid w:val="003C2ED0"/>
    <w:rsid w:val="003E2D11"/>
    <w:rsid w:val="003F3310"/>
    <w:rsid w:val="004016CA"/>
    <w:rsid w:val="004018C0"/>
    <w:rsid w:val="00422DB0"/>
    <w:rsid w:val="00424E99"/>
    <w:rsid w:val="0042744C"/>
    <w:rsid w:val="00435540"/>
    <w:rsid w:val="00456A54"/>
    <w:rsid w:val="00473B26"/>
    <w:rsid w:val="004E0DFB"/>
    <w:rsid w:val="004E5366"/>
    <w:rsid w:val="004F5005"/>
    <w:rsid w:val="004F547D"/>
    <w:rsid w:val="004F5CFF"/>
    <w:rsid w:val="005008F3"/>
    <w:rsid w:val="005042B6"/>
    <w:rsid w:val="00531B99"/>
    <w:rsid w:val="00541A24"/>
    <w:rsid w:val="00544F84"/>
    <w:rsid w:val="00552E8A"/>
    <w:rsid w:val="00575BD1"/>
    <w:rsid w:val="00590B99"/>
    <w:rsid w:val="005D1221"/>
    <w:rsid w:val="005D1D82"/>
    <w:rsid w:val="005F2C9A"/>
    <w:rsid w:val="006300D9"/>
    <w:rsid w:val="00634E75"/>
    <w:rsid w:val="00672C0E"/>
    <w:rsid w:val="006A5D0A"/>
    <w:rsid w:val="006B7A68"/>
    <w:rsid w:val="006E0675"/>
    <w:rsid w:val="006F5C6B"/>
    <w:rsid w:val="00703E91"/>
    <w:rsid w:val="0071222F"/>
    <w:rsid w:val="00727234"/>
    <w:rsid w:val="00734652"/>
    <w:rsid w:val="00736672"/>
    <w:rsid w:val="007654C7"/>
    <w:rsid w:val="00765E50"/>
    <w:rsid w:val="00795039"/>
    <w:rsid w:val="007B6412"/>
    <w:rsid w:val="007C177E"/>
    <w:rsid w:val="007C5895"/>
    <w:rsid w:val="007D7B97"/>
    <w:rsid w:val="007E77C0"/>
    <w:rsid w:val="007F7CB0"/>
    <w:rsid w:val="0082270C"/>
    <w:rsid w:val="0082316B"/>
    <w:rsid w:val="008462C1"/>
    <w:rsid w:val="00874551"/>
    <w:rsid w:val="008A3930"/>
    <w:rsid w:val="008A3AAC"/>
    <w:rsid w:val="008C28EB"/>
    <w:rsid w:val="00910289"/>
    <w:rsid w:val="00922484"/>
    <w:rsid w:val="0093675C"/>
    <w:rsid w:val="00937F89"/>
    <w:rsid w:val="00940E97"/>
    <w:rsid w:val="0094746D"/>
    <w:rsid w:val="009574BF"/>
    <w:rsid w:val="00996B82"/>
    <w:rsid w:val="009971C3"/>
    <w:rsid w:val="009C5138"/>
    <w:rsid w:val="00A04D64"/>
    <w:rsid w:val="00A175B8"/>
    <w:rsid w:val="00A213B0"/>
    <w:rsid w:val="00A22B44"/>
    <w:rsid w:val="00A46EE8"/>
    <w:rsid w:val="00A5278D"/>
    <w:rsid w:val="00A56FA9"/>
    <w:rsid w:val="00AA378A"/>
    <w:rsid w:val="00AB0550"/>
    <w:rsid w:val="00AC5948"/>
    <w:rsid w:val="00B31AFC"/>
    <w:rsid w:val="00B37B76"/>
    <w:rsid w:val="00B44F8F"/>
    <w:rsid w:val="00B529C2"/>
    <w:rsid w:val="00B639B0"/>
    <w:rsid w:val="00B727D1"/>
    <w:rsid w:val="00B81DD0"/>
    <w:rsid w:val="00B9346D"/>
    <w:rsid w:val="00BB1BA5"/>
    <w:rsid w:val="00BB4660"/>
    <w:rsid w:val="00BD0603"/>
    <w:rsid w:val="00BD36E0"/>
    <w:rsid w:val="00BE3FE7"/>
    <w:rsid w:val="00C00CD3"/>
    <w:rsid w:val="00C148F1"/>
    <w:rsid w:val="00C237C2"/>
    <w:rsid w:val="00C40A99"/>
    <w:rsid w:val="00C44934"/>
    <w:rsid w:val="00C5448D"/>
    <w:rsid w:val="00C97229"/>
    <w:rsid w:val="00CA5C3C"/>
    <w:rsid w:val="00CA754B"/>
    <w:rsid w:val="00CF5DAD"/>
    <w:rsid w:val="00D14CDE"/>
    <w:rsid w:val="00D20D85"/>
    <w:rsid w:val="00D278F7"/>
    <w:rsid w:val="00D52870"/>
    <w:rsid w:val="00D57204"/>
    <w:rsid w:val="00D613D5"/>
    <w:rsid w:val="00D62E0F"/>
    <w:rsid w:val="00DB4BA8"/>
    <w:rsid w:val="00DB7167"/>
    <w:rsid w:val="00DE4F34"/>
    <w:rsid w:val="00E02482"/>
    <w:rsid w:val="00E35F6D"/>
    <w:rsid w:val="00E44B44"/>
    <w:rsid w:val="00E5424C"/>
    <w:rsid w:val="00E70506"/>
    <w:rsid w:val="00E757C6"/>
    <w:rsid w:val="00E8445D"/>
    <w:rsid w:val="00E86374"/>
    <w:rsid w:val="00E90249"/>
    <w:rsid w:val="00EA5537"/>
    <w:rsid w:val="00EB6AC6"/>
    <w:rsid w:val="00EB6B0B"/>
    <w:rsid w:val="00ED3F23"/>
    <w:rsid w:val="00ED5B23"/>
    <w:rsid w:val="00F41233"/>
    <w:rsid w:val="00F42C40"/>
    <w:rsid w:val="00F61937"/>
    <w:rsid w:val="00FE5776"/>
    <w:rsid w:val="00FF42C1"/>
    <w:rsid w:val="0910AB8C"/>
    <w:rsid w:val="09B19199"/>
    <w:rsid w:val="0B61EF70"/>
    <w:rsid w:val="1C5619C7"/>
    <w:rsid w:val="3A8DC5A7"/>
    <w:rsid w:val="3C25815A"/>
    <w:rsid w:val="3EDFA3F5"/>
    <w:rsid w:val="4BB7F0A9"/>
    <w:rsid w:val="513AF66E"/>
    <w:rsid w:val="71C591F4"/>
    <w:rsid w:val="752F195C"/>
    <w:rsid w:val="79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E597"/>
  <w15:chartTrackingRefBased/>
  <w15:docId w15:val="{C0A181F4-CD74-4160-847C-08D01CC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95"/>
  </w:style>
  <w:style w:type="paragraph" w:styleId="Heading2">
    <w:name w:val="heading 2"/>
    <w:basedOn w:val="Normal"/>
    <w:link w:val="Heading2Char"/>
    <w:uiPriority w:val="9"/>
    <w:qFormat/>
    <w:rsid w:val="007C5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B0"/>
  </w:style>
  <w:style w:type="paragraph" w:styleId="Footer">
    <w:name w:val="footer"/>
    <w:basedOn w:val="Normal"/>
    <w:link w:val="FooterCha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B0"/>
  </w:style>
  <w:style w:type="character" w:styleId="Hyperlink">
    <w:name w:val="Hyperlink"/>
    <w:basedOn w:val="DefaultParagraphFont"/>
    <w:uiPriority w:val="99"/>
    <w:unhideWhenUsed/>
    <w:rsid w:val="005D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2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ion">
    <w:name w:val="Revision"/>
    <w:hidden/>
    <w:uiPriority w:val="99"/>
    <w:semiHidden/>
    <w:rsid w:val="007E77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C589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Strong">
    <w:name w:val="Strong"/>
    <w:basedOn w:val="DefaultParagraphFont"/>
    <w:uiPriority w:val="22"/>
    <w:qFormat/>
    <w:rsid w:val="007C5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activity xmlns="fcd83b88-548d-4095-8730-cc0fe0739bc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ab87d699d478bb32c8d256163c3b5a05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07623cb7551d254ae1f4964389e298d5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DD39E-16B6-4090-96F6-AFC3B26E148C}">
  <ds:schemaRefs>
    <ds:schemaRef ds:uri="http://schemas.microsoft.com/office/2006/metadata/properties"/>
    <ds:schemaRef ds:uri="http://schemas.microsoft.com/sharepoint/v3"/>
    <ds:schemaRef ds:uri="fcd83b88-548d-4095-8730-cc0fe0739bce"/>
  </ds:schemaRefs>
</ds:datastoreItem>
</file>

<file path=customXml/itemProps2.xml><?xml version="1.0" encoding="utf-8"?>
<ds:datastoreItem xmlns:ds="http://schemas.openxmlformats.org/officeDocument/2006/customXml" ds:itemID="{ED1307FB-02CB-4D5B-AADE-9FDE39312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5442-3C8A-455F-9890-E8B98514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2259</Characters>
  <Application>Microsoft Office Word</Application>
  <DocSecurity>0</DocSecurity>
  <Lines>39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Tristão | APEL</dc:creator>
  <cp:keywords/>
  <dc:description/>
  <cp:lastModifiedBy>Bruno Pires Pacheco | APEL</cp:lastModifiedBy>
  <cp:revision>3</cp:revision>
  <dcterms:created xsi:type="dcterms:W3CDTF">2026-02-02T11:43:00Z</dcterms:created>
  <dcterms:modified xsi:type="dcterms:W3CDTF">2026-02-02T13:59:00Z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</Properties>
</file>