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09A75" w14:textId="77777777" w:rsidR="005D1317" w:rsidRPr="005D1317" w:rsidRDefault="005D1317" w:rsidP="00D62D9F">
      <w:pPr>
        <w:tabs>
          <w:tab w:val="left" w:pos="142"/>
        </w:tabs>
        <w:jc w:val="center"/>
        <w:rPr>
          <w:rFonts w:ascii="Outfit" w:hAnsi="Outfit" w:cs="Calibri"/>
          <w:b/>
          <w:bCs/>
          <w:color w:val="663300"/>
          <w:sz w:val="8"/>
          <w:szCs w:val="8"/>
        </w:rPr>
      </w:pPr>
    </w:p>
    <w:p w14:paraId="08B77C1F" w14:textId="79C4DD09" w:rsidR="00170248" w:rsidRDefault="00994DA6" w:rsidP="00D62D9F">
      <w:pPr>
        <w:tabs>
          <w:tab w:val="left" w:pos="142"/>
        </w:tabs>
        <w:jc w:val="center"/>
        <w:rPr>
          <w:rFonts w:ascii="Outfit" w:hAnsi="Outfit" w:cs="Calibri"/>
          <w:b/>
          <w:bCs/>
          <w:color w:val="663300"/>
          <w:sz w:val="38"/>
          <w:szCs w:val="52"/>
        </w:rPr>
      </w:pPr>
      <w:r w:rsidRPr="00363B0C">
        <w:rPr>
          <w:rFonts w:ascii="Outfit" w:hAnsi="Outfit" w:cs="Calibri"/>
          <w:b/>
          <w:bCs/>
          <w:color w:val="663300"/>
          <w:sz w:val="38"/>
          <w:szCs w:val="52"/>
        </w:rPr>
        <w:t>PRESS RELEASE</w:t>
      </w:r>
    </w:p>
    <w:p w14:paraId="4D7F8482" w14:textId="77777777" w:rsidR="00761783" w:rsidRPr="00363B0C" w:rsidRDefault="00761783" w:rsidP="00C7425D">
      <w:pPr>
        <w:pBdr>
          <w:bottom w:val="single" w:sz="6" w:space="1" w:color="auto"/>
        </w:pBdr>
        <w:tabs>
          <w:tab w:val="left" w:pos="142"/>
        </w:tabs>
        <w:rPr>
          <w:rFonts w:ascii="Outfit" w:hAnsi="Outfit" w:cs="Calibri"/>
          <w:b/>
          <w:bCs/>
          <w:color w:val="663300"/>
        </w:rPr>
      </w:pPr>
    </w:p>
    <w:p w14:paraId="7A3D8E7D" w14:textId="77777777" w:rsidR="00480647" w:rsidRPr="00480647" w:rsidRDefault="00480647" w:rsidP="002539F1">
      <w:pPr>
        <w:tabs>
          <w:tab w:val="left" w:pos="142"/>
        </w:tabs>
        <w:jc w:val="center"/>
        <w:rPr>
          <w:rFonts w:ascii="Outfit" w:hAnsi="Outfit" w:cs="Calibri"/>
          <w:b/>
          <w:bCs/>
          <w:color w:val="663300"/>
          <w:sz w:val="8"/>
          <w:szCs w:val="8"/>
        </w:rPr>
      </w:pPr>
    </w:p>
    <w:p w14:paraId="737AE118" w14:textId="1CA4D2F4" w:rsidR="003F5A26" w:rsidRPr="00EF09F0" w:rsidRDefault="003F5A26" w:rsidP="002539F1">
      <w:pPr>
        <w:tabs>
          <w:tab w:val="left" w:pos="142"/>
        </w:tabs>
        <w:jc w:val="center"/>
        <w:rPr>
          <w:rFonts w:ascii="Playfair Display" w:hAnsi="Playfair Display" w:cs="Calibri"/>
          <w:color w:val="663300"/>
        </w:rPr>
      </w:pPr>
      <w:r w:rsidRPr="00792CCC">
        <w:rPr>
          <w:rFonts w:ascii="Outfit" w:hAnsi="Outfit" w:cs="Calibri"/>
          <w:b/>
          <w:bCs/>
          <w:color w:val="663300"/>
          <w:sz w:val="26"/>
          <w:szCs w:val="28"/>
        </w:rPr>
        <w:t xml:space="preserve">Clínica Mulher </w:t>
      </w:r>
      <w:r w:rsidR="00AC41A1">
        <w:rPr>
          <w:rFonts w:ascii="Outfit" w:hAnsi="Outfit" w:cs="Calibri"/>
          <w:b/>
          <w:bCs/>
          <w:color w:val="663300"/>
          <w:sz w:val="26"/>
          <w:szCs w:val="28"/>
        </w:rPr>
        <w:t xml:space="preserve">apresenta em Portugal </w:t>
      </w:r>
      <w:r w:rsidR="00B2683A">
        <w:rPr>
          <w:rFonts w:ascii="Outfit" w:hAnsi="Outfit" w:cs="Calibri"/>
          <w:b/>
          <w:bCs/>
          <w:color w:val="663300"/>
          <w:sz w:val="26"/>
          <w:szCs w:val="28"/>
        </w:rPr>
        <w:t>s</w:t>
      </w:r>
      <w:r w:rsidR="00AC41A1">
        <w:rPr>
          <w:rFonts w:ascii="Outfit" w:hAnsi="Outfit" w:cs="Calibri"/>
          <w:b/>
          <w:bCs/>
          <w:color w:val="663300"/>
          <w:sz w:val="26"/>
          <w:szCs w:val="28"/>
        </w:rPr>
        <w:t xml:space="preserve">istema avançado de mamografia </w:t>
      </w:r>
      <w:r w:rsidR="00B2683A">
        <w:rPr>
          <w:rFonts w:ascii="Outfit" w:hAnsi="Outfit" w:cs="Calibri"/>
          <w:b/>
          <w:bCs/>
          <w:color w:val="663300"/>
          <w:sz w:val="26"/>
          <w:szCs w:val="28"/>
        </w:rPr>
        <w:t>com</w:t>
      </w:r>
      <w:r w:rsidR="00AC41A1">
        <w:rPr>
          <w:rFonts w:ascii="Outfit" w:hAnsi="Outfit" w:cs="Calibri"/>
          <w:b/>
          <w:bCs/>
          <w:color w:val="663300"/>
          <w:sz w:val="26"/>
          <w:szCs w:val="28"/>
        </w:rPr>
        <w:t xml:space="preserve"> inteligência artificial e resultados </w:t>
      </w:r>
      <w:r w:rsidR="00351F55">
        <w:rPr>
          <w:rFonts w:ascii="Outfit" w:hAnsi="Outfit" w:cs="Calibri"/>
          <w:b/>
          <w:bCs/>
          <w:color w:val="663300"/>
          <w:sz w:val="26"/>
          <w:szCs w:val="28"/>
        </w:rPr>
        <w:t xml:space="preserve">mais </w:t>
      </w:r>
      <w:r w:rsidR="008578FB">
        <w:rPr>
          <w:rFonts w:ascii="Outfit" w:hAnsi="Outfit" w:cs="Calibri"/>
          <w:b/>
          <w:bCs/>
          <w:color w:val="663300"/>
          <w:sz w:val="26"/>
          <w:szCs w:val="28"/>
        </w:rPr>
        <w:t>rápidos</w:t>
      </w:r>
    </w:p>
    <w:p w14:paraId="1AF963B6" w14:textId="77777777" w:rsidR="00AC41A1" w:rsidRPr="00480647" w:rsidRDefault="00AC41A1" w:rsidP="00AC41A1">
      <w:pPr>
        <w:pBdr>
          <w:bottom w:val="single" w:sz="6" w:space="0" w:color="auto"/>
        </w:pBdr>
        <w:tabs>
          <w:tab w:val="left" w:pos="142"/>
        </w:tabs>
        <w:spacing w:line="360" w:lineRule="auto"/>
        <w:jc w:val="both"/>
        <w:rPr>
          <w:rFonts w:ascii="Outfit" w:hAnsi="Outfit" w:cs="Calibri"/>
          <w:b/>
          <w:bCs/>
          <w:color w:val="663300"/>
          <w:sz w:val="14"/>
          <w:szCs w:val="14"/>
        </w:rPr>
      </w:pPr>
    </w:p>
    <w:p w14:paraId="66C7DE37" w14:textId="77777777" w:rsidR="00480647" w:rsidRDefault="00480647" w:rsidP="005D1317">
      <w:pPr>
        <w:tabs>
          <w:tab w:val="left" w:pos="0"/>
        </w:tabs>
        <w:spacing w:line="360" w:lineRule="auto"/>
        <w:jc w:val="both"/>
        <w:rPr>
          <w:rFonts w:ascii="Outfit" w:hAnsi="Outfit" w:cs="Calibri"/>
          <w:i/>
          <w:iCs/>
          <w:color w:val="663300"/>
        </w:rPr>
      </w:pPr>
    </w:p>
    <w:p w14:paraId="6BA18C26" w14:textId="1A310CE1" w:rsidR="00350493" w:rsidRDefault="00AC41A1" w:rsidP="00C26399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 w:rsidRPr="0080161E">
        <w:rPr>
          <w:rFonts w:ascii="Outfit" w:hAnsi="Outfit" w:cs="Calibri"/>
          <w:i/>
          <w:iCs/>
          <w:color w:val="663300"/>
        </w:rPr>
        <w:t xml:space="preserve">Um dos sistemas de mamografia mais avançados atualmente </w:t>
      </w:r>
      <w:r w:rsidR="00E3645F" w:rsidRPr="0080161E">
        <w:rPr>
          <w:rFonts w:ascii="Outfit" w:hAnsi="Outfit" w:cs="Calibri"/>
          <w:i/>
          <w:iCs/>
          <w:color w:val="663300"/>
        </w:rPr>
        <w:t xml:space="preserve">que </w:t>
      </w:r>
      <w:r w:rsidRPr="0080161E">
        <w:rPr>
          <w:rFonts w:ascii="Outfit" w:hAnsi="Outfit" w:cs="Calibri"/>
          <w:i/>
          <w:iCs/>
          <w:color w:val="663300"/>
        </w:rPr>
        <w:t xml:space="preserve">combina mamógrafo </w:t>
      </w:r>
      <w:r w:rsidR="00524D9C" w:rsidRPr="0080161E">
        <w:rPr>
          <w:rFonts w:ascii="Outfit" w:hAnsi="Outfit" w:cs="Calibri"/>
          <w:i/>
          <w:iCs/>
          <w:color w:val="663300"/>
        </w:rPr>
        <w:t>com tecnologia de ponta</w:t>
      </w:r>
      <w:r w:rsidRPr="0080161E">
        <w:rPr>
          <w:rFonts w:ascii="Outfit" w:hAnsi="Outfit" w:cs="Calibri"/>
          <w:i/>
          <w:iCs/>
          <w:color w:val="663300"/>
        </w:rPr>
        <w:t xml:space="preserve">, </w:t>
      </w:r>
      <w:r w:rsidR="00952481" w:rsidRPr="0080161E">
        <w:rPr>
          <w:rFonts w:ascii="Outfit" w:hAnsi="Outfit" w:cs="Calibri"/>
          <w:i/>
          <w:iCs/>
          <w:color w:val="663300"/>
        </w:rPr>
        <w:t xml:space="preserve">algoritmo integrado, </w:t>
      </w:r>
      <w:r w:rsidRPr="0080161E">
        <w:rPr>
          <w:rFonts w:ascii="Outfit" w:hAnsi="Outfit" w:cs="Calibri"/>
          <w:i/>
          <w:iCs/>
          <w:color w:val="663300"/>
        </w:rPr>
        <w:t>inteligência artificial e estação de diagnóstico integrada</w:t>
      </w:r>
      <w:r w:rsidR="00E3645F" w:rsidRPr="0080161E">
        <w:rPr>
          <w:rFonts w:ascii="Outfit" w:hAnsi="Outfit" w:cs="Calibri"/>
          <w:i/>
          <w:iCs/>
          <w:color w:val="663300"/>
        </w:rPr>
        <w:t xml:space="preserve"> passa a estar disponível em Portugal</w:t>
      </w:r>
      <w:r w:rsidRPr="0080161E">
        <w:rPr>
          <w:rFonts w:ascii="Outfit" w:hAnsi="Outfit" w:cs="Calibri"/>
          <w:i/>
          <w:iCs/>
          <w:color w:val="663300"/>
        </w:rPr>
        <w:t>, permitindo decisões clínicas mais rápidas, maior precisão e possibilidade de realizar biópsias no momento.</w:t>
      </w:r>
    </w:p>
    <w:p w14:paraId="7DBBBFB1" w14:textId="77777777" w:rsidR="008578FB" w:rsidRDefault="008578FB" w:rsidP="00097C19">
      <w:pPr>
        <w:tabs>
          <w:tab w:val="left" w:pos="142"/>
        </w:tabs>
        <w:spacing w:line="360" w:lineRule="auto"/>
        <w:jc w:val="both"/>
        <w:rPr>
          <w:rFonts w:ascii="Outfit" w:hAnsi="Outfit" w:cs="Calibri"/>
          <w:i/>
          <w:iCs/>
          <w:color w:val="663300"/>
        </w:rPr>
      </w:pPr>
    </w:p>
    <w:p w14:paraId="215771B8" w14:textId="5278397B" w:rsidR="008D27AE" w:rsidRDefault="00FF76CF" w:rsidP="00097C19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 w:rsidRPr="00792CCC">
        <w:rPr>
          <w:rFonts w:ascii="Outfit" w:hAnsi="Outfit" w:cs="Calibri"/>
          <w:i/>
          <w:iCs/>
          <w:color w:val="663300"/>
        </w:rPr>
        <w:t xml:space="preserve">Lisboa, </w:t>
      </w:r>
      <w:r w:rsidR="00480647">
        <w:rPr>
          <w:rFonts w:ascii="Outfit" w:hAnsi="Outfit" w:cs="Calibri"/>
          <w:i/>
          <w:iCs/>
          <w:color w:val="663300"/>
        </w:rPr>
        <w:t>27</w:t>
      </w:r>
      <w:r w:rsidRPr="00792CCC">
        <w:rPr>
          <w:rFonts w:ascii="Outfit" w:hAnsi="Outfit" w:cs="Calibri"/>
          <w:i/>
          <w:iCs/>
          <w:color w:val="663300"/>
        </w:rPr>
        <w:t xml:space="preserve"> </w:t>
      </w:r>
      <w:r w:rsidR="005B2282">
        <w:rPr>
          <w:rFonts w:ascii="Outfit" w:hAnsi="Outfit" w:cs="Calibri"/>
          <w:i/>
          <w:iCs/>
          <w:color w:val="663300"/>
        </w:rPr>
        <w:t xml:space="preserve">de </w:t>
      </w:r>
      <w:r w:rsidR="00480647">
        <w:rPr>
          <w:rFonts w:ascii="Outfit" w:hAnsi="Outfit" w:cs="Calibri"/>
          <w:i/>
          <w:iCs/>
          <w:color w:val="663300"/>
        </w:rPr>
        <w:t>janeiro</w:t>
      </w:r>
      <w:r w:rsidR="005B2282">
        <w:rPr>
          <w:rFonts w:ascii="Outfit" w:hAnsi="Outfit" w:cs="Calibri"/>
          <w:i/>
          <w:iCs/>
          <w:color w:val="663300"/>
        </w:rPr>
        <w:t xml:space="preserve"> de </w:t>
      </w:r>
      <w:r w:rsidR="00480647">
        <w:rPr>
          <w:rFonts w:ascii="Outfit" w:hAnsi="Outfit" w:cs="Calibri"/>
          <w:i/>
          <w:iCs/>
          <w:color w:val="663300"/>
        </w:rPr>
        <w:t>2026</w:t>
      </w:r>
      <w:r w:rsidR="00EF09F0">
        <w:rPr>
          <w:rFonts w:ascii="Outfit" w:hAnsi="Outfit" w:cs="Calibri"/>
          <w:i/>
          <w:iCs/>
          <w:color w:val="663300"/>
        </w:rPr>
        <w:t xml:space="preserve"> - </w:t>
      </w:r>
      <w:r w:rsidR="00097C19" w:rsidRPr="00097C19">
        <w:rPr>
          <w:rFonts w:ascii="Outfit" w:hAnsi="Outfit" w:cs="Calibri"/>
          <w:color w:val="663300"/>
        </w:rPr>
        <w:t>A Clínica Mulher</w:t>
      </w:r>
      <w:r w:rsidR="00097C19">
        <w:rPr>
          <w:rFonts w:ascii="Outfit" w:hAnsi="Outfit" w:cs="Calibri"/>
          <w:color w:val="663300"/>
        </w:rPr>
        <w:t xml:space="preserve"> </w:t>
      </w:r>
      <w:r w:rsidR="00097C19" w:rsidRPr="00097C19">
        <w:rPr>
          <w:rFonts w:ascii="Outfit" w:hAnsi="Outfit" w:cs="Calibri"/>
          <w:color w:val="663300"/>
        </w:rPr>
        <w:t>estreia-se em Lisboa como um novo centro de referência em saúde da mama</w:t>
      </w:r>
      <w:r w:rsidR="00F3559D">
        <w:rPr>
          <w:rFonts w:ascii="Outfit" w:hAnsi="Outfit" w:cs="Calibri"/>
          <w:color w:val="663300"/>
        </w:rPr>
        <w:t xml:space="preserve">, </w:t>
      </w:r>
      <w:r w:rsidR="00F3559D" w:rsidRPr="00561B5F">
        <w:rPr>
          <w:rFonts w:ascii="Outfit" w:hAnsi="Outfit" w:cs="Calibri"/>
          <w:color w:val="663300"/>
        </w:rPr>
        <w:t>com uma aposta clara na inovação tecnológica aplicada ao diagnóstico precoce</w:t>
      </w:r>
      <w:r w:rsidR="00F3559D" w:rsidRPr="00097C19">
        <w:rPr>
          <w:rFonts w:ascii="Outfit" w:hAnsi="Outfit" w:cs="Calibri"/>
          <w:color w:val="663300"/>
        </w:rPr>
        <w:t>.</w:t>
      </w:r>
      <w:r w:rsidR="00097C19" w:rsidRPr="00097C19">
        <w:rPr>
          <w:rFonts w:ascii="Outfit" w:hAnsi="Outfit" w:cs="Calibri"/>
          <w:color w:val="663300"/>
        </w:rPr>
        <w:t xml:space="preserve"> A clínica passa a disponibilizar um </w:t>
      </w:r>
      <w:r w:rsidR="00097C19" w:rsidRPr="0080161E">
        <w:rPr>
          <w:rFonts w:ascii="Outfit" w:hAnsi="Outfit" w:cs="Calibri"/>
          <w:i/>
          <w:iCs/>
          <w:color w:val="663300"/>
        </w:rPr>
        <w:t>workflow</w:t>
      </w:r>
      <w:r w:rsidR="00097C19" w:rsidRPr="00097C19">
        <w:rPr>
          <w:rFonts w:ascii="Outfit" w:hAnsi="Outfit" w:cs="Calibri"/>
          <w:color w:val="663300"/>
        </w:rPr>
        <w:t xml:space="preserve"> clínico integrado que conjuga mamógrafo</w:t>
      </w:r>
      <w:r w:rsidR="004A6A12">
        <w:rPr>
          <w:rFonts w:ascii="Outfit" w:hAnsi="Outfit" w:cs="Calibri"/>
          <w:color w:val="663300"/>
        </w:rPr>
        <w:t xml:space="preserve"> </w:t>
      </w:r>
      <w:r w:rsidR="004A6A12" w:rsidRPr="00BE6324">
        <w:rPr>
          <w:rFonts w:ascii="Outfit" w:hAnsi="Outfit" w:cs="Calibri"/>
          <w:color w:val="663300"/>
        </w:rPr>
        <w:t>com tecnologia de ponta</w:t>
      </w:r>
      <w:r w:rsidR="004A6A12">
        <w:rPr>
          <w:rFonts w:ascii="Outfit" w:hAnsi="Outfit" w:cs="Calibri"/>
          <w:color w:val="663300"/>
        </w:rPr>
        <w:t xml:space="preserve">, </w:t>
      </w:r>
      <w:r w:rsidR="00097C19" w:rsidRPr="00097C19">
        <w:rPr>
          <w:rFonts w:ascii="Outfit" w:hAnsi="Outfit" w:cs="Calibri"/>
          <w:color w:val="663300"/>
        </w:rPr>
        <w:t>inteligência artificial</w:t>
      </w:r>
      <w:r w:rsidR="00730710" w:rsidRPr="00730710">
        <w:rPr>
          <w:rFonts w:ascii="Outfit" w:hAnsi="Outfit" w:cs="Calibri"/>
          <w:color w:val="663300"/>
        </w:rPr>
        <w:t xml:space="preserve"> </w:t>
      </w:r>
      <w:r w:rsidR="00730710" w:rsidRPr="00C849F2">
        <w:rPr>
          <w:rFonts w:ascii="Outfit" w:hAnsi="Outfit" w:cs="Calibri"/>
          <w:color w:val="663300"/>
        </w:rPr>
        <w:t>clinicamente validada</w:t>
      </w:r>
      <w:r w:rsidR="00097C19" w:rsidRPr="00097C19">
        <w:rPr>
          <w:rFonts w:ascii="Outfit" w:hAnsi="Outfit" w:cs="Calibri"/>
          <w:color w:val="663300"/>
        </w:rPr>
        <w:t xml:space="preserve"> e estação de diagnóstico avançada</w:t>
      </w:r>
      <w:r w:rsidR="000318AE">
        <w:rPr>
          <w:rFonts w:ascii="Outfit" w:hAnsi="Outfit" w:cs="Calibri"/>
          <w:color w:val="663300"/>
        </w:rPr>
        <w:t>. E</w:t>
      </w:r>
      <w:r w:rsidR="00915C17" w:rsidRPr="00915C17">
        <w:rPr>
          <w:rFonts w:ascii="Outfit" w:hAnsi="Outfit" w:cs="Calibri"/>
          <w:color w:val="663300"/>
        </w:rPr>
        <w:t>ste modelo permite acesso a resultados mais rápidos, maior precisão e decisões clínicas mais seguras.</w:t>
      </w:r>
    </w:p>
    <w:p w14:paraId="5FC2B412" w14:textId="64861507" w:rsidR="00680078" w:rsidRDefault="009C0DCC" w:rsidP="009C0DCC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 w:rsidRPr="008B07AD">
        <w:rPr>
          <w:rFonts w:ascii="Outfit" w:hAnsi="Outfit" w:cs="Calibri"/>
          <w:color w:val="663300"/>
        </w:rPr>
        <w:t xml:space="preserve">Desenvolvido em parceria com a Siemens Healthineers, este </w:t>
      </w:r>
      <w:r>
        <w:rPr>
          <w:rFonts w:ascii="Outfit" w:hAnsi="Outfit" w:cs="Calibri"/>
          <w:color w:val="663300"/>
        </w:rPr>
        <w:t>ecossistema tecnológico</w:t>
      </w:r>
      <w:r w:rsidRPr="008B07AD">
        <w:rPr>
          <w:rFonts w:ascii="Outfit" w:hAnsi="Outfit" w:cs="Calibri"/>
          <w:color w:val="663300"/>
        </w:rPr>
        <w:t xml:space="preserve"> </w:t>
      </w:r>
      <w:r w:rsidR="00680078">
        <w:rPr>
          <w:rFonts w:ascii="Outfit" w:hAnsi="Outfit" w:cs="Calibri"/>
          <w:color w:val="663300"/>
        </w:rPr>
        <w:t>posiciona</w:t>
      </w:r>
      <w:r w:rsidRPr="008B07AD">
        <w:rPr>
          <w:rFonts w:ascii="Outfit" w:hAnsi="Outfit" w:cs="Calibri"/>
          <w:color w:val="663300"/>
        </w:rPr>
        <w:t xml:space="preserve"> a Clínica Mulher entre os centros mais inovadores da Europa</w:t>
      </w:r>
      <w:r w:rsidR="00860250">
        <w:rPr>
          <w:rFonts w:ascii="Outfit" w:hAnsi="Outfit" w:cs="Calibri"/>
          <w:color w:val="663300"/>
        </w:rPr>
        <w:t xml:space="preserve"> na área da saúde mamária</w:t>
      </w:r>
      <w:r w:rsidRPr="008B07AD">
        <w:rPr>
          <w:rFonts w:ascii="Outfit" w:hAnsi="Outfit" w:cs="Calibri"/>
          <w:color w:val="663300"/>
        </w:rPr>
        <w:t xml:space="preserve">. </w:t>
      </w:r>
      <w:r w:rsidR="0081390C" w:rsidRPr="00561B5F">
        <w:rPr>
          <w:rFonts w:ascii="Outfit" w:hAnsi="Outfit" w:cs="Calibri"/>
          <w:color w:val="663300"/>
        </w:rPr>
        <w:t>O sistema assenta na mamografia 3D com tomossíntese, considerada o padrão tecnológico mais avançado no rastreio do cancro da mama.</w:t>
      </w:r>
      <w:r w:rsidR="0081390C">
        <w:rPr>
          <w:rFonts w:ascii="Outfit" w:hAnsi="Outfit" w:cs="Calibri"/>
          <w:color w:val="663300"/>
        </w:rPr>
        <w:t xml:space="preserve"> </w:t>
      </w:r>
      <w:r w:rsidR="0081390C" w:rsidRPr="00402C4E">
        <w:rPr>
          <w:rFonts w:ascii="Outfit" w:hAnsi="Outfit" w:cs="Calibri"/>
          <w:color w:val="663300"/>
        </w:rPr>
        <w:t xml:space="preserve">Esta tecnologia permite uma avaliação mais detalhada do tecido mamário, reduz a sobreposição de tecidos e assegura maior clareza na leitura das imagens, </w:t>
      </w:r>
      <w:r w:rsidR="0081390C" w:rsidRPr="00561B5F">
        <w:rPr>
          <w:rFonts w:ascii="Outfit" w:hAnsi="Outfit" w:cs="Calibri"/>
          <w:color w:val="663300"/>
        </w:rPr>
        <w:t>com dose de radiação equivalente à mamografia convencional e maior conforto para a mulher.</w:t>
      </w:r>
    </w:p>
    <w:p w14:paraId="58695A5F" w14:textId="77777777" w:rsidR="00680078" w:rsidRDefault="00680078" w:rsidP="009C0DCC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</w:p>
    <w:p w14:paraId="6A8E6765" w14:textId="047C0D05" w:rsidR="009C0DCC" w:rsidRPr="008B07AD" w:rsidRDefault="00BD25DE" w:rsidP="009C0DCC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>
        <w:rPr>
          <w:rFonts w:ascii="Outfit" w:hAnsi="Outfit" w:cs="Calibri"/>
          <w:color w:val="663300"/>
        </w:rPr>
        <w:lastRenderedPageBreak/>
        <w:t>O sistema integra</w:t>
      </w:r>
      <w:r w:rsidR="00860250">
        <w:rPr>
          <w:rFonts w:ascii="Outfit" w:hAnsi="Outfit" w:cs="Calibri"/>
          <w:color w:val="663300"/>
        </w:rPr>
        <w:t xml:space="preserve"> </w:t>
      </w:r>
      <w:r w:rsidR="00EF71F5">
        <w:rPr>
          <w:rFonts w:ascii="Outfit" w:hAnsi="Outfit" w:cs="Calibri"/>
          <w:color w:val="663300"/>
        </w:rPr>
        <w:t>quatro</w:t>
      </w:r>
      <w:r w:rsidR="00D6132A">
        <w:rPr>
          <w:rFonts w:ascii="Outfit" w:hAnsi="Outfit" w:cs="Calibri"/>
          <w:color w:val="663300"/>
        </w:rPr>
        <w:t xml:space="preserve"> </w:t>
      </w:r>
      <w:r w:rsidR="00D6132A" w:rsidRPr="00D6132A">
        <w:rPr>
          <w:rFonts w:ascii="Outfit" w:hAnsi="Outfit" w:cs="Calibri"/>
          <w:color w:val="663300"/>
        </w:rPr>
        <w:t>componentes-chave para um percurso de diagnóstico contínuo altamente diferenciador</w:t>
      </w:r>
      <w:r w:rsidR="00D6132A">
        <w:rPr>
          <w:rFonts w:ascii="Outfit" w:hAnsi="Outfit" w:cs="Calibri"/>
          <w:color w:val="663300"/>
        </w:rPr>
        <w:t>:</w:t>
      </w:r>
      <w:r w:rsidR="00A54AEA">
        <w:rPr>
          <w:rFonts w:ascii="Outfit" w:hAnsi="Outfit" w:cs="Calibri"/>
          <w:color w:val="663300"/>
        </w:rPr>
        <w:t xml:space="preserve"> </w:t>
      </w:r>
    </w:p>
    <w:p w14:paraId="74218C51" w14:textId="0C158EE9" w:rsidR="009C0DCC" w:rsidRPr="0080161E" w:rsidRDefault="0078698E" w:rsidP="0078698E">
      <w:pPr>
        <w:numPr>
          <w:ilvl w:val="0"/>
          <w:numId w:val="35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strike/>
          <w:color w:val="663300"/>
        </w:rPr>
      </w:pPr>
      <w:r w:rsidRPr="0080161E">
        <w:rPr>
          <w:rFonts w:ascii="Outfit" w:hAnsi="Outfit" w:cs="Calibri"/>
          <w:color w:val="663300"/>
        </w:rPr>
        <w:t>Mamógrafo com tomossíntese e com a mais elevada qualidade e resolução de imagem atualmente disponíveis da Siemens Healthineers</w:t>
      </w:r>
      <w:r>
        <w:rPr>
          <w:rFonts w:ascii="Outfit" w:hAnsi="Outfit" w:cs="Calibri"/>
          <w:color w:val="663300"/>
        </w:rPr>
        <w:t xml:space="preserve">. </w:t>
      </w:r>
    </w:p>
    <w:p w14:paraId="4610FE94" w14:textId="783F471D" w:rsidR="009C0DCC" w:rsidRPr="00D82899" w:rsidRDefault="003C7872" w:rsidP="00D82899">
      <w:pPr>
        <w:numPr>
          <w:ilvl w:val="0"/>
          <w:numId w:val="35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 w:rsidRPr="00D82899">
        <w:rPr>
          <w:rFonts w:ascii="Outfit" w:hAnsi="Outfit" w:cs="Calibri"/>
          <w:b/>
          <w:bCs/>
          <w:color w:val="663300"/>
        </w:rPr>
        <w:t>P</w:t>
      </w:r>
      <w:r w:rsidR="009C0DCC" w:rsidRPr="0080161E">
        <w:rPr>
          <w:rFonts w:ascii="Outfit" w:hAnsi="Outfit" w:cs="Calibri"/>
          <w:b/>
          <w:bCs/>
          <w:color w:val="663300"/>
        </w:rPr>
        <w:t>lataforma de inteligência artificial</w:t>
      </w:r>
      <w:r w:rsidR="009C0DCC" w:rsidRPr="00D82899">
        <w:rPr>
          <w:rFonts w:ascii="Outfit" w:hAnsi="Outfit" w:cs="Calibri"/>
          <w:color w:val="663300"/>
        </w:rPr>
        <w:t xml:space="preserve"> reconhecida </w:t>
      </w:r>
      <w:r w:rsidR="00936602" w:rsidRPr="00D82899">
        <w:rPr>
          <w:rFonts w:ascii="Outfit" w:hAnsi="Outfit" w:cs="Calibri"/>
          <w:color w:val="663300"/>
        </w:rPr>
        <w:t>mundialmente na comunidade científica pelo seu desempenho em rastreio e apoio ao diagnóstico do cancro da mama</w:t>
      </w:r>
      <w:r w:rsidR="00D82899" w:rsidRPr="00D82899">
        <w:rPr>
          <w:rFonts w:ascii="Outfit" w:hAnsi="Outfit" w:cs="Calibri"/>
          <w:color w:val="663300"/>
        </w:rPr>
        <w:t>, que analisa automaticamente as imagens, identifica áreas de maior atenção e atribui níveis de risco, funcionando como uma camada adicional de validação clínica;</w:t>
      </w:r>
      <w:r w:rsidR="00936602" w:rsidRPr="00D82899">
        <w:rPr>
          <w:rFonts w:ascii="Outfit" w:hAnsi="Outfit" w:cs="Calibri"/>
          <w:color w:val="663300"/>
        </w:rPr>
        <w:t xml:space="preserve"> </w:t>
      </w:r>
    </w:p>
    <w:p w14:paraId="4B09E90A" w14:textId="4EBAC71B" w:rsidR="00045FF0" w:rsidRPr="00E13A9C" w:rsidRDefault="00045FF0" w:rsidP="009C0DCC">
      <w:pPr>
        <w:numPr>
          <w:ilvl w:val="0"/>
          <w:numId w:val="35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>
        <w:rPr>
          <w:rFonts w:ascii="Outfit" w:hAnsi="Outfit" w:cs="Calibri"/>
          <w:color w:val="663300"/>
        </w:rPr>
        <w:t>Orquestrador que integra algoritmo de inteligência arti</w:t>
      </w:r>
      <w:r w:rsidR="001832C7">
        <w:rPr>
          <w:rFonts w:ascii="Outfit" w:hAnsi="Outfit" w:cs="Calibri"/>
          <w:color w:val="663300"/>
        </w:rPr>
        <w:t>f</w:t>
      </w:r>
      <w:r>
        <w:rPr>
          <w:rFonts w:ascii="Outfit" w:hAnsi="Outfit" w:cs="Calibri"/>
          <w:color w:val="663300"/>
        </w:rPr>
        <w:t>i</w:t>
      </w:r>
      <w:r w:rsidR="001832C7">
        <w:rPr>
          <w:rFonts w:ascii="Outfit" w:hAnsi="Outfit" w:cs="Calibri"/>
          <w:color w:val="663300"/>
        </w:rPr>
        <w:t>c</w:t>
      </w:r>
      <w:r>
        <w:rPr>
          <w:rFonts w:ascii="Outfit" w:hAnsi="Outfit" w:cs="Calibri"/>
          <w:color w:val="663300"/>
        </w:rPr>
        <w:t xml:space="preserve">ial para suporte ao diagnóstico mamário, que possibilita </w:t>
      </w:r>
      <w:r w:rsidR="00BA1261">
        <w:rPr>
          <w:rFonts w:ascii="Outfit" w:hAnsi="Outfit" w:cs="Calibri"/>
          <w:color w:val="663300"/>
        </w:rPr>
        <w:t>priorização</w:t>
      </w:r>
      <w:r>
        <w:rPr>
          <w:rFonts w:ascii="Outfit" w:hAnsi="Outfit" w:cs="Calibri"/>
          <w:color w:val="663300"/>
        </w:rPr>
        <w:t xml:space="preserve"> de acordo com os achados diagnósticos, incorporando os resultados num relatório preliminar </w:t>
      </w:r>
      <w:r w:rsidR="0080161E">
        <w:rPr>
          <w:rFonts w:ascii="Outfit" w:hAnsi="Outfit" w:cs="Calibri"/>
          <w:color w:val="663300"/>
        </w:rPr>
        <w:t>estruturado e</w:t>
      </w:r>
      <w:r>
        <w:rPr>
          <w:rFonts w:ascii="Outfit" w:hAnsi="Outfit" w:cs="Calibri"/>
          <w:color w:val="663300"/>
        </w:rPr>
        <w:t xml:space="preserve"> uniformizado para os profissionais;</w:t>
      </w:r>
    </w:p>
    <w:p w14:paraId="18854BB6" w14:textId="73A9D003" w:rsidR="00705240" w:rsidRDefault="009C0DCC" w:rsidP="00C122E6">
      <w:pPr>
        <w:numPr>
          <w:ilvl w:val="0"/>
          <w:numId w:val="35"/>
        </w:num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 w:rsidRPr="00E13A9C">
        <w:rPr>
          <w:rFonts w:ascii="Outfit" w:hAnsi="Outfit" w:cs="Calibri"/>
          <w:b/>
          <w:bCs/>
          <w:color w:val="663300"/>
        </w:rPr>
        <w:t>Estação de diagnóstico avançada</w:t>
      </w:r>
      <w:r>
        <w:rPr>
          <w:rFonts w:ascii="Outfit" w:hAnsi="Outfit" w:cs="Calibri"/>
          <w:color w:val="663300"/>
        </w:rPr>
        <w:t xml:space="preserve">: integra automaticamente os resultados da IA, permitindo ao </w:t>
      </w:r>
      <w:r w:rsidRPr="00E97306">
        <w:rPr>
          <w:rFonts w:ascii="Outfit" w:hAnsi="Outfit" w:cs="Calibri"/>
          <w:color w:val="663300"/>
        </w:rPr>
        <w:t xml:space="preserve">radiologista iniciar a ecografia mamária já com </w:t>
      </w:r>
      <w:r>
        <w:rPr>
          <w:rFonts w:ascii="Outfit" w:hAnsi="Outfit" w:cs="Calibri"/>
          <w:color w:val="663300"/>
        </w:rPr>
        <w:t>dados</w:t>
      </w:r>
      <w:r w:rsidRPr="00E97306">
        <w:rPr>
          <w:rFonts w:ascii="Outfit" w:hAnsi="Outfit" w:cs="Calibri"/>
          <w:color w:val="663300"/>
        </w:rPr>
        <w:t xml:space="preserve"> pr</w:t>
      </w:r>
      <w:r>
        <w:rPr>
          <w:rFonts w:ascii="Outfit" w:hAnsi="Outfit" w:cs="Calibri"/>
          <w:color w:val="663300"/>
        </w:rPr>
        <w:t>eviamente</w:t>
      </w:r>
      <w:r w:rsidRPr="00E97306">
        <w:rPr>
          <w:rFonts w:ascii="Outfit" w:hAnsi="Outfit" w:cs="Calibri"/>
          <w:color w:val="663300"/>
        </w:rPr>
        <w:t xml:space="preserve"> </w:t>
      </w:r>
      <w:r>
        <w:rPr>
          <w:rFonts w:ascii="Outfit" w:hAnsi="Outfit" w:cs="Calibri"/>
          <w:color w:val="663300"/>
        </w:rPr>
        <w:t>processados</w:t>
      </w:r>
      <w:r w:rsidRPr="00E97306">
        <w:rPr>
          <w:rFonts w:ascii="Outfit" w:hAnsi="Outfit" w:cs="Calibri"/>
          <w:color w:val="663300"/>
        </w:rPr>
        <w:t xml:space="preserve"> p</w:t>
      </w:r>
      <w:r>
        <w:rPr>
          <w:rFonts w:ascii="Outfit" w:hAnsi="Outfit" w:cs="Calibri"/>
          <w:color w:val="663300"/>
        </w:rPr>
        <w:t>or esta</w:t>
      </w:r>
      <w:r w:rsidRPr="00E97306">
        <w:rPr>
          <w:rFonts w:ascii="Outfit" w:hAnsi="Outfit" w:cs="Calibri"/>
          <w:color w:val="663300"/>
        </w:rPr>
        <w:t xml:space="preserve"> </w:t>
      </w:r>
      <w:r>
        <w:rPr>
          <w:rFonts w:ascii="Outfit" w:hAnsi="Outfit" w:cs="Calibri"/>
          <w:color w:val="663300"/>
        </w:rPr>
        <w:t xml:space="preserve">tecnologia. </w:t>
      </w:r>
    </w:p>
    <w:p w14:paraId="56BD023B" w14:textId="77777777" w:rsidR="00153B6B" w:rsidRDefault="00153B6B" w:rsidP="00C122E6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</w:p>
    <w:p w14:paraId="1EA05A98" w14:textId="6167BBB5" w:rsidR="00C122E6" w:rsidRPr="00353FCE" w:rsidRDefault="00C122E6" w:rsidP="00C122E6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 w:rsidRPr="00C122E6">
        <w:rPr>
          <w:rFonts w:ascii="Outfit" w:hAnsi="Outfit" w:cs="Calibri"/>
          <w:color w:val="663300"/>
        </w:rPr>
        <w:t xml:space="preserve">Os estudos do fabricante indicam </w:t>
      </w:r>
      <w:r w:rsidR="00257010" w:rsidRPr="00257010">
        <w:rPr>
          <w:rFonts w:ascii="Outfit" w:hAnsi="Outfit" w:cs="Calibri"/>
          <w:color w:val="663300"/>
        </w:rPr>
        <w:t xml:space="preserve">que a incorporação de inteligência artificial na mamografia, em contexto de rastreio, pode aumentar em até </w:t>
      </w:r>
      <w:r w:rsidR="00257010" w:rsidRPr="0080161E">
        <w:rPr>
          <w:rFonts w:ascii="Outfit" w:hAnsi="Outfit" w:cs="Calibri"/>
          <w:b/>
          <w:bCs/>
          <w:color w:val="663300"/>
        </w:rPr>
        <w:t>30%</w:t>
      </w:r>
      <w:r w:rsidR="00153B6B" w:rsidRPr="0080161E">
        <w:rPr>
          <w:rFonts w:ascii="Outfit" w:hAnsi="Outfit" w:cs="Calibri"/>
          <w:b/>
          <w:bCs/>
          <w:color w:val="663300"/>
        </w:rPr>
        <w:t>*</w:t>
      </w:r>
      <w:r w:rsidR="00257010" w:rsidRPr="00257010">
        <w:rPr>
          <w:rFonts w:ascii="Outfit" w:hAnsi="Outfit" w:cs="Calibri"/>
          <w:color w:val="663300"/>
        </w:rPr>
        <w:t xml:space="preserve"> a capacidade de deteção precoce de cancros da mama e reduzir em cerca de </w:t>
      </w:r>
      <w:r w:rsidR="00257010" w:rsidRPr="0080161E">
        <w:rPr>
          <w:rFonts w:ascii="Outfit" w:hAnsi="Outfit" w:cs="Calibri"/>
          <w:b/>
          <w:bCs/>
          <w:color w:val="663300"/>
        </w:rPr>
        <w:t>40%</w:t>
      </w:r>
      <w:r w:rsidR="00153B6B" w:rsidRPr="0080161E">
        <w:rPr>
          <w:rFonts w:ascii="Outfit" w:hAnsi="Outfit" w:cs="Calibri"/>
          <w:b/>
          <w:bCs/>
          <w:color w:val="663300"/>
        </w:rPr>
        <w:t>**</w:t>
      </w:r>
      <w:r w:rsidR="00257010" w:rsidRPr="00257010">
        <w:rPr>
          <w:rFonts w:ascii="Outfit" w:hAnsi="Outfit" w:cs="Calibri"/>
          <w:color w:val="663300"/>
        </w:rPr>
        <w:t xml:space="preserve"> o tempo de leitura médica. Estes ganhos traduzem-se em diagnósticos mais rápidos, maior precisão e na possibilidade de realizar biópsias no próprio momento</w:t>
      </w:r>
      <w:r w:rsidR="004649D5">
        <w:rPr>
          <w:rFonts w:ascii="Outfit" w:hAnsi="Outfit" w:cs="Calibri"/>
          <w:color w:val="663300"/>
        </w:rPr>
        <w:t xml:space="preserve">, </w:t>
      </w:r>
      <w:r w:rsidR="004649D5" w:rsidRPr="00B234B9">
        <w:rPr>
          <w:rFonts w:ascii="Outfit" w:hAnsi="Outfit" w:cs="Calibri"/>
          <w:color w:val="663300"/>
        </w:rPr>
        <w:t>com menor tempo de espera e menor incerteza para a mulher.</w:t>
      </w:r>
    </w:p>
    <w:p w14:paraId="3A521AB4" w14:textId="214B9571" w:rsidR="00C47337" w:rsidRPr="001433AE" w:rsidRDefault="00C47337" w:rsidP="00C47337">
      <w:pPr>
        <w:tabs>
          <w:tab w:val="left" w:pos="142"/>
        </w:tabs>
        <w:spacing w:line="360" w:lineRule="auto"/>
        <w:jc w:val="both"/>
        <w:rPr>
          <w:rFonts w:ascii="Outfit" w:hAnsi="Outfit" w:cs="Calibri"/>
          <w:b/>
          <w:bCs/>
          <w:color w:val="663300"/>
        </w:rPr>
      </w:pPr>
      <w:r w:rsidRPr="001433AE">
        <w:rPr>
          <w:rFonts w:ascii="Outfit" w:hAnsi="Outfit" w:cs="Calibri"/>
          <w:b/>
          <w:bCs/>
          <w:i/>
          <w:iCs/>
          <w:color w:val="663300"/>
        </w:rPr>
        <w:t xml:space="preserve">“Esta inovação representa um salto qualitativo na saúde mamária, com impacto direto na mulher, que passa a ter um diagnóstico mais rápido e menos tempo de espera em momentos críticos, reduzindo significativamente </w:t>
      </w:r>
      <w:r w:rsidR="000D0F30" w:rsidRPr="001433AE">
        <w:rPr>
          <w:rFonts w:ascii="Outfit" w:hAnsi="Outfit" w:cs="Calibri"/>
          <w:b/>
          <w:bCs/>
          <w:i/>
          <w:iCs/>
          <w:color w:val="663300"/>
        </w:rPr>
        <w:t xml:space="preserve">o stress </w:t>
      </w:r>
      <w:r w:rsidRPr="001433AE">
        <w:rPr>
          <w:rFonts w:ascii="Outfit" w:hAnsi="Outfit" w:cs="Calibri"/>
          <w:b/>
          <w:bCs/>
          <w:i/>
          <w:iCs/>
          <w:color w:val="663300"/>
        </w:rPr>
        <w:t>associad</w:t>
      </w:r>
      <w:r w:rsidR="000D0F30" w:rsidRPr="001433AE">
        <w:rPr>
          <w:rFonts w:ascii="Outfit" w:hAnsi="Outfit" w:cs="Calibri"/>
          <w:b/>
          <w:bCs/>
          <w:i/>
          <w:iCs/>
          <w:color w:val="663300"/>
        </w:rPr>
        <w:t>o</w:t>
      </w:r>
      <w:r w:rsidRPr="001433AE">
        <w:rPr>
          <w:rFonts w:ascii="Outfit" w:hAnsi="Outfit" w:cs="Calibri"/>
          <w:b/>
          <w:bCs/>
          <w:i/>
          <w:iCs/>
          <w:color w:val="663300"/>
        </w:rPr>
        <w:t xml:space="preserve"> ao processo”</w:t>
      </w:r>
      <w:r w:rsidRPr="001433AE">
        <w:rPr>
          <w:rFonts w:ascii="Outfit" w:hAnsi="Outfit" w:cs="Calibri"/>
          <w:b/>
          <w:bCs/>
          <w:color w:val="663300"/>
        </w:rPr>
        <w:t>, afirma Céu Barros, fundadora e CEO da Clínica Mulher.</w:t>
      </w:r>
    </w:p>
    <w:p w14:paraId="1678FB6C" w14:textId="77777777" w:rsidR="00C47337" w:rsidRDefault="00C47337" w:rsidP="00C26399">
      <w:pPr>
        <w:tabs>
          <w:tab w:val="left" w:pos="142"/>
        </w:tabs>
        <w:spacing w:line="360" w:lineRule="auto"/>
        <w:jc w:val="both"/>
        <w:rPr>
          <w:rFonts w:ascii="Outfit" w:hAnsi="Outfit" w:cs="Calibri"/>
          <w:b/>
          <w:bCs/>
          <w:color w:val="663300"/>
        </w:rPr>
      </w:pPr>
    </w:p>
    <w:p w14:paraId="1D7C70F6" w14:textId="77777777" w:rsidR="003A30B8" w:rsidRDefault="003A30B8" w:rsidP="003A30B8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 w:rsidRPr="0054306B">
        <w:rPr>
          <w:rFonts w:ascii="Outfit" w:hAnsi="Outfit" w:cs="Calibri"/>
          <w:color w:val="663300"/>
        </w:rPr>
        <w:t>O cancro da mama continua a ser uma das principais causas de mortalidade oncológica nas mulheres, e a deteção precoce assume um papel determinante no sucesso do tratamento e na sobrevivência a longo prazo.</w:t>
      </w:r>
      <w:r w:rsidRPr="00467132">
        <w:rPr>
          <w:rFonts w:ascii="Outfit" w:hAnsi="Outfit" w:cs="Calibri"/>
          <w:color w:val="663300"/>
        </w:rPr>
        <w:t xml:space="preserve"> De acordo com a American Cancer Society, quando a doença é identificada numa fase inicial, a taxa de sobrevivência relativa aos cinco anos pode atingir os 99%, reforçando a importância de estratégias de rastreio eficazes e tecnologicamente avançadas.</w:t>
      </w:r>
    </w:p>
    <w:p w14:paraId="734A5E58" w14:textId="77777777" w:rsidR="003A30B8" w:rsidRPr="00EF09F0" w:rsidRDefault="003A30B8" w:rsidP="00C26399">
      <w:pPr>
        <w:tabs>
          <w:tab w:val="left" w:pos="142"/>
        </w:tabs>
        <w:spacing w:line="360" w:lineRule="auto"/>
        <w:jc w:val="both"/>
        <w:rPr>
          <w:rFonts w:ascii="Outfit" w:hAnsi="Outfit" w:cs="Calibri"/>
          <w:b/>
          <w:bCs/>
          <w:color w:val="663300"/>
        </w:rPr>
      </w:pPr>
    </w:p>
    <w:p w14:paraId="0758A7CC" w14:textId="6428369F" w:rsidR="00753001" w:rsidRPr="0080161E" w:rsidRDefault="00753001" w:rsidP="00C26399">
      <w:pPr>
        <w:tabs>
          <w:tab w:val="left" w:pos="142"/>
        </w:tabs>
        <w:spacing w:line="360" w:lineRule="auto"/>
        <w:jc w:val="both"/>
        <w:rPr>
          <w:rFonts w:ascii="Outfit" w:hAnsi="Outfit" w:cs="Calibri"/>
          <w:b/>
          <w:bCs/>
          <w:color w:val="663300"/>
          <w:u w:val="single"/>
        </w:rPr>
      </w:pPr>
      <w:r w:rsidRPr="0080161E">
        <w:rPr>
          <w:rFonts w:ascii="Outfit" w:hAnsi="Outfit" w:cs="Calibri"/>
          <w:b/>
          <w:bCs/>
          <w:color w:val="663300"/>
          <w:u w:val="single"/>
        </w:rPr>
        <w:t>Um novo centro de referência</w:t>
      </w:r>
      <w:r w:rsidR="007D0B76" w:rsidRPr="0080161E">
        <w:rPr>
          <w:rFonts w:ascii="Outfit" w:hAnsi="Outfit" w:cs="Calibri"/>
          <w:b/>
          <w:bCs/>
          <w:color w:val="663300"/>
          <w:u w:val="single"/>
        </w:rPr>
        <w:t xml:space="preserve"> para a saúde feminina</w:t>
      </w:r>
    </w:p>
    <w:p w14:paraId="4FDDDEFE" w14:textId="729BFEB5" w:rsidR="00E97306" w:rsidRDefault="008C5846" w:rsidP="00FD4BF9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 w:rsidRPr="00EB3E30">
        <w:rPr>
          <w:rFonts w:ascii="Outfit" w:hAnsi="Outfit" w:cs="Calibri"/>
          <w:color w:val="663300"/>
        </w:rPr>
        <w:t xml:space="preserve">A aposta </w:t>
      </w:r>
      <w:r w:rsidR="007D0B76">
        <w:rPr>
          <w:rFonts w:ascii="Outfit" w:hAnsi="Outfit" w:cs="Calibri"/>
          <w:color w:val="663300"/>
        </w:rPr>
        <w:t xml:space="preserve">tecnológica </w:t>
      </w:r>
      <w:r>
        <w:rPr>
          <w:rFonts w:ascii="Outfit" w:hAnsi="Outfit" w:cs="Calibri"/>
          <w:color w:val="663300"/>
        </w:rPr>
        <w:t xml:space="preserve">da Clínica Mulher </w:t>
      </w:r>
      <w:r w:rsidR="007D0B76">
        <w:rPr>
          <w:rFonts w:ascii="Outfit" w:hAnsi="Outfit" w:cs="Calibri"/>
          <w:color w:val="663300"/>
        </w:rPr>
        <w:t>no diagnóstico mamário</w:t>
      </w:r>
      <w:r w:rsidR="00A77A25">
        <w:rPr>
          <w:rFonts w:ascii="Outfit" w:hAnsi="Outfit" w:cs="Calibri"/>
          <w:color w:val="663300"/>
        </w:rPr>
        <w:t xml:space="preserve"> está integrada n</w:t>
      </w:r>
      <w:r w:rsidR="004357B9">
        <w:rPr>
          <w:rFonts w:ascii="Outfit" w:hAnsi="Outfit" w:cs="Calibri"/>
          <w:color w:val="663300"/>
        </w:rPr>
        <w:t xml:space="preserve">uma visão mais ampla de inovação aplicada à saúde da mulher. O </w:t>
      </w:r>
      <w:r w:rsidR="00E97306">
        <w:rPr>
          <w:rFonts w:ascii="Outfit" w:hAnsi="Outfit" w:cs="Calibri"/>
          <w:color w:val="663300"/>
        </w:rPr>
        <w:t xml:space="preserve">investimento estende-se </w:t>
      </w:r>
      <w:r w:rsidR="00A77A25">
        <w:rPr>
          <w:rFonts w:ascii="Outfit" w:hAnsi="Outfit" w:cs="Calibri"/>
          <w:color w:val="663300"/>
        </w:rPr>
        <w:t>a áreas como endometriose, cancro ginecológico e osteoporose, com soluções que reforçam o apoio clínico ao rastreio, ao diagnóstico e ao acompanhamento</w:t>
      </w:r>
      <w:r w:rsidR="001A72AA">
        <w:rPr>
          <w:rFonts w:ascii="Outfit" w:hAnsi="Outfit" w:cs="Calibri"/>
          <w:color w:val="663300"/>
        </w:rPr>
        <w:t xml:space="preserve"> especializado</w:t>
      </w:r>
      <w:r w:rsidR="00A77A25">
        <w:rPr>
          <w:rFonts w:ascii="Outfit" w:hAnsi="Outfit" w:cs="Calibri"/>
          <w:color w:val="663300"/>
        </w:rPr>
        <w:t xml:space="preserve">. </w:t>
      </w:r>
      <w:r w:rsidR="00E97306">
        <w:rPr>
          <w:rFonts w:ascii="Outfit" w:hAnsi="Outfit" w:cs="Calibri"/>
          <w:color w:val="663300"/>
        </w:rPr>
        <w:t xml:space="preserve"> </w:t>
      </w:r>
    </w:p>
    <w:p w14:paraId="70017619" w14:textId="1DE1343F" w:rsidR="007D0B76" w:rsidRDefault="007D0B76" w:rsidP="007D0B76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 w:rsidRPr="007D0B76">
        <w:rPr>
          <w:rFonts w:ascii="Outfit" w:hAnsi="Outfit" w:cs="Calibri"/>
          <w:i/>
          <w:iCs/>
          <w:color w:val="663300"/>
        </w:rPr>
        <w:t xml:space="preserve">“A grande inovação da Clínica Mulher está nesta combinação entre tecnologia e especialização, que coloca Portugal ao nível dos melhores centros internacionais. A mulher ganha em confiança, segurança e tempo, sabendo que tem acesso aos melhores profissionais e às tecnologias </w:t>
      </w:r>
      <w:r w:rsidR="009973A4" w:rsidRPr="007D0B76">
        <w:rPr>
          <w:rFonts w:ascii="Outfit" w:hAnsi="Outfit" w:cs="Calibri"/>
          <w:i/>
          <w:iCs/>
          <w:color w:val="663300"/>
        </w:rPr>
        <w:t>m</w:t>
      </w:r>
      <w:r w:rsidR="009973A4">
        <w:rPr>
          <w:rFonts w:ascii="Outfit" w:hAnsi="Outfit" w:cs="Calibri"/>
          <w:i/>
          <w:iCs/>
          <w:color w:val="663300"/>
        </w:rPr>
        <w:t>uito</w:t>
      </w:r>
      <w:r w:rsidR="009973A4" w:rsidRPr="007D0B76">
        <w:rPr>
          <w:rFonts w:ascii="Outfit" w:hAnsi="Outfit" w:cs="Calibri"/>
          <w:i/>
          <w:iCs/>
          <w:color w:val="663300"/>
        </w:rPr>
        <w:t xml:space="preserve"> </w:t>
      </w:r>
      <w:r w:rsidRPr="007D0B76">
        <w:rPr>
          <w:rFonts w:ascii="Outfit" w:hAnsi="Outfit" w:cs="Calibri"/>
          <w:i/>
          <w:iCs/>
          <w:color w:val="663300"/>
        </w:rPr>
        <w:t>avançadas disponíveis</w:t>
      </w:r>
      <w:r w:rsidR="003E450E">
        <w:rPr>
          <w:rFonts w:ascii="Outfit" w:hAnsi="Outfit" w:cs="Calibri"/>
          <w:i/>
          <w:iCs/>
          <w:color w:val="663300"/>
        </w:rPr>
        <w:t xml:space="preserve"> no mercado</w:t>
      </w:r>
      <w:r w:rsidRPr="007D0B76">
        <w:rPr>
          <w:rFonts w:ascii="Outfit" w:hAnsi="Outfit" w:cs="Calibri"/>
          <w:i/>
          <w:iCs/>
          <w:color w:val="663300"/>
        </w:rPr>
        <w:t>. Acreditamos profundamente no valor da prevenção e num diagnóstico precoce que pode salvar vidas</w:t>
      </w:r>
      <w:r w:rsidR="003E450E">
        <w:rPr>
          <w:rFonts w:ascii="Outfit" w:hAnsi="Outfit" w:cs="Calibri"/>
          <w:i/>
          <w:iCs/>
          <w:color w:val="663300"/>
        </w:rPr>
        <w:t>, por isso quisemos nascer já com esta aposta</w:t>
      </w:r>
      <w:r w:rsidRPr="007D0B76">
        <w:rPr>
          <w:rFonts w:ascii="Outfit" w:hAnsi="Outfit" w:cs="Calibri"/>
          <w:i/>
          <w:iCs/>
          <w:color w:val="663300"/>
        </w:rPr>
        <w:t>”</w:t>
      </w:r>
      <w:r w:rsidRPr="007D0B76">
        <w:rPr>
          <w:rFonts w:ascii="Outfit" w:hAnsi="Outfit" w:cs="Calibri"/>
          <w:color w:val="663300"/>
        </w:rPr>
        <w:t xml:space="preserve">, acrescenta </w:t>
      </w:r>
      <w:r w:rsidRPr="007D0B76">
        <w:rPr>
          <w:rFonts w:ascii="Outfit" w:hAnsi="Outfit" w:cs="Calibri"/>
          <w:b/>
          <w:bCs/>
          <w:color w:val="663300"/>
        </w:rPr>
        <w:t>Céu Barros</w:t>
      </w:r>
      <w:r w:rsidRPr="007D0B76">
        <w:rPr>
          <w:rFonts w:ascii="Outfit" w:hAnsi="Outfit" w:cs="Calibri"/>
          <w:color w:val="663300"/>
        </w:rPr>
        <w:t>.</w:t>
      </w:r>
    </w:p>
    <w:p w14:paraId="55A53B5B" w14:textId="77777777" w:rsidR="00EF60C9" w:rsidRDefault="00EF60C9" w:rsidP="00C26399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  <w:u w:val="single"/>
        </w:rPr>
      </w:pPr>
    </w:p>
    <w:p w14:paraId="087C516C" w14:textId="12D6CDE3" w:rsidR="00753001" w:rsidRPr="00753001" w:rsidRDefault="00753001" w:rsidP="00C26399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  <w:u w:val="single"/>
        </w:rPr>
      </w:pPr>
      <w:r w:rsidRPr="00753001">
        <w:rPr>
          <w:rFonts w:ascii="Outfit" w:hAnsi="Outfit" w:cs="Calibri"/>
          <w:color w:val="663300"/>
          <w:u w:val="single"/>
        </w:rPr>
        <w:t>Sobre a Clínica Mulher</w:t>
      </w:r>
    </w:p>
    <w:p w14:paraId="34FFB4F0" w14:textId="4019553B" w:rsidR="00372FD0" w:rsidRPr="00372FD0" w:rsidRDefault="00372FD0" w:rsidP="00372FD0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>
        <w:rPr>
          <w:rFonts w:ascii="Outfit" w:hAnsi="Outfit" w:cs="Calibri"/>
          <w:color w:val="663300"/>
        </w:rPr>
        <w:t>L</w:t>
      </w:r>
      <w:r w:rsidRPr="00372FD0">
        <w:rPr>
          <w:rFonts w:ascii="Outfit" w:hAnsi="Outfit" w:cs="Calibri"/>
          <w:color w:val="663300"/>
        </w:rPr>
        <w:t>ocalizada no centro de Lisboa, no edifício 7RIOS (Twin Towers), a Clínica Mulher inaugura em setembro de 2025 com um modelo diferenciador, onde a experiência vai muito além da consulta. O seu ecossistema é constituído por três áreas complementares: a Clínica Mulher, dedicada à prática clínica; o Centro Bem</w:t>
      </w:r>
      <w:r w:rsidR="00C418B9">
        <w:rPr>
          <w:rFonts w:ascii="Outfit" w:hAnsi="Outfit" w:cs="Calibri"/>
          <w:color w:val="663300"/>
        </w:rPr>
        <w:t>-</w:t>
      </w:r>
      <w:r w:rsidRPr="00372FD0">
        <w:rPr>
          <w:rFonts w:ascii="Outfit" w:hAnsi="Outfit" w:cs="Calibri"/>
          <w:color w:val="663300"/>
        </w:rPr>
        <w:t xml:space="preserve">Estar, focado em recuperação </w:t>
      </w:r>
      <w:r w:rsidRPr="00372FD0">
        <w:rPr>
          <w:rFonts w:ascii="Outfit" w:hAnsi="Outfit" w:cs="Calibri"/>
          <w:color w:val="663300"/>
        </w:rPr>
        <w:lastRenderedPageBreak/>
        <w:t>funcional</w:t>
      </w:r>
      <w:r w:rsidR="00C418B9">
        <w:rPr>
          <w:rFonts w:ascii="Outfit" w:hAnsi="Outfit" w:cs="Calibri"/>
          <w:color w:val="663300"/>
        </w:rPr>
        <w:t xml:space="preserve"> e tratamentos especializados</w:t>
      </w:r>
      <w:r w:rsidRPr="00372FD0">
        <w:rPr>
          <w:rFonts w:ascii="Outfit" w:hAnsi="Outfit" w:cs="Calibri"/>
          <w:color w:val="663300"/>
        </w:rPr>
        <w:t xml:space="preserve">; e o Movimento Saúde no Feminino, uma iniciativa institucional que promove </w:t>
      </w:r>
      <w:r w:rsidR="00C418B9">
        <w:rPr>
          <w:rFonts w:ascii="Outfit" w:hAnsi="Outfit" w:cs="Calibri"/>
          <w:color w:val="663300"/>
        </w:rPr>
        <w:t>formação</w:t>
      </w:r>
      <w:r w:rsidRPr="00372FD0">
        <w:rPr>
          <w:rFonts w:ascii="Outfit" w:hAnsi="Outfit" w:cs="Calibri"/>
          <w:color w:val="663300"/>
        </w:rPr>
        <w:t>, literacia e impacto social.</w:t>
      </w:r>
    </w:p>
    <w:p w14:paraId="50CD19E7" w14:textId="053E7677" w:rsidR="00372FD0" w:rsidRPr="00372FD0" w:rsidRDefault="00372FD0" w:rsidP="00372FD0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 w:rsidRPr="00372FD0">
        <w:rPr>
          <w:rFonts w:ascii="Outfit" w:hAnsi="Outfit" w:cs="Calibri"/>
          <w:color w:val="663300"/>
        </w:rPr>
        <w:t xml:space="preserve">Num único espaço, a </w:t>
      </w:r>
      <w:r w:rsidR="00C418B9">
        <w:rPr>
          <w:rFonts w:ascii="Outfit" w:hAnsi="Outfit" w:cs="Calibri"/>
          <w:color w:val="663300"/>
        </w:rPr>
        <w:t>C</w:t>
      </w:r>
      <w:r w:rsidRPr="00372FD0">
        <w:rPr>
          <w:rFonts w:ascii="Outfit" w:hAnsi="Outfit" w:cs="Calibri"/>
          <w:color w:val="663300"/>
        </w:rPr>
        <w:t xml:space="preserve">línica </w:t>
      </w:r>
      <w:r w:rsidR="00C418B9">
        <w:rPr>
          <w:rFonts w:ascii="Outfit" w:hAnsi="Outfit" w:cs="Calibri"/>
          <w:color w:val="663300"/>
        </w:rPr>
        <w:t xml:space="preserve">Mulher </w:t>
      </w:r>
      <w:r w:rsidRPr="00372FD0">
        <w:rPr>
          <w:rFonts w:ascii="Outfit" w:hAnsi="Outfit" w:cs="Calibri"/>
          <w:color w:val="663300"/>
        </w:rPr>
        <w:t xml:space="preserve">integra consultas, exames, </w:t>
      </w:r>
      <w:r w:rsidR="00C418B9">
        <w:rPr>
          <w:rFonts w:ascii="Outfit" w:hAnsi="Outfit" w:cs="Calibri"/>
          <w:color w:val="663300"/>
        </w:rPr>
        <w:t>procedimentos</w:t>
      </w:r>
      <w:r w:rsidRPr="00372FD0">
        <w:rPr>
          <w:rFonts w:ascii="Outfit" w:hAnsi="Outfit" w:cs="Calibri"/>
          <w:color w:val="663300"/>
        </w:rPr>
        <w:t xml:space="preserve">, análises e programas clínicos estruturados para cada fase da vida da mulher. O centro de exames conta com tecnologia de última geração, incluindo o novo sistema avançado de mamografia com inteligência artificial, e dispõe ainda de um posto de colheitas </w:t>
      </w:r>
      <w:r w:rsidR="00C418B9">
        <w:rPr>
          <w:rFonts w:ascii="Outfit" w:hAnsi="Outfit" w:cs="Calibri"/>
          <w:color w:val="663300"/>
        </w:rPr>
        <w:t>em parceria com os Laboratórios</w:t>
      </w:r>
      <w:r w:rsidRPr="00372FD0">
        <w:rPr>
          <w:rFonts w:ascii="Outfit" w:hAnsi="Outfit" w:cs="Calibri"/>
          <w:color w:val="663300"/>
        </w:rPr>
        <w:t xml:space="preserve"> Germano de Sousa, garantindo máxima conveniência e continuidade de cuidados.</w:t>
      </w:r>
    </w:p>
    <w:p w14:paraId="67678E07" w14:textId="3A8B69BE" w:rsidR="00372FD0" w:rsidRPr="00372FD0" w:rsidRDefault="00372FD0" w:rsidP="00372FD0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 w:rsidRPr="00372FD0">
        <w:rPr>
          <w:rFonts w:ascii="Outfit" w:hAnsi="Outfit" w:cs="Calibri"/>
          <w:color w:val="663300"/>
        </w:rPr>
        <w:t>A equipa médica é liderada pelo Dr. Carlos Veríssimo, ginecologista e obstetra de referência nacional, e trabalha em articulação com um corpo clínico multidisciplinar que inclui especialidades como ginecologia</w:t>
      </w:r>
      <w:r w:rsidR="00C418B9">
        <w:rPr>
          <w:rFonts w:ascii="Outfit" w:hAnsi="Outfit" w:cs="Calibri"/>
          <w:color w:val="663300"/>
        </w:rPr>
        <w:t xml:space="preserve"> e </w:t>
      </w:r>
      <w:r w:rsidRPr="00372FD0">
        <w:rPr>
          <w:rFonts w:ascii="Outfit" w:hAnsi="Outfit" w:cs="Calibri"/>
          <w:color w:val="663300"/>
        </w:rPr>
        <w:t xml:space="preserve">obstetrícia, </w:t>
      </w:r>
      <w:r w:rsidR="00C418B9">
        <w:rPr>
          <w:rFonts w:ascii="Outfit" w:hAnsi="Outfit" w:cs="Calibri"/>
          <w:color w:val="663300"/>
        </w:rPr>
        <w:t xml:space="preserve">radiologia, </w:t>
      </w:r>
      <w:r w:rsidR="0036250A">
        <w:rPr>
          <w:rFonts w:ascii="Outfit" w:hAnsi="Outfit" w:cs="Calibri"/>
          <w:color w:val="663300"/>
        </w:rPr>
        <w:t>medicina do estilo de vida,</w:t>
      </w:r>
      <w:r w:rsidRPr="00372FD0">
        <w:rPr>
          <w:rFonts w:ascii="Outfit" w:hAnsi="Outfit" w:cs="Calibri"/>
          <w:color w:val="663300"/>
        </w:rPr>
        <w:t xml:space="preserve"> endocrinologia, </w:t>
      </w:r>
      <w:r w:rsidR="0036250A">
        <w:rPr>
          <w:rFonts w:ascii="Outfit" w:hAnsi="Outfit" w:cs="Calibri"/>
          <w:color w:val="663300"/>
        </w:rPr>
        <w:t>reumatologia, cirurgia vascular, dermatologia</w:t>
      </w:r>
      <w:r w:rsidRPr="00372FD0">
        <w:rPr>
          <w:rFonts w:ascii="Outfit" w:hAnsi="Outfit" w:cs="Calibri"/>
          <w:color w:val="663300"/>
        </w:rPr>
        <w:t>, fisioterapia pélvica</w:t>
      </w:r>
      <w:r w:rsidR="0036250A">
        <w:rPr>
          <w:rFonts w:ascii="Outfit" w:hAnsi="Outfit" w:cs="Calibri"/>
          <w:color w:val="663300"/>
        </w:rPr>
        <w:t xml:space="preserve"> e</w:t>
      </w:r>
      <w:r w:rsidRPr="00372FD0">
        <w:rPr>
          <w:rFonts w:ascii="Outfit" w:hAnsi="Outfit" w:cs="Calibri"/>
          <w:color w:val="663300"/>
        </w:rPr>
        <w:t xml:space="preserve"> psicologia. A clínica conta ainda com uma equipa de enfermagem dedicada exclusivamente à saúde da mulher, assegurando acompanhamento próximo, contínuo e humano ao longo de todo o percurso clínico.</w:t>
      </w:r>
    </w:p>
    <w:p w14:paraId="0AC09DF4" w14:textId="77777777" w:rsidR="00372FD0" w:rsidRPr="00372FD0" w:rsidRDefault="00372FD0" w:rsidP="00372FD0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 w:rsidRPr="00372FD0">
        <w:rPr>
          <w:rFonts w:ascii="Outfit" w:hAnsi="Outfit" w:cs="Calibri"/>
          <w:color w:val="663300"/>
        </w:rPr>
        <w:t>Assente na convicção de que cuidar começa por ouvir e ouvir leva a transformar, a Clínica Mulher nasce para promover uma nova forma de viver e cuidar da saúde feminina. A sua abordagem é holística, personalizada e desenhada de acordo com as necessidades de cada fase da vida da mulher. Mais do que consultas e exames, oferece uma experiência de cuidado verdadeiramente humana, sustentada por ciência, inovação e tecnologia de ponta.</w:t>
      </w:r>
    </w:p>
    <w:p w14:paraId="266A680C" w14:textId="77777777" w:rsidR="005D1317" w:rsidRDefault="005D1317" w:rsidP="00AD5114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</w:p>
    <w:p w14:paraId="06D0BE5A" w14:textId="77777777" w:rsidR="005D1317" w:rsidRPr="00A36825" w:rsidRDefault="005D1317" w:rsidP="001A72AA">
      <w:pPr>
        <w:tabs>
          <w:tab w:val="left" w:pos="142"/>
        </w:tabs>
        <w:spacing w:after="0" w:line="240" w:lineRule="auto"/>
        <w:jc w:val="both"/>
        <w:rPr>
          <w:rFonts w:ascii="Outfit" w:hAnsi="Outfit" w:cs="Calibri"/>
          <w:b/>
          <w:bCs/>
          <w:color w:val="663300"/>
          <w:sz w:val="16"/>
          <w:szCs w:val="16"/>
        </w:rPr>
      </w:pPr>
    </w:p>
    <w:p w14:paraId="71C7184A" w14:textId="6663340D" w:rsidR="007137C1" w:rsidRDefault="007137C1" w:rsidP="001A72AA">
      <w:pPr>
        <w:tabs>
          <w:tab w:val="left" w:pos="142"/>
        </w:tabs>
        <w:spacing w:after="0" w:line="240" w:lineRule="auto"/>
        <w:jc w:val="both"/>
        <w:rPr>
          <w:rFonts w:ascii="Outfit" w:hAnsi="Outfit" w:cs="Calibri"/>
          <w:b/>
          <w:bCs/>
          <w:color w:val="663300"/>
          <w:sz w:val="16"/>
          <w:szCs w:val="16"/>
          <w:lang w:val="en-GB"/>
        </w:rPr>
      </w:pPr>
      <w:r w:rsidRPr="0080161E">
        <w:rPr>
          <w:rFonts w:ascii="Outfit" w:hAnsi="Outfit" w:cs="Calibri"/>
          <w:b/>
          <w:bCs/>
          <w:color w:val="663300"/>
          <w:sz w:val="16"/>
          <w:szCs w:val="16"/>
          <w:lang w:val="en-GB"/>
        </w:rPr>
        <w:t xml:space="preserve">Referências: </w:t>
      </w:r>
    </w:p>
    <w:p w14:paraId="6258B87C" w14:textId="77777777" w:rsidR="001A72AA" w:rsidRPr="0080161E" w:rsidRDefault="001A72AA" w:rsidP="0080161E">
      <w:pPr>
        <w:tabs>
          <w:tab w:val="left" w:pos="142"/>
        </w:tabs>
        <w:spacing w:after="0" w:line="240" w:lineRule="auto"/>
        <w:jc w:val="both"/>
        <w:rPr>
          <w:rFonts w:ascii="Outfit" w:hAnsi="Outfit" w:cs="Calibri"/>
          <w:b/>
          <w:bCs/>
          <w:color w:val="663300"/>
          <w:sz w:val="16"/>
          <w:szCs w:val="16"/>
          <w:lang w:val="en-GB"/>
        </w:rPr>
      </w:pPr>
    </w:p>
    <w:p w14:paraId="7DFBCE2F" w14:textId="77777777" w:rsidR="007137C1" w:rsidRDefault="007137C1" w:rsidP="001A72AA">
      <w:pPr>
        <w:tabs>
          <w:tab w:val="left" w:pos="142"/>
        </w:tabs>
        <w:spacing w:after="0" w:line="240" w:lineRule="auto"/>
        <w:jc w:val="both"/>
        <w:rPr>
          <w:rFonts w:ascii="Outfit" w:hAnsi="Outfit" w:cs="Calibri"/>
          <w:i/>
          <w:iCs/>
          <w:color w:val="663300"/>
          <w:sz w:val="16"/>
          <w:szCs w:val="16"/>
          <w:lang w:val="en-GB"/>
        </w:rPr>
      </w:pPr>
      <w:r w:rsidRPr="0080161E">
        <w:rPr>
          <w:rFonts w:ascii="Outfit" w:hAnsi="Outfit" w:cs="Calibri"/>
          <w:i/>
          <w:iCs/>
          <w:color w:val="663300"/>
          <w:sz w:val="16"/>
          <w:szCs w:val="16"/>
          <w:lang w:val="en-GB"/>
        </w:rPr>
        <w:t xml:space="preserve">* AI could help improve early detection of breast cancers between screenings, UCLA-led study shows, UCLA Magazine, in </w:t>
      </w:r>
      <w:hyperlink r:id="rId11" w:history="1">
        <w:r w:rsidRPr="0080161E">
          <w:rPr>
            <w:rStyle w:val="Hiperligao"/>
            <w:rFonts w:ascii="Outfit" w:hAnsi="Outfit" w:cs="Calibri"/>
            <w:i/>
            <w:iCs/>
            <w:sz w:val="16"/>
            <w:szCs w:val="16"/>
            <w:lang w:val="en-GB"/>
          </w:rPr>
          <w:t>https://screenpoint-medical.com/insights/research-recap-2025</w:t>
        </w:r>
      </w:hyperlink>
      <w:r w:rsidRPr="0080161E">
        <w:rPr>
          <w:rFonts w:ascii="Outfit" w:hAnsi="Outfit" w:cs="Calibri"/>
          <w:i/>
          <w:iCs/>
          <w:color w:val="663300"/>
          <w:sz w:val="16"/>
          <w:szCs w:val="16"/>
          <w:lang w:val="en-GB"/>
        </w:rPr>
        <w:t xml:space="preserve"> </w:t>
      </w:r>
      <w:hyperlink r:id="rId12" w:history="1">
        <w:r w:rsidRPr="0080161E">
          <w:rPr>
            <w:rStyle w:val="Hiperligao"/>
            <w:rFonts w:ascii="Outfit" w:hAnsi="Outfit" w:cs="Calibri"/>
            <w:i/>
            <w:iCs/>
            <w:sz w:val="16"/>
            <w:szCs w:val="16"/>
            <w:lang w:val="en-GB"/>
          </w:rPr>
          <w:t>https://newsroom.ucla.edu/releases/ai-early-detection-breast-cancers-ucla-study</w:t>
        </w:r>
      </w:hyperlink>
    </w:p>
    <w:p w14:paraId="11D70E42" w14:textId="77777777" w:rsidR="001A72AA" w:rsidRPr="0080161E" w:rsidRDefault="001A72AA" w:rsidP="0080161E">
      <w:pPr>
        <w:tabs>
          <w:tab w:val="left" w:pos="142"/>
        </w:tabs>
        <w:spacing w:after="0" w:line="240" w:lineRule="auto"/>
        <w:jc w:val="both"/>
        <w:rPr>
          <w:rFonts w:ascii="Outfit" w:hAnsi="Outfit" w:cs="Calibri"/>
          <w:i/>
          <w:iCs/>
          <w:color w:val="663300"/>
          <w:sz w:val="16"/>
          <w:szCs w:val="16"/>
          <w:lang w:val="en-GB"/>
        </w:rPr>
      </w:pPr>
    </w:p>
    <w:p w14:paraId="03B8FE5D" w14:textId="77777777" w:rsidR="007137C1" w:rsidRPr="0080161E" w:rsidRDefault="007137C1" w:rsidP="0080161E">
      <w:pPr>
        <w:tabs>
          <w:tab w:val="left" w:pos="142"/>
        </w:tabs>
        <w:spacing w:after="0" w:line="240" w:lineRule="auto"/>
        <w:jc w:val="both"/>
        <w:rPr>
          <w:rFonts w:ascii="Outfit" w:hAnsi="Outfit" w:cs="Calibri"/>
          <w:color w:val="663300"/>
          <w:sz w:val="16"/>
          <w:szCs w:val="16"/>
          <w:lang w:val="en-GB"/>
        </w:rPr>
      </w:pPr>
      <w:r w:rsidRPr="0080161E">
        <w:rPr>
          <w:rFonts w:ascii="Outfit" w:hAnsi="Outfit" w:cs="Calibri"/>
          <w:color w:val="663300"/>
          <w:sz w:val="16"/>
          <w:szCs w:val="16"/>
          <w:lang w:val="en-GB"/>
        </w:rPr>
        <w:t xml:space="preserve">** </w:t>
      </w:r>
      <w:r w:rsidRPr="0080161E">
        <w:rPr>
          <w:rFonts w:ascii="Outfit" w:hAnsi="Outfit" w:cs="Calibri"/>
          <w:i/>
          <w:iCs/>
          <w:color w:val="663300"/>
          <w:sz w:val="16"/>
          <w:szCs w:val="16"/>
          <w:lang w:val="en-GB"/>
        </w:rPr>
        <w:t>“Screening performance and characteristics of breast cancer detected in the Mammography Screening with Artificial Intelligence trial (MASAI): a randomised, controlled, parallel-group, non-inferiority, single-blinded, screening accuracy study“,</w:t>
      </w:r>
      <w:r w:rsidRPr="0080161E">
        <w:rPr>
          <w:rFonts w:ascii="Outfit" w:hAnsi="Outfit" w:cs="Calibri"/>
          <w:color w:val="663300"/>
          <w:sz w:val="16"/>
          <w:szCs w:val="16"/>
          <w:lang w:val="en-GB"/>
        </w:rPr>
        <w:t xml:space="preserve"> The Lancet, in </w:t>
      </w:r>
      <w:hyperlink r:id="rId13" w:history="1">
        <w:r w:rsidRPr="0080161E">
          <w:rPr>
            <w:rStyle w:val="Hiperligao"/>
            <w:rFonts w:ascii="Outfit" w:hAnsi="Outfit" w:cs="Calibri"/>
            <w:sz w:val="16"/>
            <w:szCs w:val="16"/>
            <w:lang w:val="en-GB"/>
          </w:rPr>
          <w:t>www.thelancet.com/journals/landig/article/PIIS2589-7500(24)00267-X/fulltext</w:t>
        </w:r>
      </w:hyperlink>
    </w:p>
    <w:p w14:paraId="0448DEDB" w14:textId="77777777" w:rsidR="007137C1" w:rsidRDefault="007137C1" w:rsidP="00AD5114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  <w:lang w:val="en-GB"/>
        </w:rPr>
      </w:pPr>
    </w:p>
    <w:p w14:paraId="48114B6A" w14:textId="77777777" w:rsidR="00870466" w:rsidRPr="00A36825" w:rsidRDefault="00870466" w:rsidP="00AD5114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  <w:lang w:val="en-GB"/>
        </w:rPr>
      </w:pPr>
    </w:p>
    <w:p w14:paraId="481A06FC" w14:textId="77777777" w:rsidR="00870466" w:rsidRPr="00BF2A81" w:rsidRDefault="00870466" w:rsidP="00870466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r w:rsidRPr="00BF2A81">
        <w:rPr>
          <w:rFonts w:ascii="Outfit" w:hAnsi="Outfit" w:cs="Calibri"/>
          <w:color w:val="663300"/>
        </w:rPr>
        <w:t>Para mais informações, favor contactar:</w:t>
      </w:r>
    </w:p>
    <w:p w14:paraId="06C17E61" w14:textId="6E331F40" w:rsidR="00870466" w:rsidRPr="005D1317" w:rsidRDefault="005D1317" w:rsidP="00AD5114">
      <w:pPr>
        <w:tabs>
          <w:tab w:val="left" w:pos="142"/>
        </w:tabs>
        <w:spacing w:line="360" w:lineRule="auto"/>
        <w:jc w:val="both"/>
        <w:rPr>
          <w:rFonts w:ascii="Outfit" w:hAnsi="Outfit" w:cs="Calibri"/>
          <w:b/>
          <w:bCs/>
          <w:color w:val="663300"/>
        </w:rPr>
      </w:pPr>
      <w:r w:rsidRPr="005D1317">
        <w:rPr>
          <w:rFonts w:ascii="Outfit" w:hAnsi="Outfit" w:cs="Calibri"/>
          <w:b/>
          <w:bCs/>
          <w:color w:val="663300"/>
        </w:rPr>
        <w:t>LIFT CONSULTING</w:t>
      </w:r>
    </w:p>
    <w:p w14:paraId="3A0EDDB4" w14:textId="52A6666D" w:rsidR="000824D0" w:rsidRPr="00BF2A81" w:rsidRDefault="000824D0" w:rsidP="000824D0">
      <w:pPr>
        <w:pStyle w:val="NormalWeb"/>
        <w:spacing w:after="0"/>
        <w:rPr>
          <w:rFonts w:ascii="Outfit" w:hAnsi="Outfit"/>
        </w:rPr>
      </w:pPr>
      <w:r w:rsidRPr="005D1317">
        <w:rPr>
          <w:rFonts w:ascii="Outfit" w:hAnsi="Outfit"/>
          <w:b/>
          <w:bCs/>
          <w:color w:val="663300"/>
        </w:rPr>
        <w:t>Ana Santos</w:t>
      </w:r>
      <w:r w:rsidRPr="00BF2A81">
        <w:rPr>
          <w:rFonts w:ascii="Outfit" w:hAnsi="Outfit"/>
        </w:rPr>
        <w:t xml:space="preserve"> | </w:t>
      </w:r>
      <w:hyperlink r:id="rId14" w:tgtFrame="_blank" w:tooltip="mailto:ana.santos@lift.com.pt" w:history="1">
        <w:r w:rsidRPr="00BF2A81">
          <w:rPr>
            <w:rStyle w:val="Hiperligao"/>
            <w:rFonts w:ascii="Outfit" w:eastAsiaTheme="majorEastAsia" w:hAnsi="Outfit"/>
          </w:rPr>
          <w:t>ana.santos@lift.com.pt</w:t>
        </w:r>
      </w:hyperlink>
      <w:r w:rsidRPr="00BF2A81">
        <w:rPr>
          <w:rFonts w:ascii="Outfit" w:hAnsi="Outfit"/>
        </w:rPr>
        <w:t xml:space="preserve"> | </w:t>
      </w:r>
      <w:r w:rsidRPr="005D1317">
        <w:rPr>
          <w:rFonts w:ascii="Outfit" w:hAnsi="Outfit" w:cs="Calibri"/>
          <w:color w:val="663300"/>
        </w:rPr>
        <w:t>+351 914 409 595</w:t>
      </w:r>
    </w:p>
    <w:p w14:paraId="42DFB20A" w14:textId="7A1DE992" w:rsidR="0049061D" w:rsidRPr="00BF2A81" w:rsidRDefault="0049061D" w:rsidP="0049061D">
      <w:pPr>
        <w:pStyle w:val="NormalWeb"/>
        <w:spacing w:after="0"/>
        <w:rPr>
          <w:rFonts w:ascii="Outfit" w:hAnsi="Outfit" w:cs="Arial"/>
          <w:sz w:val="18"/>
          <w:szCs w:val="18"/>
        </w:rPr>
      </w:pPr>
    </w:p>
    <w:p w14:paraId="45B70C72" w14:textId="67D50E48" w:rsidR="00B30F28" w:rsidRPr="00B30F28" w:rsidRDefault="00611175" w:rsidP="00B30F28">
      <w:pPr>
        <w:spacing w:after="0" w:line="240" w:lineRule="auto"/>
        <w:rPr>
          <w:rFonts w:ascii="Outfit" w:hAnsi="Outfit" w:cs="Calibri"/>
          <w:color w:val="663300"/>
        </w:rPr>
      </w:pPr>
      <w:r w:rsidRPr="00611175">
        <w:rPr>
          <w:rFonts w:ascii="Outfit" w:hAnsi="Outfit" w:cs="Calibri"/>
          <w:b/>
          <w:bCs/>
          <w:color w:val="663300"/>
        </w:rPr>
        <w:t>Beatriz Santanita</w:t>
      </w:r>
      <w:r w:rsidRPr="00BF2A81">
        <w:rPr>
          <w:rFonts w:ascii="Outfit" w:eastAsia="Times New Roman" w:hAnsi="Outfit" w:cs="Times New Roman"/>
          <w:kern w:val="0"/>
          <w:lang w:eastAsia="pt-PT"/>
          <w14:ligatures w14:val="none"/>
        </w:rPr>
        <w:t xml:space="preserve"> </w:t>
      </w:r>
      <w:hyperlink r:id="rId15" w:history="1">
        <w:r w:rsidRPr="00BF2A81">
          <w:rPr>
            <w:rStyle w:val="Hiperligao"/>
            <w:rFonts w:ascii="Outfit" w:eastAsia="Times New Roman" w:hAnsi="Outfit" w:cs="Times New Roman"/>
            <w:kern w:val="0"/>
            <w:lang w:eastAsia="pt-PT"/>
            <w14:ligatures w14:val="none"/>
          </w:rPr>
          <w:t>| beatriz.santanita@lift.com.pt</w:t>
        </w:r>
      </w:hyperlink>
      <w:r w:rsidRPr="00BF2A81">
        <w:rPr>
          <w:rFonts w:ascii="Outfit" w:eastAsia="Times New Roman" w:hAnsi="Outfit" w:cs="Times New Roman"/>
          <w:kern w:val="0"/>
          <w:lang w:eastAsia="pt-PT"/>
          <w14:ligatures w14:val="none"/>
        </w:rPr>
        <w:t xml:space="preserve"> | </w:t>
      </w:r>
      <w:r w:rsidR="001310D3" w:rsidRPr="00BF2A81">
        <w:rPr>
          <w:rFonts w:ascii="Outfit" w:hAnsi="Outfit" w:cs="Calibri"/>
          <w:color w:val="663300"/>
        </w:rPr>
        <w:t xml:space="preserve">Tel. +351 </w:t>
      </w:r>
      <w:r w:rsidR="00B30F28" w:rsidRPr="00B30F28">
        <w:rPr>
          <w:rFonts w:ascii="Outfit" w:hAnsi="Outfit" w:cs="Calibri"/>
          <w:color w:val="663300"/>
        </w:rPr>
        <w:t>918 186</w:t>
      </w:r>
      <w:r w:rsidR="00AE6DFA" w:rsidRPr="00BF2A81">
        <w:rPr>
          <w:rFonts w:ascii="Outfit" w:hAnsi="Outfit" w:cs="Calibri"/>
          <w:color w:val="663300"/>
        </w:rPr>
        <w:t> </w:t>
      </w:r>
      <w:r w:rsidR="00B30F28" w:rsidRPr="00B30F28">
        <w:rPr>
          <w:rFonts w:ascii="Outfit" w:hAnsi="Outfit" w:cs="Calibri"/>
          <w:color w:val="663300"/>
        </w:rPr>
        <w:t>584</w:t>
      </w:r>
    </w:p>
    <w:p w14:paraId="341A15DF" w14:textId="77777777" w:rsidR="0049061D" w:rsidRPr="00BF2A81" w:rsidRDefault="0049061D" w:rsidP="0049061D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</w:p>
    <w:p w14:paraId="52896E3E" w14:textId="77777777" w:rsidR="00AE6DFA" w:rsidRPr="00BF2A81" w:rsidRDefault="00AE6DFA" w:rsidP="0049061D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</w:p>
    <w:p w14:paraId="1E8C9582" w14:textId="2DCE6E53" w:rsidR="00BF2A81" w:rsidRPr="00BF2A81" w:rsidRDefault="0049061D" w:rsidP="0049061D">
      <w:pPr>
        <w:tabs>
          <w:tab w:val="left" w:pos="142"/>
        </w:tabs>
        <w:spacing w:line="360" w:lineRule="auto"/>
        <w:jc w:val="both"/>
        <w:rPr>
          <w:rFonts w:ascii="Outfit" w:hAnsi="Outfit" w:cs="Calibri"/>
          <w:b/>
          <w:bCs/>
          <w:color w:val="663300"/>
        </w:rPr>
      </w:pPr>
      <w:r w:rsidRPr="00BF2A81">
        <w:rPr>
          <w:rFonts w:ascii="Outfit" w:hAnsi="Outfit" w:cs="Calibri"/>
          <w:color w:val="663300"/>
        </w:rPr>
        <w:t>CONTACTOS</w:t>
      </w:r>
      <w:r w:rsidR="005D1317">
        <w:rPr>
          <w:rFonts w:ascii="Outfit" w:hAnsi="Outfit" w:cs="Calibri"/>
          <w:color w:val="663300"/>
        </w:rPr>
        <w:t xml:space="preserve"> | </w:t>
      </w:r>
      <w:r w:rsidR="00BF2A81" w:rsidRPr="00BF2A81">
        <w:rPr>
          <w:rFonts w:ascii="Outfit" w:hAnsi="Outfit" w:cs="Calibri"/>
          <w:b/>
          <w:bCs/>
          <w:color w:val="663300"/>
        </w:rPr>
        <w:t>Clínica Mulher</w:t>
      </w:r>
      <w:r w:rsidR="00BF2A81">
        <w:rPr>
          <w:rFonts w:ascii="Outfit" w:hAnsi="Outfit" w:cs="Calibri"/>
          <w:b/>
          <w:bCs/>
          <w:color w:val="663300"/>
        </w:rPr>
        <w:t xml:space="preserve"> </w:t>
      </w:r>
    </w:p>
    <w:p w14:paraId="2A01FC8E" w14:textId="7553FAF5" w:rsidR="0049061D" w:rsidRPr="00BF2A81" w:rsidRDefault="00BF2A81" w:rsidP="0049061D">
      <w:pPr>
        <w:tabs>
          <w:tab w:val="left" w:pos="142"/>
        </w:tabs>
        <w:spacing w:line="360" w:lineRule="auto"/>
        <w:jc w:val="both"/>
        <w:rPr>
          <w:rFonts w:ascii="Outfit" w:hAnsi="Outfit" w:cs="Calibri"/>
          <w:color w:val="663300"/>
        </w:rPr>
      </w:pPr>
      <w:bookmarkStart w:id="0" w:name="_MailAutoSig"/>
      <w:r w:rsidRPr="00BF2A81">
        <w:rPr>
          <w:rFonts w:ascii="Outfit" w:hAnsi="Outfit" w:cs="Times New Roman"/>
          <w:b/>
          <w:bCs/>
          <w:color w:val="663300"/>
        </w:rPr>
        <w:t>Mari</w:t>
      </w:r>
      <w:r>
        <w:rPr>
          <w:rFonts w:ascii="Outfit" w:hAnsi="Outfit" w:cs="Times New Roman"/>
          <w:b/>
          <w:bCs/>
          <w:color w:val="663300"/>
        </w:rPr>
        <w:t>ana Cunha</w:t>
      </w:r>
      <w:r w:rsidRPr="00BF2A81">
        <w:rPr>
          <w:rFonts w:ascii="Outfit" w:hAnsi="Outfit" w:cs="Times New Roman"/>
        </w:rPr>
        <w:t xml:space="preserve"> | </w:t>
      </w:r>
      <w:r w:rsidR="0049061D" w:rsidRPr="00BF2A81">
        <w:rPr>
          <w:rFonts w:ascii="Outfit" w:hAnsi="Outfit" w:cs="Calibri"/>
          <w:color w:val="663300"/>
        </w:rPr>
        <w:t xml:space="preserve"> </w:t>
      </w:r>
      <w:hyperlink r:id="rId16" w:history="1">
        <w:r w:rsidR="0049061D" w:rsidRPr="00BF2A81">
          <w:rPr>
            <w:rStyle w:val="Hiperligao"/>
            <w:rFonts w:ascii="Outfit" w:hAnsi="Outfit" w:cs="Calibri"/>
          </w:rPr>
          <w:t>mariana.cunha@clinicamulher.pt</w:t>
        </w:r>
      </w:hyperlink>
      <w:r w:rsidR="0049061D" w:rsidRPr="00BF2A81">
        <w:rPr>
          <w:rFonts w:ascii="Outfit" w:hAnsi="Outfit"/>
        </w:rPr>
        <w:t xml:space="preserve"> |</w:t>
      </w:r>
      <w:r w:rsidR="0049061D" w:rsidRPr="00BF2A81">
        <w:rPr>
          <w:rFonts w:ascii="Outfit" w:hAnsi="Outfit" w:cs="Calibri"/>
          <w:color w:val="663300"/>
        </w:rPr>
        <w:t xml:space="preserve"> Tel. +351 93 959 78 75</w:t>
      </w:r>
      <w:bookmarkEnd w:id="0"/>
    </w:p>
    <w:p w14:paraId="55FC0C34" w14:textId="77777777" w:rsidR="00B30F28" w:rsidRPr="00BF2A81" w:rsidRDefault="00B30F28" w:rsidP="00AD5114">
      <w:pPr>
        <w:tabs>
          <w:tab w:val="left" w:pos="142"/>
        </w:tabs>
        <w:spacing w:line="360" w:lineRule="auto"/>
        <w:jc w:val="both"/>
        <w:rPr>
          <w:rFonts w:ascii="Outfit" w:hAnsi="Outfit" w:cs="Calibri"/>
        </w:rPr>
      </w:pPr>
    </w:p>
    <w:sectPr w:rsidR="00B30F28" w:rsidRPr="00BF2A81" w:rsidSect="005D1317">
      <w:headerReference w:type="default" r:id="rId17"/>
      <w:footerReference w:type="default" r:id="rId18"/>
      <w:pgSz w:w="11906" w:h="16838"/>
      <w:pgMar w:top="1417" w:right="1416" w:bottom="1417" w:left="156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BB791" w14:textId="77777777" w:rsidR="007822CB" w:rsidRDefault="007822CB" w:rsidP="00004BE9">
      <w:pPr>
        <w:spacing w:after="0" w:line="240" w:lineRule="auto"/>
      </w:pPr>
      <w:r>
        <w:separator/>
      </w:r>
    </w:p>
  </w:endnote>
  <w:endnote w:type="continuationSeparator" w:id="0">
    <w:p w14:paraId="159A0A9D" w14:textId="77777777" w:rsidR="007822CB" w:rsidRDefault="007822CB" w:rsidP="00004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utfit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B252A" w14:textId="679ACC0A" w:rsidR="00004BE9" w:rsidRDefault="00004BE9" w:rsidP="00004BE9">
    <w:pPr>
      <w:pStyle w:val="Rodap"/>
      <w:ind w:left="-1701"/>
    </w:pPr>
    <w:r>
      <w:rPr>
        <w:noProof/>
      </w:rPr>
      <w:drawing>
        <wp:inline distT="0" distB="0" distL="0" distR="0" wp14:anchorId="38927A7E" wp14:editId="55B8506F">
          <wp:extent cx="7711221" cy="1558748"/>
          <wp:effectExtent l="0" t="0" r="0" b="3810"/>
          <wp:docPr id="416108745" name="Imagem 2" descr="Uma imagem com texto, Tipo de letra, design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1386521" name="Imagem 2" descr="Uma imagem com texto, Tipo de letra, design&#10;&#10;Os conteúdos gerados por IA podem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9070" cy="15926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C4699" w14:textId="77777777" w:rsidR="007822CB" w:rsidRDefault="007822CB" w:rsidP="00004BE9">
      <w:pPr>
        <w:spacing w:after="0" w:line="240" w:lineRule="auto"/>
      </w:pPr>
      <w:r>
        <w:separator/>
      </w:r>
    </w:p>
  </w:footnote>
  <w:footnote w:type="continuationSeparator" w:id="0">
    <w:p w14:paraId="51A554B7" w14:textId="77777777" w:rsidR="007822CB" w:rsidRDefault="007822CB" w:rsidP="00004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3D644" w14:textId="619BF5BF" w:rsidR="00004BE9" w:rsidRDefault="00004BE9" w:rsidP="00004BE9">
    <w:pPr>
      <w:pStyle w:val="Cabealho"/>
      <w:ind w:left="-1701"/>
    </w:pPr>
    <w:r>
      <w:rPr>
        <w:noProof/>
      </w:rPr>
      <w:drawing>
        <wp:inline distT="0" distB="0" distL="0" distR="0" wp14:anchorId="05A822CA" wp14:editId="53684315">
          <wp:extent cx="7580982" cy="1196340"/>
          <wp:effectExtent l="0" t="0" r="1270" b="0"/>
          <wp:docPr id="2097152932" name="Imagem 1" descr="Uma imagem com texto, branco, Tipo de letra, design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823922" name="Imagem 1" descr="Uma imagem com texto, branco, Tipo de letra, design&#10;&#10;Os conteúdos gerados por IA podem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982" cy="1196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B5FD2"/>
    <w:multiLevelType w:val="hybridMultilevel"/>
    <w:tmpl w:val="917CC156"/>
    <w:lvl w:ilvl="0" w:tplc="7D1C378E">
      <w:start w:val="1"/>
      <w:numFmt w:val="bullet"/>
      <w:lvlText w:val="•"/>
      <w:lvlJc w:val="left"/>
      <w:pPr>
        <w:ind w:left="862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AED4BF0"/>
    <w:multiLevelType w:val="hybridMultilevel"/>
    <w:tmpl w:val="D9DC660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D122CFA"/>
    <w:multiLevelType w:val="hybridMultilevel"/>
    <w:tmpl w:val="077C6330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30185D"/>
    <w:multiLevelType w:val="multilevel"/>
    <w:tmpl w:val="95EA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C22646"/>
    <w:multiLevelType w:val="multilevel"/>
    <w:tmpl w:val="0D30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E86435"/>
    <w:multiLevelType w:val="hybridMultilevel"/>
    <w:tmpl w:val="0FBAA8F4"/>
    <w:lvl w:ilvl="0" w:tplc="08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EA2D2E"/>
    <w:multiLevelType w:val="multilevel"/>
    <w:tmpl w:val="1506E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E82012"/>
    <w:multiLevelType w:val="multilevel"/>
    <w:tmpl w:val="0700D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A04C65"/>
    <w:multiLevelType w:val="hybridMultilevel"/>
    <w:tmpl w:val="772C6658"/>
    <w:lvl w:ilvl="0" w:tplc="0816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F71FDD"/>
    <w:multiLevelType w:val="multilevel"/>
    <w:tmpl w:val="0BDAF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D6319A"/>
    <w:multiLevelType w:val="hybridMultilevel"/>
    <w:tmpl w:val="E556D70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95AF5"/>
    <w:multiLevelType w:val="hybridMultilevel"/>
    <w:tmpl w:val="8104FC5E"/>
    <w:lvl w:ilvl="0" w:tplc="7D1C378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6A75C9"/>
    <w:multiLevelType w:val="hybridMultilevel"/>
    <w:tmpl w:val="E4D8B45E"/>
    <w:lvl w:ilvl="0" w:tplc="7D1C378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D0A24"/>
    <w:multiLevelType w:val="hybridMultilevel"/>
    <w:tmpl w:val="769CB2FA"/>
    <w:lvl w:ilvl="0" w:tplc="7D1C378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C129E1"/>
    <w:multiLevelType w:val="hybridMultilevel"/>
    <w:tmpl w:val="6FEE8582"/>
    <w:lvl w:ilvl="0" w:tplc="7D1C378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AA5850"/>
    <w:multiLevelType w:val="hybridMultilevel"/>
    <w:tmpl w:val="5E066E56"/>
    <w:lvl w:ilvl="0" w:tplc="08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6" w15:restartNumberingAfterBreak="0">
    <w:nsid w:val="35A2588E"/>
    <w:multiLevelType w:val="hybridMultilevel"/>
    <w:tmpl w:val="842CF624"/>
    <w:lvl w:ilvl="0" w:tplc="0816000B">
      <w:start w:val="1"/>
      <w:numFmt w:val="bullet"/>
      <w:lvlText w:val=""/>
      <w:lvlJc w:val="left"/>
      <w:pPr>
        <w:ind w:left="9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7" w15:restartNumberingAfterBreak="0">
    <w:nsid w:val="3E67336C"/>
    <w:multiLevelType w:val="hybridMultilevel"/>
    <w:tmpl w:val="FDB4A6EC"/>
    <w:lvl w:ilvl="0" w:tplc="7D1C378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10FA6"/>
    <w:multiLevelType w:val="hybridMultilevel"/>
    <w:tmpl w:val="26E6BFD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5E71BD"/>
    <w:multiLevelType w:val="hybridMultilevel"/>
    <w:tmpl w:val="6C322B90"/>
    <w:lvl w:ilvl="0" w:tplc="7D1C378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0E43C4"/>
    <w:multiLevelType w:val="hybridMultilevel"/>
    <w:tmpl w:val="B5EEE38C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B3C7338"/>
    <w:multiLevelType w:val="hybridMultilevel"/>
    <w:tmpl w:val="056C778A"/>
    <w:lvl w:ilvl="0" w:tplc="7D1C378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B72033"/>
    <w:multiLevelType w:val="hybridMultilevel"/>
    <w:tmpl w:val="B92C4EC2"/>
    <w:lvl w:ilvl="0" w:tplc="08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58ED4313"/>
    <w:multiLevelType w:val="hybridMultilevel"/>
    <w:tmpl w:val="C96E17D6"/>
    <w:lvl w:ilvl="0" w:tplc="08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9722477"/>
    <w:multiLevelType w:val="hybridMultilevel"/>
    <w:tmpl w:val="2A6E2242"/>
    <w:lvl w:ilvl="0" w:tplc="7D1C378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F4D2D"/>
    <w:multiLevelType w:val="hybridMultilevel"/>
    <w:tmpl w:val="02DC1262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A564A0"/>
    <w:multiLevelType w:val="multilevel"/>
    <w:tmpl w:val="34A04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124FAD"/>
    <w:multiLevelType w:val="hybridMultilevel"/>
    <w:tmpl w:val="DF1CE210"/>
    <w:lvl w:ilvl="0" w:tplc="7D1C378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27FA4"/>
    <w:multiLevelType w:val="hybridMultilevel"/>
    <w:tmpl w:val="090E9DF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65348C8"/>
    <w:multiLevelType w:val="hybridMultilevel"/>
    <w:tmpl w:val="BD6A1168"/>
    <w:lvl w:ilvl="0" w:tplc="7D1C378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4B1FA1"/>
    <w:multiLevelType w:val="hybridMultilevel"/>
    <w:tmpl w:val="82D25954"/>
    <w:lvl w:ilvl="0" w:tplc="83B40CE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9DC5B06"/>
    <w:multiLevelType w:val="hybridMultilevel"/>
    <w:tmpl w:val="96E2FCA6"/>
    <w:lvl w:ilvl="0" w:tplc="7D1C378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E1602C"/>
    <w:multiLevelType w:val="multilevel"/>
    <w:tmpl w:val="6986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214A9C"/>
    <w:multiLevelType w:val="hybridMultilevel"/>
    <w:tmpl w:val="1E2493BC"/>
    <w:lvl w:ilvl="0" w:tplc="0816000B">
      <w:start w:val="1"/>
      <w:numFmt w:val="bullet"/>
      <w:lvlText w:val=""/>
      <w:lvlJc w:val="left"/>
      <w:pPr>
        <w:ind w:left="128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4" w15:restartNumberingAfterBreak="0">
    <w:nsid w:val="73526714"/>
    <w:multiLevelType w:val="multilevel"/>
    <w:tmpl w:val="897E3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A9481B"/>
    <w:multiLevelType w:val="hybridMultilevel"/>
    <w:tmpl w:val="C8948078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39318053">
    <w:abstractNumId w:val="16"/>
  </w:num>
  <w:num w:numId="2" w16cid:durableId="1350327701">
    <w:abstractNumId w:val="20"/>
  </w:num>
  <w:num w:numId="3" w16cid:durableId="436800888">
    <w:abstractNumId w:val="23"/>
  </w:num>
  <w:num w:numId="4" w16cid:durableId="1468157971">
    <w:abstractNumId w:val="18"/>
  </w:num>
  <w:num w:numId="5" w16cid:durableId="1283807304">
    <w:abstractNumId w:val="5"/>
  </w:num>
  <w:num w:numId="6" w16cid:durableId="1612007873">
    <w:abstractNumId w:val="15"/>
  </w:num>
  <w:num w:numId="7" w16cid:durableId="574364849">
    <w:abstractNumId w:val="33"/>
  </w:num>
  <w:num w:numId="8" w16cid:durableId="556744110">
    <w:abstractNumId w:val="2"/>
  </w:num>
  <w:num w:numId="9" w16cid:durableId="155070382">
    <w:abstractNumId w:val="22"/>
  </w:num>
  <w:num w:numId="10" w16cid:durableId="881290733">
    <w:abstractNumId w:val="35"/>
  </w:num>
  <w:num w:numId="11" w16cid:durableId="1978797119">
    <w:abstractNumId w:val="1"/>
  </w:num>
  <w:num w:numId="12" w16cid:durableId="1992831217">
    <w:abstractNumId w:val="25"/>
  </w:num>
  <w:num w:numId="13" w16cid:durableId="39592539">
    <w:abstractNumId w:val="14"/>
  </w:num>
  <w:num w:numId="14" w16cid:durableId="1467822503">
    <w:abstractNumId w:val="0"/>
  </w:num>
  <w:num w:numId="15" w16cid:durableId="1353411409">
    <w:abstractNumId w:val="21"/>
  </w:num>
  <w:num w:numId="16" w16cid:durableId="878594735">
    <w:abstractNumId w:val="28"/>
  </w:num>
  <w:num w:numId="17" w16cid:durableId="613484098">
    <w:abstractNumId w:val="17"/>
  </w:num>
  <w:num w:numId="18" w16cid:durableId="557327703">
    <w:abstractNumId w:val="12"/>
  </w:num>
  <w:num w:numId="19" w16cid:durableId="860750092">
    <w:abstractNumId w:val="31"/>
  </w:num>
  <w:num w:numId="20" w16cid:durableId="1306549495">
    <w:abstractNumId w:val="8"/>
  </w:num>
  <w:num w:numId="21" w16cid:durableId="1021053856">
    <w:abstractNumId w:val="30"/>
  </w:num>
  <w:num w:numId="22" w16cid:durableId="1542671260">
    <w:abstractNumId w:val="29"/>
  </w:num>
  <w:num w:numId="23" w16cid:durableId="707723959">
    <w:abstractNumId w:val="27"/>
  </w:num>
  <w:num w:numId="24" w16cid:durableId="224608844">
    <w:abstractNumId w:val="13"/>
  </w:num>
  <w:num w:numId="25" w16cid:durableId="1696886778">
    <w:abstractNumId w:val="11"/>
  </w:num>
  <w:num w:numId="26" w16cid:durableId="1527062375">
    <w:abstractNumId w:val="24"/>
  </w:num>
  <w:num w:numId="27" w16cid:durableId="697046352">
    <w:abstractNumId w:val="19"/>
  </w:num>
  <w:num w:numId="28" w16cid:durableId="639186112">
    <w:abstractNumId w:val="10"/>
  </w:num>
  <w:num w:numId="29" w16cid:durableId="1262376430">
    <w:abstractNumId w:val="32"/>
  </w:num>
  <w:num w:numId="30" w16cid:durableId="764305244">
    <w:abstractNumId w:val="4"/>
  </w:num>
  <w:num w:numId="31" w16cid:durableId="1652175399">
    <w:abstractNumId w:val="3"/>
  </w:num>
  <w:num w:numId="32" w16cid:durableId="928002273">
    <w:abstractNumId w:val="6"/>
  </w:num>
  <w:num w:numId="33" w16cid:durableId="31879959">
    <w:abstractNumId w:val="9"/>
  </w:num>
  <w:num w:numId="34" w16cid:durableId="1039625378">
    <w:abstractNumId w:val="34"/>
  </w:num>
  <w:num w:numId="35" w16cid:durableId="213739642">
    <w:abstractNumId w:val="7"/>
  </w:num>
  <w:num w:numId="36" w16cid:durableId="85754561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BE9"/>
    <w:rsid w:val="00004365"/>
    <w:rsid w:val="0000470C"/>
    <w:rsid w:val="00004BE9"/>
    <w:rsid w:val="00011460"/>
    <w:rsid w:val="000147E4"/>
    <w:rsid w:val="00024BC8"/>
    <w:rsid w:val="00027198"/>
    <w:rsid w:val="000318AE"/>
    <w:rsid w:val="0003291D"/>
    <w:rsid w:val="0003730B"/>
    <w:rsid w:val="00044C5B"/>
    <w:rsid w:val="00045FF0"/>
    <w:rsid w:val="00050539"/>
    <w:rsid w:val="00054197"/>
    <w:rsid w:val="00056115"/>
    <w:rsid w:val="00060731"/>
    <w:rsid w:val="000721A7"/>
    <w:rsid w:val="00074D59"/>
    <w:rsid w:val="000824D0"/>
    <w:rsid w:val="00097C19"/>
    <w:rsid w:val="000B2EBB"/>
    <w:rsid w:val="000C3CB4"/>
    <w:rsid w:val="000D0F30"/>
    <w:rsid w:val="000F7E13"/>
    <w:rsid w:val="00105C08"/>
    <w:rsid w:val="0011740F"/>
    <w:rsid w:val="001310D3"/>
    <w:rsid w:val="001375A5"/>
    <w:rsid w:val="001433AE"/>
    <w:rsid w:val="001451B7"/>
    <w:rsid w:val="00153B6B"/>
    <w:rsid w:val="00170248"/>
    <w:rsid w:val="00171842"/>
    <w:rsid w:val="001832C7"/>
    <w:rsid w:val="00185DF4"/>
    <w:rsid w:val="00197A07"/>
    <w:rsid w:val="001A4251"/>
    <w:rsid w:val="001A6CC6"/>
    <w:rsid w:val="001A72AA"/>
    <w:rsid w:val="001E538A"/>
    <w:rsid w:val="001F2A16"/>
    <w:rsid w:val="001F706E"/>
    <w:rsid w:val="00201C9F"/>
    <w:rsid w:val="00210F7A"/>
    <w:rsid w:val="002137A5"/>
    <w:rsid w:val="00222B9B"/>
    <w:rsid w:val="00225C26"/>
    <w:rsid w:val="002539F1"/>
    <w:rsid w:val="002563D4"/>
    <w:rsid w:val="00257010"/>
    <w:rsid w:val="002702CD"/>
    <w:rsid w:val="002713CA"/>
    <w:rsid w:val="0027262B"/>
    <w:rsid w:val="00297D3A"/>
    <w:rsid w:val="00297DDC"/>
    <w:rsid w:val="002C1E56"/>
    <w:rsid w:val="002D5602"/>
    <w:rsid w:val="002E031F"/>
    <w:rsid w:val="002E3CC4"/>
    <w:rsid w:val="002E4F5E"/>
    <w:rsid w:val="003460C2"/>
    <w:rsid w:val="00350493"/>
    <w:rsid w:val="00351F55"/>
    <w:rsid w:val="00353FCE"/>
    <w:rsid w:val="0036114E"/>
    <w:rsid w:val="0036250A"/>
    <w:rsid w:val="00363B0C"/>
    <w:rsid w:val="003649D4"/>
    <w:rsid w:val="003661CD"/>
    <w:rsid w:val="00372FD0"/>
    <w:rsid w:val="00380DA5"/>
    <w:rsid w:val="0038269B"/>
    <w:rsid w:val="003A30B8"/>
    <w:rsid w:val="003A3C5F"/>
    <w:rsid w:val="003A5859"/>
    <w:rsid w:val="003C0FF6"/>
    <w:rsid w:val="003C410C"/>
    <w:rsid w:val="003C7872"/>
    <w:rsid w:val="003D3B59"/>
    <w:rsid w:val="003E0574"/>
    <w:rsid w:val="003E450E"/>
    <w:rsid w:val="003F5A26"/>
    <w:rsid w:val="00410F87"/>
    <w:rsid w:val="004357B9"/>
    <w:rsid w:val="004559DC"/>
    <w:rsid w:val="0046307D"/>
    <w:rsid w:val="00463D8B"/>
    <w:rsid w:val="004649D5"/>
    <w:rsid w:val="00474457"/>
    <w:rsid w:val="00476734"/>
    <w:rsid w:val="00477D00"/>
    <w:rsid w:val="00480647"/>
    <w:rsid w:val="00484D0D"/>
    <w:rsid w:val="0049061D"/>
    <w:rsid w:val="004A6A12"/>
    <w:rsid w:val="004C191F"/>
    <w:rsid w:val="004C42CC"/>
    <w:rsid w:val="004F3874"/>
    <w:rsid w:val="005209F8"/>
    <w:rsid w:val="00524D9C"/>
    <w:rsid w:val="00530AB9"/>
    <w:rsid w:val="00531DB8"/>
    <w:rsid w:val="005351AE"/>
    <w:rsid w:val="00547470"/>
    <w:rsid w:val="00550B25"/>
    <w:rsid w:val="00555F19"/>
    <w:rsid w:val="00591270"/>
    <w:rsid w:val="005952E5"/>
    <w:rsid w:val="005959C2"/>
    <w:rsid w:val="005B1C7A"/>
    <w:rsid w:val="005B2282"/>
    <w:rsid w:val="005C36EF"/>
    <w:rsid w:val="005C4C68"/>
    <w:rsid w:val="005D1317"/>
    <w:rsid w:val="005D3DD0"/>
    <w:rsid w:val="005D5198"/>
    <w:rsid w:val="005D697E"/>
    <w:rsid w:val="005D7B0E"/>
    <w:rsid w:val="005E4F3E"/>
    <w:rsid w:val="005F005F"/>
    <w:rsid w:val="005F1871"/>
    <w:rsid w:val="005F7E8B"/>
    <w:rsid w:val="00611175"/>
    <w:rsid w:val="0062079C"/>
    <w:rsid w:val="00624965"/>
    <w:rsid w:val="00625C3A"/>
    <w:rsid w:val="00645DC9"/>
    <w:rsid w:val="00646BB0"/>
    <w:rsid w:val="00657957"/>
    <w:rsid w:val="00667075"/>
    <w:rsid w:val="00670CBB"/>
    <w:rsid w:val="00680078"/>
    <w:rsid w:val="00690F6D"/>
    <w:rsid w:val="00691013"/>
    <w:rsid w:val="006B29A6"/>
    <w:rsid w:val="006B352E"/>
    <w:rsid w:val="006B48F7"/>
    <w:rsid w:val="006C4BB6"/>
    <w:rsid w:val="006C75DA"/>
    <w:rsid w:val="006D2475"/>
    <w:rsid w:val="006D5052"/>
    <w:rsid w:val="006F1BDA"/>
    <w:rsid w:val="00700CAE"/>
    <w:rsid w:val="00705240"/>
    <w:rsid w:val="00710A08"/>
    <w:rsid w:val="00713751"/>
    <w:rsid w:val="007137C1"/>
    <w:rsid w:val="007164B0"/>
    <w:rsid w:val="00721B55"/>
    <w:rsid w:val="00730710"/>
    <w:rsid w:val="007441A1"/>
    <w:rsid w:val="00753001"/>
    <w:rsid w:val="00753993"/>
    <w:rsid w:val="00761783"/>
    <w:rsid w:val="00765F8F"/>
    <w:rsid w:val="00770B44"/>
    <w:rsid w:val="00771030"/>
    <w:rsid w:val="007758DC"/>
    <w:rsid w:val="00776105"/>
    <w:rsid w:val="007822CB"/>
    <w:rsid w:val="0078698E"/>
    <w:rsid w:val="00790ADE"/>
    <w:rsid w:val="00792CCC"/>
    <w:rsid w:val="007A18E6"/>
    <w:rsid w:val="007C0AB7"/>
    <w:rsid w:val="007D0B76"/>
    <w:rsid w:val="007D3C56"/>
    <w:rsid w:val="007D4D57"/>
    <w:rsid w:val="007F62AC"/>
    <w:rsid w:val="00800446"/>
    <w:rsid w:val="0080161E"/>
    <w:rsid w:val="008064FB"/>
    <w:rsid w:val="0081390C"/>
    <w:rsid w:val="00814D95"/>
    <w:rsid w:val="008178F1"/>
    <w:rsid w:val="00822A3B"/>
    <w:rsid w:val="008341D6"/>
    <w:rsid w:val="00847459"/>
    <w:rsid w:val="00852BE9"/>
    <w:rsid w:val="00854E93"/>
    <w:rsid w:val="008578FB"/>
    <w:rsid w:val="00860250"/>
    <w:rsid w:val="00870466"/>
    <w:rsid w:val="00882679"/>
    <w:rsid w:val="008843DF"/>
    <w:rsid w:val="008859D8"/>
    <w:rsid w:val="00886F17"/>
    <w:rsid w:val="008907EF"/>
    <w:rsid w:val="008B07AD"/>
    <w:rsid w:val="008B10B8"/>
    <w:rsid w:val="008B72F6"/>
    <w:rsid w:val="008C5846"/>
    <w:rsid w:val="008D27AE"/>
    <w:rsid w:val="008D40D9"/>
    <w:rsid w:val="008F22A9"/>
    <w:rsid w:val="00911B85"/>
    <w:rsid w:val="009143CE"/>
    <w:rsid w:val="00915C17"/>
    <w:rsid w:val="0091692E"/>
    <w:rsid w:val="00920519"/>
    <w:rsid w:val="009256AF"/>
    <w:rsid w:val="0092748B"/>
    <w:rsid w:val="009301F5"/>
    <w:rsid w:val="00936602"/>
    <w:rsid w:val="00940863"/>
    <w:rsid w:val="009408AB"/>
    <w:rsid w:val="00950AC2"/>
    <w:rsid w:val="00950B47"/>
    <w:rsid w:val="00952481"/>
    <w:rsid w:val="00964545"/>
    <w:rsid w:val="00972434"/>
    <w:rsid w:val="00974005"/>
    <w:rsid w:val="00983B4D"/>
    <w:rsid w:val="00994DA6"/>
    <w:rsid w:val="009973A4"/>
    <w:rsid w:val="009A7138"/>
    <w:rsid w:val="009B0438"/>
    <w:rsid w:val="009B0E12"/>
    <w:rsid w:val="009B6240"/>
    <w:rsid w:val="009C0DCC"/>
    <w:rsid w:val="009C3709"/>
    <w:rsid w:val="009D4A43"/>
    <w:rsid w:val="009E7A1B"/>
    <w:rsid w:val="009F5FF1"/>
    <w:rsid w:val="00A13B2B"/>
    <w:rsid w:val="00A152FE"/>
    <w:rsid w:val="00A1569C"/>
    <w:rsid w:val="00A237A4"/>
    <w:rsid w:val="00A36825"/>
    <w:rsid w:val="00A378F0"/>
    <w:rsid w:val="00A53237"/>
    <w:rsid w:val="00A54AEA"/>
    <w:rsid w:val="00A77A25"/>
    <w:rsid w:val="00A96618"/>
    <w:rsid w:val="00AA1706"/>
    <w:rsid w:val="00AB5C9F"/>
    <w:rsid w:val="00AC41A1"/>
    <w:rsid w:val="00AC50EC"/>
    <w:rsid w:val="00AD310A"/>
    <w:rsid w:val="00AD5114"/>
    <w:rsid w:val="00AD7101"/>
    <w:rsid w:val="00AE0376"/>
    <w:rsid w:val="00AE4A46"/>
    <w:rsid w:val="00AE6DB0"/>
    <w:rsid w:val="00AE6DFA"/>
    <w:rsid w:val="00AF60E2"/>
    <w:rsid w:val="00B026AC"/>
    <w:rsid w:val="00B14173"/>
    <w:rsid w:val="00B2378E"/>
    <w:rsid w:val="00B2683A"/>
    <w:rsid w:val="00B30F28"/>
    <w:rsid w:val="00B51200"/>
    <w:rsid w:val="00B67D6C"/>
    <w:rsid w:val="00B80001"/>
    <w:rsid w:val="00B9795C"/>
    <w:rsid w:val="00BA1261"/>
    <w:rsid w:val="00BA2F9D"/>
    <w:rsid w:val="00BA398E"/>
    <w:rsid w:val="00BA6721"/>
    <w:rsid w:val="00BA74FE"/>
    <w:rsid w:val="00BB20A9"/>
    <w:rsid w:val="00BD25DE"/>
    <w:rsid w:val="00BE4D5F"/>
    <w:rsid w:val="00BE6324"/>
    <w:rsid w:val="00BF2A81"/>
    <w:rsid w:val="00BF561D"/>
    <w:rsid w:val="00C051C2"/>
    <w:rsid w:val="00C105AB"/>
    <w:rsid w:val="00C10F8B"/>
    <w:rsid w:val="00C122E6"/>
    <w:rsid w:val="00C23B00"/>
    <w:rsid w:val="00C26399"/>
    <w:rsid w:val="00C26E6F"/>
    <w:rsid w:val="00C3105C"/>
    <w:rsid w:val="00C3152C"/>
    <w:rsid w:val="00C418B9"/>
    <w:rsid w:val="00C43B55"/>
    <w:rsid w:val="00C47337"/>
    <w:rsid w:val="00C47DC9"/>
    <w:rsid w:val="00C52FF3"/>
    <w:rsid w:val="00C57F4C"/>
    <w:rsid w:val="00C63DFD"/>
    <w:rsid w:val="00C65C75"/>
    <w:rsid w:val="00C7425D"/>
    <w:rsid w:val="00C77922"/>
    <w:rsid w:val="00C86F22"/>
    <w:rsid w:val="00C87F13"/>
    <w:rsid w:val="00C91C3B"/>
    <w:rsid w:val="00CB0970"/>
    <w:rsid w:val="00CC4B6C"/>
    <w:rsid w:val="00CC6245"/>
    <w:rsid w:val="00CE4449"/>
    <w:rsid w:val="00CE479F"/>
    <w:rsid w:val="00CE4CEF"/>
    <w:rsid w:val="00D06B7E"/>
    <w:rsid w:val="00D17794"/>
    <w:rsid w:val="00D22F52"/>
    <w:rsid w:val="00D260F3"/>
    <w:rsid w:val="00D421E4"/>
    <w:rsid w:val="00D44C7E"/>
    <w:rsid w:val="00D6132A"/>
    <w:rsid w:val="00D62D9F"/>
    <w:rsid w:val="00D653BE"/>
    <w:rsid w:val="00D82899"/>
    <w:rsid w:val="00DA267A"/>
    <w:rsid w:val="00DB1CE9"/>
    <w:rsid w:val="00DB6096"/>
    <w:rsid w:val="00DC2CA9"/>
    <w:rsid w:val="00DC73A7"/>
    <w:rsid w:val="00DD0ED8"/>
    <w:rsid w:val="00DD37B0"/>
    <w:rsid w:val="00DD5B13"/>
    <w:rsid w:val="00DD7A68"/>
    <w:rsid w:val="00DE216B"/>
    <w:rsid w:val="00DE4BCD"/>
    <w:rsid w:val="00E01FD5"/>
    <w:rsid w:val="00E049E2"/>
    <w:rsid w:val="00E13A9C"/>
    <w:rsid w:val="00E14569"/>
    <w:rsid w:val="00E155F7"/>
    <w:rsid w:val="00E3645F"/>
    <w:rsid w:val="00E44F1A"/>
    <w:rsid w:val="00E5157D"/>
    <w:rsid w:val="00E73EC8"/>
    <w:rsid w:val="00E91679"/>
    <w:rsid w:val="00E97306"/>
    <w:rsid w:val="00EA140C"/>
    <w:rsid w:val="00EA6F24"/>
    <w:rsid w:val="00EB3E30"/>
    <w:rsid w:val="00EC0B08"/>
    <w:rsid w:val="00EE4ABC"/>
    <w:rsid w:val="00EF09F0"/>
    <w:rsid w:val="00EF0EED"/>
    <w:rsid w:val="00EF3E3C"/>
    <w:rsid w:val="00EF60C9"/>
    <w:rsid w:val="00EF71F5"/>
    <w:rsid w:val="00F249CE"/>
    <w:rsid w:val="00F30B11"/>
    <w:rsid w:val="00F3104E"/>
    <w:rsid w:val="00F328E9"/>
    <w:rsid w:val="00F33351"/>
    <w:rsid w:val="00F3559D"/>
    <w:rsid w:val="00F41795"/>
    <w:rsid w:val="00F434FF"/>
    <w:rsid w:val="00F51A3E"/>
    <w:rsid w:val="00F60A19"/>
    <w:rsid w:val="00F734FD"/>
    <w:rsid w:val="00F7799D"/>
    <w:rsid w:val="00F9641E"/>
    <w:rsid w:val="00FA1BEB"/>
    <w:rsid w:val="00FA5E9D"/>
    <w:rsid w:val="00FB0484"/>
    <w:rsid w:val="00FC2086"/>
    <w:rsid w:val="00FD4BF9"/>
    <w:rsid w:val="00FF40F3"/>
    <w:rsid w:val="00FF76CF"/>
    <w:rsid w:val="18D4231C"/>
    <w:rsid w:val="5B4FB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390D98"/>
  <w15:chartTrackingRefBased/>
  <w15:docId w15:val="{9A7AC7AE-C657-164B-9591-82B3085E4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460"/>
  </w:style>
  <w:style w:type="paragraph" w:styleId="Ttulo1">
    <w:name w:val="heading 1"/>
    <w:basedOn w:val="Normal"/>
    <w:next w:val="Normal"/>
    <w:link w:val="Ttulo1Carter"/>
    <w:uiPriority w:val="9"/>
    <w:qFormat/>
    <w:rsid w:val="00004B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004B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004B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004B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004B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004B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004B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004B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004B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004B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004B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004B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004B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004BE9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004B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004BE9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004B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004B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004B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04B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004B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004B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004B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004B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04BE9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004B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004B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004BE9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004B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004B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04BE9"/>
  </w:style>
  <w:style w:type="paragraph" w:styleId="Rodap">
    <w:name w:val="footer"/>
    <w:basedOn w:val="Normal"/>
    <w:link w:val="RodapCarter"/>
    <w:uiPriority w:val="99"/>
    <w:unhideWhenUsed/>
    <w:rsid w:val="00004B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04BE9"/>
  </w:style>
  <w:style w:type="character" w:styleId="Hiperligao">
    <w:name w:val="Hyperlink"/>
    <w:basedOn w:val="Tipodeletrapredefinidodopargrafo"/>
    <w:uiPriority w:val="99"/>
    <w:unhideWhenUsed/>
    <w:rsid w:val="00AD5114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D511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A5859"/>
    <w:rPr>
      <w:rFonts w:ascii="Times New Roman" w:hAnsi="Times New Roman" w:cs="Times New Roman"/>
    </w:rPr>
  </w:style>
  <w:style w:type="paragraph" w:styleId="Reviso">
    <w:name w:val="Revision"/>
    <w:hidden/>
    <w:uiPriority w:val="99"/>
    <w:semiHidden/>
    <w:rsid w:val="00CE4449"/>
    <w:pPr>
      <w:spacing w:after="0" w:line="240" w:lineRule="auto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CE4449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CE4449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CE4449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E444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E4449"/>
    <w:rPr>
      <w:b/>
      <w:bCs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E14569"/>
    <w:rPr>
      <w:color w:val="96607D" w:themeColor="followedHyperlink"/>
      <w:u w:val="single"/>
    </w:rPr>
  </w:style>
  <w:style w:type="paragraph" w:customStyle="1" w:styleId="pf0">
    <w:name w:val="pf0"/>
    <w:basedOn w:val="Normal"/>
    <w:rsid w:val="00BA74FE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kern w:val="0"/>
      <w:lang w:eastAsia="pt-PT"/>
      <w14:ligatures w14:val="none"/>
    </w:rPr>
  </w:style>
  <w:style w:type="character" w:customStyle="1" w:styleId="cf01">
    <w:name w:val="cf01"/>
    <w:basedOn w:val="Tipodeletrapredefinidodopargrafo"/>
    <w:rsid w:val="00BA74F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helancet.com/journals/landig/article/PIIS2589-7500(24)00267-X/fulltex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ewsroom.ucla.edu/releases/ai-early-detection-breast-cancers-ucla-study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ariana.cunha@clinicamulher.p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creenpoint-medical.com/insights/research-recap-2025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|%20beatriz.santanita@lift.com.p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a.santos@lift.com.p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D649C006CFBE46917AF607B5939928" ma:contentTypeVersion="13" ma:contentTypeDescription="Create a new document." ma:contentTypeScope="" ma:versionID="8dc64c9f02dc82d4c564e10ae2b95049">
  <xsd:schema xmlns:xsd="http://www.w3.org/2001/XMLSchema" xmlns:xs="http://www.w3.org/2001/XMLSchema" xmlns:p="http://schemas.microsoft.com/office/2006/metadata/properties" xmlns:ns2="b7f1e7b3-6a46-49d4-8662-433d2357974a" xmlns:ns3="dcde8551-22eb-422b-b2c9-1a030c4533d8" targetNamespace="http://schemas.microsoft.com/office/2006/metadata/properties" ma:root="true" ma:fieldsID="e735535f70cc8de0a012451ee51f7113" ns2:_="" ns3:_="">
    <xsd:import namespace="b7f1e7b3-6a46-49d4-8662-433d2357974a"/>
    <xsd:import namespace="dcde8551-22eb-422b-b2c9-1a030c4533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1e7b3-6a46-49d4-8662-433d235797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5de4e74-ed30-4b5b-897c-e792f76fb4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e8551-22eb-422b-b2c9-1a030c4533d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df9f1a2-6c03-41be-826d-5fef1bff1c09}" ma:internalName="TaxCatchAll" ma:showField="CatchAllData" ma:web="dcde8551-22eb-422b-b2c9-1a030c4533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de8551-22eb-422b-b2c9-1a030c4533d8" xsi:nil="true"/>
    <lcf76f155ced4ddcb4097134ff3c332f xmlns="b7f1e7b3-6a46-49d4-8662-433d2357974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50B374-2538-4878-AB1C-72939F92C6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0EF520-5D13-42A6-8895-DC60FF5D3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f1e7b3-6a46-49d4-8662-433d2357974a"/>
    <ds:schemaRef ds:uri="dcde8551-22eb-422b-b2c9-1a030c4533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CAFA6C-1CFF-49A8-907D-DB45CC8FE8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748759-2203-44D1-9844-990A6BA108A1}">
  <ds:schemaRefs>
    <ds:schemaRef ds:uri="http://schemas.microsoft.com/office/2006/metadata/properties"/>
    <ds:schemaRef ds:uri="http://schemas.microsoft.com/office/infopath/2007/PartnerControls"/>
    <ds:schemaRef ds:uri="dcde8551-22eb-422b-b2c9-1a030c4533d8"/>
    <ds:schemaRef ds:uri="b7f1e7b3-6a46-49d4-8662-433d2357974a"/>
  </ds:schemaRefs>
</ds:datastoreItem>
</file>

<file path=docMetadata/LabelInfo.xml><?xml version="1.0" encoding="utf-8"?>
<clbl:labelList xmlns:clbl="http://schemas.microsoft.com/office/2020/mipLabelMetadata">
  <clbl:label id="{ff6dbec8-95a8-4638-9f5f-bd076536645c}" enabled="1" method="Standard" siteId="{5dbf1add-202a-4b8d-815b-bf0fb024e03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1237</Words>
  <Characters>6681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Nânci Pita Martinez</dc:creator>
  <cp:keywords/>
  <dc:description/>
  <cp:lastModifiedBy>Ana Santos</cp:lastModifiedBy>
  <cp:revision>15</cp:revision>
  <dcterms:created xsi:type="dcterms:W3CDTF">2026-01-23T11:26:00Z</dcterms:created>
  <dcterms:modified xsi:type="dcterms:W3CDTF">2026-01-26T17:33:00Z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0x01010064D649C006CFBE46917AF607B5939928</vt:lpwstr>
  </property>
  <property fmtid="{D5CDD505-2E9C-101B-9397-08002B2CF9AE}" pid="3" name="MediaServiceImageTags">
    <vt:lpwstr/>
  </property>
</Properties>
</file>