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C2C61" w14:textId="77777777" w:rsidR="000B6EA8" w:rsidRDefault="000B6EA8" w:rsidP="000B6EA8">
      <w:pPr>
        <w:spacing w:line="240" w:lineRule="auto"/>
        <w:rPr>
          <w:rFonts w:ascii="Noto Sans" w:hAnsi="Noto Sans" w:cs="Noto Sans"/>
          <w:b/>
          <w:bCs/>
          <w:sz w:val="24"/>
          <w:szCs w:val="24"/>
        </w:rPr>
      </w:pPr>
      <w:r w:rsidRPr="000B6EA8">
        <w:rPr>
          <w:rFonts w:ascii="Noto Sans" w:hAnsi="Noto Sans" w:cs="Noto Sans"/>
          <w:b/>
          <w:bCs/>
          <w:sz w:val="24"/>
          <w:szCs w:val="24"/>
        </w:rPr>
        <w:t xml:space="preserve">Domino Accelerates Sustainability Momentum with Improved </w:t>
      </w:r>
      <w:proofErr w:type="spellStart"/>
      <w:r w:rsidRPr="000B6EA8">
        <w:rPr>
          <w:rFonts w:ascii="Noto Sans" w:hAnsi="Noto Sans" w:cs="Noto Sans"/>
          <w:b/>
          <w:bCs/>
          <w:sz w:val="24"/>
          <w:szCs w:val="24"/>
        </w:rPr>
        <w:t>EcoVadis</w:t>
      </w:r>
      <w:proofErr w:type="spellEnd"/>
      <w:r w:rsidRPr="000B6EA8">
        <w:rPr>
          <w:rFonts w:ascii="Noto Sans" w:hAnsi="Noto Sans" w:cs="Noto Sans"/>
          <w:b/>
          <w:bCs/>
          <w:sz w:val="24"/>
          <w:szCs w:val="24"/>
        </w:rPr>
        <w:t xml:space="preserve"> Rating</w:t>
      </w:r>
    </w:p>
    <w:p w14:paraId="2A945EB5" w14:textId="77777777" w:rsidR="000B6EA8" w:rsidRPr="000B6EA8" w:rsidRDefault="000B6EA8" w:rsidP="000B6EA8">
      <w:pPr>
        <w:spacing w:line="240" w:lineRule="auto"/>
        <w:rPr>
          <w:rFonts w:ascii="Noto Sans" w:hAnsi="Noto Sans" w:cs="Noto Sans"/>
          <w:b/>
          <w:bCs/>
          <w:sz w:val="24"/>
          <w:szCs w:val="24"/>
        </w:rPr>
      </w:pPr>
    </w:p>
    <w:p w14:paraId="3A0F4A06" w14:textId="0311057F" w:rsidR="000B6EA8" w:rsidRDefault="005E5DA3" w:rsidP="000B6EA8">
      <w:pPr>
        <w:spacing w:line="240" w:lineRule="auto"/>
        <w:rPr>
          <w:rFonts w:ascii="Noto Sans" w:hAnsi="Noto Sans" w:cs="Noto Sans"/>
          <w:sz w:val="24"/>
          <w:szCs w:val="24"/>
        </w:rPr>
      </w:pPr>
      <w:hyperlink r:id="rId6" w:history="1">
        <w:r w:rsidR="000B6EA8" w:rsidRPr="005E5DA3">
          <w:rPr>
            <w:rStyle w:val="Hyperlink"/>
            <w:rFonts w:ascii="Noto Sans" w:hAnsi="Noto Sans" w:cs="Noto Sans"/>
            <w:sz w:val="24"/>
            <w:szCs w:val="24"/>
          </w:rPr>
          <w:t>Domino Printing Sciences</w:t>
        </w:r>
      </w:hyperlink>
      <w:r w:rsidR="000B6EA8" w:rsidRPr="000B6EA8">
        <w:rPr>
          <w:rFonts w:ascii="Noto Sans" w:hAnsi="Noto Sans" w:cs="Noto Sans"/>
          <w:sz w:val="24"/>
          <w:szCs w:val="24"/>
        </w:rPr>
        <w:t xml:space="preserve"> (Domino), a global expert in advanced variable data printing solutions, is proud to announce that it has been awarded the </w:t>
      </w:r>
      <w:proofErr w:type="spellStart"/>
      <w:r w:rsidR="000B6EA8" w:rsidRPr="000B6EA8">
        <w:rPr>
          <w:rFonts w:ascii="Noto Sans" w:hAnsi="Noto Sans" w:cs="Noto Sans"/>
          <w:sz w:val="24"/>
          <w:szCs w:val="24"/>
        </w:rPr>
        <w:t>EcoVadis</w:t>
      </w:r>
      <w:proofErr w:type="spellEnd"/>
      <w:r w:rsidR="000B6EA8" w:rsidRPr="000B6EA8">
        <w:rPr>
          <w:rFonts w:ascii="Noto Sans" w:hAnsi="Noto Sans" w:cs="Noto Sans"/>
          <w:sz w:val="24"/>
          <w:szCs w:val="24"/>
        </w:rPr>
        <w:t xml:space="preserve"> Silver Medal for its sustainability performance, for the second consecutive year.  Achieving an impressive score of 76/100 – an </w:t>
      </w:r>
      <w:proofErr w:type="gramStart"/>
      <w:r w:rsidR="000B6EA8" w:rsidRPr="000B6EA8">
        <w:rPr>
          <w:rFonts w:ascii="Noto Sans" w:hAnsi="Noto Sans" w:cs="Noto Sans"/>
          <w:sz w:val="24"/>
          <w:szCs w:val="24"/>
        </w:rPr>
        <w:t>8 point</w:t>
      </w:r>
      <w:proofErr w:type="gramEnd"/>
      <w:r w:rsidR="000B6EA8" w:rsidRPr="000B6EA8">
        <w:rPr>
          <w:rFonts w:ascii="Noto Sans" w:hAnsi="Noto Sans" w:cs="Noto Sans"/>
          <w:sz w:val="24"/>
          <w:szCs w:val="24"/>
        </w:rPr>
        <w:t xml:space="preserve"> increase on its previous rating – Domino now ranks within the top 7% of all companies assessed worldwide by </w:t>
      </w:r>
      <w:proofErr w:type="spellStart"/>
      <w:r w:rsidR="000B6EA8" w:rsidRPr="000B6EA8">
        <w:rPr>
          <w:rFonts w:ascii="Noto Sans" w:hAnsi="Noto Sans" w:cs="Noto Sans"/>
          <w:sz w:val="24"/>
          <w:szCs w:val="24"/>
        </w:rPr>
        <w:t>EcoVadis</w:t>
      </w:r>
      <w:proofErr w:type="spellEnd"/>
      <w:r w:rsidR="000B6EA8" w:rsidRPr="000B6EA8">
        <w:rPr>
          <w:rFonts w:ascii="Noto Sans" w:hAnsi="Noto Sans" w:cs="Noto Sans"/>
          <w:sz w:val="24"/>
          <w:szCs w:val="24"/>
        </w:rPr>
        <w:t>.</w:t>
      </w:r>
    </w:p>
    <w:p w14:paraId="142A1EF8" w14:textId="77777777" w:rsidR="000B6EA8" w:rsidRPr="000B6EA8" w:rsidRDefault="000B6EA8" w:rsidP="000B6EA8">
      <w:pPr>
        <w:spacing w:line="240" w:lineRule="auto"/>
        <w:rPr>
          <w:rFonts w:ascii="Noto Sans" w:hAnsi="Noto Sans" w:cs="Noto Sans"/>
          <w:sz w:val="24"/>
          <w:szCs w:val="24"/>
        </w:rPr>
      </w:pPr>
    </w:p>
    <w:p w14:paraId="77979846"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 xml:space="preserve">The upgraded rating reflects Domino’s sustained commitment to embedding responsible practices across its entire global business. </w:t>
      </w:r>
      <w:proofErr w:type="spellStart"/>
      <w:r w:rsidRPr="000B6EA8">
        <w:rPr>
          <w:rFonts w:ascii="Noto Sans" w:hAnsi="Noto Sans" w:cs="Noto Sans"/>
          <w:sz w:val="24"/>
          <w:szCs w:val="24"/>
        </w:rPr>
        <w:t>EcoVadis</w:t>
      </w:r>
      <w:proofErr w:type="spellEnd"/>
      <w:r w:rsidRPr="000B6EA8">
        <w:rPr>
          <w:rFonts w:ascii="Noto Sans" w:hAnsi="Noto Sans" w:cs="Noto Sans"/>
          <w:sz w:val="24"/>
          <w:szCs w:val="24"/>
        </w:rPr>
        <w:t xml:space="preserve"> assesses companies across four key pillars: Environment, Labour &amp; Human Rights, Ethics, and Sustainable Procurement. Domino continues to outperform sector averages in all categories, demonstrating the effectiveness of its CSR strategy.</w:t>
      </w:r>
    </w:p>
    <w:p w14:paraId="7C4D17E5" w14:textId="77777777" w:rsidR="000B6EA8" w:rsidRPr="000B6EA8" w:rsidRDefault="000B6EA8" w:rsidP="000B6EA8">
      <w:pPr>
        <w:spacing w:line="240" w:lineRule="auto"/>
        <w:rPr>
          <w:rFonts w:ascii="Noto Sans" w:hAnsi="Noto Sans" w:cs="Noto Sans"/>
          <w:sz w:val="24"/>
          <w:szCs w:val="24"/>
        </w:rPr>
      </w:pPr>
    </w:p>
    <w:p w14:paraId="0DB9BC4E"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This year’s progress is the result of structured and sustained CSR activities, including the establishment of robust global policies and the implementation of tangible measures implemented at every Domino site. Notably, the business also enhanced its transparency and CSR reporting by publishing its first Corporate Social Responsibility Report, aligned with GRI international standards, marking a milestone in its report evolution.</w:t>
      </w:r>
    </w:p>
    <w:p w14:paraId="2BDD3B90" w14:textId="77777777" w:rsidR="000B6EA8" w:rsidRPr="000B6EA8" w:rsidRDefault="000B6EA8" w:rsidP="000B6EA8">
      <w:pPr>
        <w:spacing w:line="240" w:lineRule="auto"/>
        <w:rPr>
          <w:rFonts w:ascii="Noto Sans" w:hAnsi="Noto Sans" w:cs="Noto Sans"/>
          <w:sz w:val="24"/>
          <w:szCs w:val="24"/>
        </w:rPr>
      </w:pPr>
    </w:p>
    <w:p w14:paraId="2979AE04" w14:textId="77777777" w:rsid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Thomas Guerriero, Group Customer CSR Manager, Domino, commented “This achievement is a testament to the collective efforts of our global teams. By embedding CSR activities into every site and improving transparency through GRI-aligned reporting, we have strengthened our position as a responsible business partner. We are proud to be recognised among the top performers globally and remain committed to driving further improvements.”</w:t>
      </w:r>
    </w:p>
    <w:p w14:paraId="59C3FA06" w14:textId="77777777" w:rsidR="000B6EA8" w:rsidRPr="000B6EA8" w:rsidRDefault="000B6EA8" w:rsidP="000B6EA8">
      <w:pPr>
        <w:spacing w:line="240" w:lineRule="auto"/>
        <w:rPr>
          <w:rFonts w:ascii="Noto Sans" w:hAnsi="Noto Sans" w:cs="Noto Sans"/>
          <w:sz w:val="24"/>
          <w:szCs w:val="24"/>
        </w:rPr>
      </w:pPr>
    </w:p>
    <w:p w14:paraId="3C159357" w14:textId="77777777" w:rsidR="000B6EA8" w:rsidRPr="000B6EA8" w:rsidRDefault="000B6EA8" w:rsidP="000B6EA8">
      <w:pPr>
        <w:spacing w:line="240" w:lineRule="auto"/>
        <w:rPr>
          <w:rFonts w:ascii="Noto Sans" w:hAnsi="Noto Sans" w:cs="Noto Sans"/>
          <w:sz w:val="24"/>
          <w:szCs w:val="24"/>
        </w:rPr>
      </w:pPr>
      <w:r w:rsidRPr="000B6EA8">
        <w:rPr>
          <w:rFonts w:ascii="Noto Sans" w:hAnsi="Noto Sans" w:cs="Noto Sans"/>
          <w:sz w:val="24"/>
          <w:szCs w:val="24"/>
        </w:rPr>
        <w:t>Robert Pulford, CEO, Domino, added: “Sustainability performance is integral to our long-term strategy and to the trust our customers place in us.</w:t>
      </w:r>
      <w:r w:rsidRPr="000B6EA8" w:rsidDel="006B6A5C">
        <w:rPr>
          <w:rFonts w:ascii="Noto Sans" w:hAnsi="Noto Sans" w:cs="Noto Sans"/>
          <w:sz w:val="24"/>
          <w:szCs w:val="24"/>
        </w:rPr>
        <w:t xml:space="preserve"> </w:t>
      </w:r>
      <w:r w:rsidRPr="000B6EA8">
        <w:rPr>
          <w:rFonts w:ascii="Noto Sans" w:hAnsi="Noto Sans" w:cs="Noto Sans"/>
          <w:sz w:val="24"/>
          <w:szCs w:val="24"/>
        </w:rPr>
        <w:t>Achieving a Silver Medal with an improved score across our global operations reflects the dedication of our people worldwide and reinforces our commitment to creating value responsibly. We will continue to build on this momentum to deliver even greater impact in the years ahead.”</w:t>
      </w:r>
    </w:p>
    <w:p w14:paraId="73719CAA" w14:textId="77777777" w:rsidR="000B6EA8" w:rsidRDefault="000B6EA8" w:rsidP="000B6EA8">
      <w:pPr>
        <w:spacing w:line="240" w:lineRule="auto"/>
        <w:rPr>
          <w:rFonts w:ascii="Noto Sans" w:hAnsi="Noto Sans" w:cs="Noto Sans"/>
          <w:sz w:val="20"/>
          <w:szCs w:val="20"/>
        </w:rPr>
      </w:pPr>
    </w:p>
    <w:p w14:paraId="305ED8DB" w14:textId="7A99A591" w:rsidR="0053681D" w:rsidRPr="000B6EA8" w:rsidRDefault="000B6EA8" w:rsidP="0053681D">
      <w:pPr>
        <w:rPr>
          <w:rFonts w:ascii="Noto Sans" w:hAnsi="Noto Sans" w:cs="Noto Sans"/>
          <w:sz w:val="24"/>
          <w:szCs w:val="24"/>
        </w:rPr>
      </w:pPr>
      <w:r w:rsidRPr="000B6EA8">
        <w:rPr>
          <w:rFonts w:ascii="Noto Sans" w:hAnsi="Noto Sans" w:cs="Noto Sans"/>
          <w:sz w:val="24"/>
          <w:szCs w:val="24"/>
        </w:rPr>
        <w:t>&lt;</w:t>
      </w:r>
      <w:r w:rsidRPr="000B6EA8">
        <w:rPr>
          <w:rFonts w:ascii="Noto Sans" w:hAnsi="Noto Sans" w:cs="Noto Sans"/>
          <w:b/>
          <w:bCs/>
          <w:sz w:val="24"/>
          <w:szCs w:val="24"/>
        </w:rPr>
        <w:t>END</w:t>
      </w:r>
      <w:r w:rsidRPr="000B6EA8">
        <w:rPr>
          <w:rFonts w:ascii="Noto Sans" w:hAnsi="Noto Sans" w:cs="Noto Sans"/>
          <w:sz w:val="24"/>
          <w:szCs w:val="24"/>
        </w:rPr>
        <w:t>&gt;</w:t>
      </w:r>
    </w:p>
    <w:p w14:paraId="1602A5CF" w14:textId="77777777" w:rsidR="000B6EA8" w:rsidRPr="0053681D" w:rsidRDefault="000B6EA8" w:rsidP="0053681D">
      <w:pPr>
        <w:rPr>
          <w:rFonts w:ascii="Noto Sans" w:hAnsi="Noto Sans" w:cs="Noto Sans"/>
          <w:sz w:val="20"/>
          <w:szCs w:val="20"/>
        </w:rPr>
      </w:pPr>
    </w:p>
    <w:p w14:paraId="3782608C" w14:textId="77777777" w:rsidR="00A06DA0" w:rsidRPr="00D949CC" w:rsidRDefault="00A06DA0" w:rsidP="00A06DA0">
      <w:pPr>
        <w:spacing w:line="240" w:lineRule="auto"/>
        <w:rPr>
          <w:rFonts w:ascii="Noto Sans" w:hAnsi="Noto Sans" w:cs="Noto Sans"/>
          <w:sz w:val="20"/>
          <w:szCs w:val="20"/>
        </w:rPr>
      </w:pPr>
      <w:bookmarkStart w:id="0" w:name="_Hlk46133219"/>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B15664">
        <w:rPr>
          <w:rFonts w:ascii="Noto Sans" w:hAnsi="Noto Sans" w:cs="Noto Sans"/>
          <w:sz w:val="20"/>
          <w:szCs w:val="20"/>
        </w:rPr>
        <w:t>particular application</w:t>
      </w:r>
      <w:proofErr w:type="gramEnd"/>
      <w:r w:rsidRPr="00B15664">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w:t>
      </w:r>
      <w:proofErr w:type="gramStart"/>
      <w:r w:rsidRPr="00B15664">
        <w:rPr>
          <w:rStyle w:val="ui-provider"/>
          <w:rFonts w:ascii="Noto Sans" w:hAnsi="Noto Sans" w:cs="Noto Sans"/>
          <w:sz w:val="20"/>
          <w:szCs w:val="20"/>
        </w:rPr>
        <w:t>is considered to be</w:t>
      </w:r>
      <w:proofErr w:type="gramEnd"/>
      <w:r w:rsidRPr="00B15664">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w:t>
      </w:r>
      <w:r w:rsidRPr="00D949CC">
        <w:rPr>
          <w:rFonts w:ascii="Noto Sans" w:eastAsia="Gill Sans" w:hAnsi="Noto Sans" w:cs="Noto Sans"/>
          <w:sz w:val="20"/>
          <w:szCs w:val="20"/>
        </w:rPr>
        <w:lastRenderedPageBreak/>
        <w:t xml:space="preserve">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D949CC">
        <w:rPr>
          <w:rFonts w:ascii="Noto Sans" w:eastAsia="Gill Sans" w:hAnsi="Noto Sans" w:cs="Noto Sans"/>
          <w:sz w:val="20"/>
          <w:szCs w:val="20"/>
        </w:rPr>
        <w:t>are located in</w:t>
      </w:r>
      <w:proofErr w:type="gramEnd"/>
      <w:r w:rsidRPr="00D949CC">
        <w:rPr>
          <w:rFonts w:ascii="Noto Sans" w:eastAsia="Gill Sans" w:hAnsi="Noto Sans" w:cs="Noto Sans"/>
          <w:sz w:val="20"/>
          <w:szCs w:val="20"/>
        </w:rPr>
        <w:t xml:space="preserve">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7">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8"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0"/>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9"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3C997F98" w14:textId="4E29DFFA" w:rsidR="0053681D" w:rsidRPr="004A50E4" w:rsidRDefault="0053681D" w:rsidP="0053681D">
      <w:pPr>
        <w:spacing w:line="240" w:lineRule="auto"/>
        <w:rPr>
          <w:rFonts w:ascii="Noto Sans" w:hAnsi="Noto Sans" w:cs="Noto Sans"/>
          <w:sz w:val="20"/>
          <w:szCs w:val="20"/>
        </w:rPr>
      </w:pPr>
      <w:r w:rsidRPr="0053681D">
        <w:rPr>
          <w:rFonts w:ascii="Noto Sans" w:hAnsi="Noto Sans" w:cs="Noto Sans"/>
          <w:sz w:val="20"/>
          <w:szCs w:val="20"/>
        </w:rPr>
        <w:br/>
      </w:r>
    </w:p>
    <w:p w14:paraId="28BF6A8A" w14:textId="77777777" w:rsidR="005524DB" w:rsidRPr="0053681D" w:rsidRDefault="005524DB" w:rsidP="00C44603">
      <w:pPr>
        <w:rPr>
          <w:rFonts w:ascii="Noto Sans" w:hAnsi="Noto Sans" w:cs="Noto Sans"/>
        </w:rPr>
      </w:pPr>
    </w:p>
    <w:sectPr w:rsidR="005524DB" w:rsidRPr="0053681D"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D266" w14:textId="77777777" w:rsidR="0053681D" w:rsidRDefault="0053681D" w:rsidP="00785717">
      <w:pPr>
        <w:spacing w:line="240" w:lineRule="auto"/>
      </w:pPr>
      <w:r>
        <w:separator/>
      </w:r>
    </w:p>
  </w:endnote>
  <w:endnote w:type="continuationSeparator" w:id="0">
    <w:p w14:paraId="68BE535E" w14:textId="77777777" w:rsidR="0053681D" w:rsidRDefault="0053681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886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DB90" w14:textId="77777777" w:rsidR="00785717" w:rsidRDefault="000F6D00" w:rsidP="00785717">
    <w:pPr>
      <w:pStyle w:val="Footer"/>
    </w:pPr>
    <w:r>
      <w:rPr>
        <w:noProof/>
      </w:rPr>
      <w:drawing>
        <wp:anchor distT="0" distB="0" distL="114300" distR="114300" simplePos="0" relativeHeight="251659264" behindDoc="0" locked="0" layoutInCell="1" allowOverlap="1" wp14:anchorId="194DD8FF" wp14:editId="5A8A5D9E">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09364BF8" wp14:editId="030D2D35">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323A"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E9B7" w14:textId="77777777" w:rsidR="0053681D" w:rsidRDefault="0053681D" w:rsidP="00785717">
      <w:pPr>
        <w:spacing w:line="240" w:lineRule="auto"/>
      </w:pPr>
      <w:r>
        <w:separator/>
      </w:r>
    </w:p>
  </w:footnote>
  <w:footnote w:type="continuationSeparator" w:id="0">
    <w:p w14:paraId="143FB169" w14:textId="77777777" w:rsidR="0053681D" w:rsidRDefault="0053681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11C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D4FF" w14:textId="77777777" w:rsidR="000F6D00" w:rsidRDefault="002766D9">
    <w:pPr>
      <w:pStyle w:val="Header"/>
    </w:pPr>
    <w:r>
      <w:rPr>
        <w:noProof/>
      </w:rPr>
      <w:drawing>
        <wp:anchor distT="0" distB="0" distL="114300" distR="114300" simplePos="0" relativeHeight="251661312" behindDoc="0" locked="0" layoutInCell="1" allowOverlap="1" wp14:anchorId="71C6B1B9" wp14:editId="6E9D0821">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07DE"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1D"/>
    <w:rsid w:val="0002201E"/>
    <w:rsid w:val="000B6EA8"/>
    <w:rsid w:val="000F6D00"/>
    <w:rsid w:val="001821A6"/>
    <w:rsid w:val="001C4F1D"/>
    <w:rsid w:val="001D743C"/>
    <w:rsid w:val="002630E0"/>
    <w:rsid w:val="002766D9"/>
    <w:rsid w:val="00372E92"/>
    <w:rsid w:val="003A622E"/>
    <w:rsid w:val="00430CD9"/>
    <w:rsid w:val="004A50E4"/>
    <w:rsid w:val="005272B1"/>
    <w:rsid w:val="0053681D"/>
    <w:rsid w:val="005524DB"/>
    <w:rsid w:val="005741C7"/>
    <w:rsid w:val="005E5DA3"/>
    <w:rsid w:val="00600E8A"/>
    <w:rsid w:val="00647055"/>
    <w:rsid w:val="00660F46"/>
    <w:rsid w:val="00785717"/>
    <w:rsid w:val="007949F8"/>
    <w:rsid w:val="008220B7"/>
    <w:rsid w:val="00823B77"/>
    <w:rsid w:val="008916A8"/>
    <w:rsid w:val="008B6461"/>
    <w:rsid w:val="008F3E38"/>
    <w:rsid w:val="00931996"/>
    <w:rsid w:val="009A1716"/>
    <w:rsid w:val="009A1DEC"/>
    <w:rsid w:val="009C462A"/>
    <w:rsid w:val="009D6280"/>
    <w:rsid w:val="00A06DA0"/>
    <w:rsid w:val="00A34918"/>
    <w:rsid w:val="00AA3A7C"/>
    <w:rsid w:val="00AB11DA"/>
    <w:rsid w:val="00B23C3C"/>
    <w:rsid w:val="00B546C5"/>
    <w:rsid w:val="00B60393"/>
    <w:rsid w:val="00BC7C15"/>
    <w:rsid w:val="00C063FE"/>
    <w:rsid w:val="00C44603"/>
    <w:rsid w:val="00C541FE"/>
    <w:rsid w:val="00CF1AD5"/>
    <w:rsid w:val="00D51283"/>
    <w:rsid w:val="00DE0EF1"/>
    <w:rsid w:val="00E03029"/>
    <w:rsid w:val="00EA1704"/>
    <w:rsid w:val="00EC1C5A"/>
    <w:rsid w:val="00EE27AF"/>
    <w:rsid w:val="00F475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5993D"/>
  <w15:chartTrackingRefBased/>
  <w15:docId w15:val="{CA7C9141-F979-449B-A2DE-BB01B6DA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1D"/>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A0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7481">
      <w:bodyDiv w:val="1"/>
      <w:marLeft w:val="0"/>
      <w:marRight w:val="0"/>
      <w:marTop w:val="0"/>
      <w:marBottom w:val="0"/>
      <w:divBdr>
        <w:top w:val="none" w:sz="0" w:space="0" w:color="auto"/>
        <w:left w:val="none" w:sz="0" w:space="0" w:color="auto"/>
        <w:bottom w:val="none" w:sz="0" w:space="0" w:color="auto"/>
        <w:right w:val="none" w:sz="0" w:space="0" w:color="auto"/>
      </w:divBdr>
    </w:div>
    <w:div w:id="6988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ae/news-and-events/news.aspx?utm_medium=non-paid&amp;utm_source=onlinepublication&amp;utm_content=pr-ecovadis-csr-award-2025-uae&amp;utm_campaign=2026-int-nl-global-pr-cm-fy25-q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les@domino-mea.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2026-01-21T11:29:00Z</dcterms:created>
  <dcterms:modified xsi:type="dcterms:W3CDTF">2026-01-21T11:45:00Z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33de06e3-79ab-4e54-af17-2dc32b271cb5</vt:lpwstr>
  </property>
</Properties>
</file>