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B9B4" w14:textId="77777777" w:rsidR="000C1342" w:rsidRDefault="000C1342" w:rsidP="00D92FBE">
      <w:pPr>
        <w:pStyle w:val="Bezodstpw"/>
        <w:spacing w:line="276" w:lineRule="auto"/>
        <w:rPr>
          <w:rFonts w:ascii="Aptos" w:hAnsi="Aptos"/>
          <w:b/>
          <w:bCs/>
          <w:sz w:val="28"/>
          <w:szCs w:val="28"/>
        </w:rPr>
      </w:pPr>
    </w:p>
    <w:p w14:paraId="143890DF" w14:textId="07159CA2" w:rsidR="00D85739" w:rsidRPr="00903E52" w:rsidRDefault="00870BD4" w:rsidP="00D92FBE">
      <w:pPr>
        <w:pStyle w:val="Bezodstpw"/>
        <w:spacing w:line="276" w:lineRule="auto"/>
        <w:jc w:val="center"/>
        <w:rPr>
          <w:rFonts w:ascii="Aptos" w:hAnsi="Aptos"/>
          <w:lang w:val="pl-PL"/>
        </w:rPr>
      </w:pPr>
      <w:r w:rsidRPr="00903E52">
        <w:rPr>
          <w:rFonts w:ascii="Aptos" w:hAnsi="Aptos"/>
          <w:b/>
          <w:bCs/>
          <w:sz w:val="28"/>
          <w:szCs w:val="28"/>
          <w:lang w:val="pl-PL"/>
        </w:rPr>
        <w:t>Beko</w:t>
      </w:r>
      <w:r w:rsidRPr="00870BD4">
        <w:rPr>
          <w:rFonts w:ascii="Aptos" w:hAnsi="Aptos"/>
          <w:b/>
          <w:bCs/>
          <w:sz w:val="28"/>
          <w:szCs w:val="28"/>
          <w:lang w:val="pl-PL"/>
        </w:rPr>
        <w:t xml:space="preserve"> </w:t>
      </w:r>
      <w:r w:rsidR="00903E52" w:rsidRPr="00903E52">
        <w:rPr>
          <w:rFonts w:ascii="Aptos" w:hAnsi="Aptos"/>
          <w:b/>
          <w:bCs/>
          <w:sz w:val="28"/>
          <w:szCs w:val="28"/>
          <w:lang w:val="pl-PL"/>
        </w:rPr>
        <w:t xml:space="preserve">Smart </w:t>
      </w:r>
      <w:proofErr w:type="spellStart"/>
      <w:r w:rsidR="00903E52" w:rsidRPr="00903E52">
        <w:rPr>
          <w:rFonts w:ascii="Aptos" w:hAnsi="Aptos"/>
          <w:b/>
          <w:bCs/>
          <w:sz w:val="28"/>
          <w:szCs w:val="28"/>
          <w:lang w:val="pl-PL"/>
        </w:rPr>
        <w:t>Living</w:t>
      </w:r>
      <w:proofErr w:type="spellEnd"/>
      <w:r w:rsidR="00903E52" w:rsidRPr="00903E52">
        <w:rPr>
          <w:rFonts w:ascii="Aptos" w:hAnsi="Aptos"/>
          <w:b/>
          <w:bCs/>
          <w:sz w:val="28"/>
          <w:szCs w:val="28"/>
          <w:lang w:val="pl-PL"/>
        </w:rPr>
        <w:t xml:space="preserve"> </w:t>
      </w:r>
      <w:r w:rsidRPr="00903E52">
        <w:rPr>
          <w:rFonts w:ascii="Aptos" w:hAnsi="Aptos"/>
          <w:b/>
          <w:bCs/>
          <w:sz w:val="28"/>
          <w:szCs w:val="28"/>
          <w:lang w:val="pl-PL"/>
        </w:rPr>
        <w:t>Indeks</w:t>
      </w:r>
      <w:r w:rsidR="00903E52" w:rsidRPr="00903E52">
        <w:rPr>
          <w:rFonts w:ascii="Aptos" w:hAnsi="Aptos"/>
          <w:b/>
          <w:bCs/>
          <w:sz w:val="28"/>
          <w:szCs w:val="28"/>
          <w:lang w:val="pl-PL"/>
        </w:rPr>
        <w:t>: presja finansowa przyspiesza popularność zrównoważonego stylu życia</w:t>
      </w:r>
    </w:p>
    <w:p w14:paraId="6A2F5483" w14:textId="19F0A6AD" w:rsidR="00903E52" w:rsidRPr="00903E52" w:rsidRDefault="00903E52" w:rsidP="00D92FBE">
      <w:pPr>
        <w:pStyle w:val="Bezodstpw"/>
        <w:spacing w:after="240" w:line="276" w:lineRule="auto"/>
        <w:jc w:val="both"/>
        <w:rPr>
          <w:rFonts w:ascii="Aptos" w:hAnsi="Aptos"/>
          <w:b/>
          <w:bCs/>
          <w:sz w:val="22"/>
          <w:szCs w:val="22"/>
          <w:lang w:val="pl-PL"/>
        </w:rPr>
      </w:pPr>
      <w:r w:rsidRPr="00903E52">
        <w:rPr>
          <w:rFonts w:ascii="Aptos" w:hAnsi="Aptos"/>
          <w:b/>
          <w:bCs/>
          <w:sz w:val="22"/>
          <w:szCs w:val="22"/>
          <w:lang w:val="pl-PL"/>
        </w:rPr>
        <w:t xml:space="preserve">Beko, wiodący producent sprzętu AGD, zaprezentował najnowsze wyniki Smart </w:t>
      </w:r>
      <w:proofErr w:type="spellStart"/>
      <w:r w:rsidRPr="00903E52">
        <w:rPr>
          <w:rFonts w:ascii="Aptos" w:hAnsi="Aptos"/>
          <w:b/>
          <w:bCs/>
          <w:sz w:val="22"/>
          <w:szCs w:val="22"/>
          <w:lang w:val="pl-PL"/>
        </w:rPr>
        <w:t>Living</w:t>
      </w:r>
      <w:proofErr w:type="spellEnd"/>
      <w:r w:rsidRPr="00903E52">
        <w:rPr>
          <w:rFonts w:ascii="Aptos" w:hAnsi="Aptos"/>
          <w:b/>
          <w:bCs/>
          <w:sz w:val="22"/>
          <w:szCs w:val="22"/>
          <w:lang w:val="pl-PL"/>
        </w:rPr>
        <w:t xml:space="preserve"> Inde</w:t>
      </w:r>
      <w:r w:rsidR="002230D9">
        <w:rPr>
          <w:rFonts w:ascii="Aptos" w:hAnsi="Aptos"/>
          <w:b/>
          <w:bCs/>
          <w:sz w:val="22"/>
          <w:szCs w:val="22"/>
          <w:lang w:val="pl-PL"/>
        </w:rPr>
        <w:t>ks</w:t>
      </w:r>
      <w:r w:rsidRPr="00903E52">
        <w:rPr>
          <w:rFonts w:ascii="Aptos" w:hAnsi="Aptos"/>
          <w:b/>
          <w:bCs/>
          <w:sz w:val="22"/>
          <w:szCs w:val="22"/>
          <w:lang w:val="pl-PL"/>
        </w:rPr>
        <w:t xml:space="preserve"> (SLI) – globalnego badania monitorującego postawy konsumentów wobec zrównoważonego rozwoju, oszczędności energii i inteligentnych technologii w gospodarstwach domowych.</w:t>
      </w:r>
      <w:r w:rsidRPr="00903E52">
        <w:rPr>
          <w:rFonts w:ascii="Trebuchet MS" w:eastAsiaTheme="minorHAnsi" w:hAnsi="Trebuchet MS"/>
          <w:b/>
          <w:bCs/>
          <w:sz w:val="21"/>
          <w:szCs w:val="22"/>
          <w:lang w:val="pl-PL" w:eastAsia="en-US"/>
        </w:rPr>
        <w:t xml:space="preserve"> </w:t>
      </w:r>
      <w:r w:rsidRPr="00903E52">
        <w:rPr>
          <w:rFonts w:ascii="Aptos" w:hAnsi="Aptos"/>
          <w:b/>
          <w:bCs/>
          <w:sz w:val="22"/>
          <w:szCs w:val="22"/>
          <w:lang w:val="pl-PL"/>
        </w:rPr>
        <w:t>Wyniki pokazują, że w obliczu rosnących kosztów życia to finanse, a nie kwestie ekologiczne, stają się dziś najsilniejszym motywatorem zmian w codziennych nawykach.</w:t>
      </w:r>
    </w:p>
    <w:p w14:paraId="565CF066" w14:textId="0A70A086" w:rsidR="00E96600" w:rsidRDefault="00E96600" w:rsidP="00D92FBE">
      <w:pPr>
        <w:pStyle w:val="Bezodstpw"/>
        <w:spacing w:line="276" w:lineRule="auto"/>
        <w:jc w:val="both"/>
        <w:rPr>
          <w:rFonts w:ascii="Aptos" w:hAnsi="Aptos"/>
          <w:sz w:val="22"/>
          <w:szCs w:val="22"/>
          <w:lang w:val="pl-PL"/>
        </w:rPr>
      </w:pPr>
      <w:r w:rsidRPr="00E96600">
        <w:rPr>
          <w:rFonts w:ascii="Aptos" w:hAnsi="Aptos"/>
          <w:sz w:val="22"/>
          <w:szCs w:val="22"/>
          <w:lang w:val="pl-PL"/>
        </w:rPr>
        <w:t xml:space="preserve">Indeks Beko Smart </w:t>
      </w:r>
      <w:proofErr w:type="spellStart"/>
      <w:r w:rsidRPr="00E96600">
        <w:rPr>
          <w:rFonts w:ascii="Aptos" w:hAnsi="Aptos"/>
          <w:sz w:val="22"/>
          <w:szCs w:val="22"/>
          <w:lang w:val="pl-PL"/>
        </w:rPr>
        <w:t>Living</w:t>
      </w:r>
      <w:proofErr w:type="spellEnd"/>
      <w:r w:rsidRPr="00E96600">
        <w:rPr>
          <w:rFonts w:ascii="Aptos" w:hAnsi="Aptos"/>
          <w:sz w:val="22"/>
          <w:szCs w:val="22"/>
          <w:lang w:val="pl-PL"/>
        </w:rPr>
        <w:t xml:space="preserve"> (SLI) to pierwsze tego rodzaju kompleksowe, globalne badanie analizujące postrzeganie i wdrażanie przez konsumentów zrównoważonego stylu życia w domu oraz korzystanie z inteligentnych technologii. </w:t>
      </w:r>
      <w:r>
        <w:rPr>
          <w:rFonts w:ascii="Aptos" w:hAnsi="Aptos"/>
          <w:sz w:val="22"/>
          <w:szCs w:val="22"/>
          <w:lang w:val="pl-PL"/>
        </w:rPr>
        <w:t>Jego c</w:t>
      </w:r>
      <w:r w:rsidRPr="00E96600">
        <w:rPr>
          <w:rFonts w:ascii="Aptos" w:hAnsi="Aptos"/>
          <w:sz w:val="22"/>
          <w:szCs w:val="22"/>
          <w:lang w:val="pl-PL"/>
        </w:rPr>
        <w:t>elem jest dostarczenie praktycznych wniosków dla branży, decydentów i mediów, przy jednoczesnym zbadaniu wpływu presji finansowej, zmian pokoleniowych i różnic kulturowych na zachowania gospodarstw domowych na całym świecie.</w:t>
      </w:r>
    </w:p>
    <w:p w14:paraId="565D5EB4" w14:textId="54D79F72" w:rsidR="00D92FBE" w:rsidRPr="00D92FBE" w:rsidRDefault="00D92FBE" w:rsidP="00D92FBE">
      <w:pPr>
        <w:pStyle w:val="Bezodstpw"/>
        <w:spacing w:line="276" w:lineRule="auto"/>
        <w:jc w:val="both"/>
        <w:rPr>
          <w:rFonts w:ascii="Aptos" w:hAnsi="Aptos"/>
          <w:b/>
          <w:bCs/>
          <w:sz w:val="22"/>
          <w:szCs w:val="22"/>
          <w:lang w:val="pl-PL"/>
        </w:rPr>
      </w:pPr>
      <w:r w:rsidRPr="00D92FBE">
        <w:rPr>
          <w:rFonts w:ascii="Aptos" w:hAnsi="Aptos"/>
          <w:b/>
          <w:bCs/>
          <w:sz w:val="22"/>
          <w:szCs w:val="22"/>
          <w:lang w:val="pl-PL"/>
        </w:rPr>
        <w:t>Główne wnioski badania:</w:t>
      </w:r>
    </w:p>
    <w:p w14:paraId="3AE20A1B" w14:textId="2E0A25E8" w:rsidR="00E9660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Koszt jako katalizator:</w:t>
      </w:r>
      <w:r w:rsidRPr="00300540">
        <w:rPr>
          <w:rFonts w:ascii="Aptos" w:hAnsi="Aptos"/>
          <w:sz w:val="22"/>
          <w:lang w:val="pl-PL"/>
        </w:rPr>
        <w:t xml:space="preserve"> Na 8 z 12 badanych rynków koszty energii są wskazywane jako najważniejsza kwestia środowiskowa wpływająca na codzienne życie konsumentów. Pokazuje to, że wyzwania związane z klimatem i zrównoważonym rozwojem są najdotkliwiej odczuwane poprzez rachunki za energię w gospodarstwach domowych.</w:t>
      </w:r>
    </w:p>
    <w:p w14:paraId="17554500" w14:textId="0358BE16" w:rsidR="00E9660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Globalne Południe na czele zmian:</w:t>
      </w:r>
      <w:r w:rsidRPr="00300540">
        <w:rPr>
          <w:rFonts w:ascii="Aptos" w:hAnsi="Aptos"/>
          <w:sz w:val="22"/>
          <w:lang w:val="pl-PL"/>
        </w:rPr>
        <w:t xml:space="preserve"> Na rynkach zachodnich, takich jak Wielka Brytania, Niemcy i Francja, konsumenci przywiązują mniejszą wagę do inteligentnego stylu życia niż na rynkach wschodzących, m.in. w Egipcie, Tajlandii i Pakistanie.</w:t>
      </w:r>
    </w:p>
    <w:p w14:paraId="6541E1E7" w14:textId="38E6654E" w:rsidR="00E9660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Ograniczone zaufanie do technologii:</w:t>
      </w:r>
      <w:r w:rsidRPr="00300540">
        <w:rPr>
          <w:rFonts w:ascii="Aptos" w:hAnsi="Aptos"/>
          <w:sz w:val="22"/>
          <w:lang w:val="pl-PL"/>
        </w:rPr>
        <w:t xml:space="preserve"> Mniej niż 20% konsumentów na kluczowych rynkach europejskich (Francja, Hiszpania, Wielka Brytania, Niemcy) deklaruje zaufanie do urządzeń opartych na sztucznej inteligencji, mimo powszechnego przekonania o ich korzyściach dla środowiska.</w:t>
      </w:r>
      <w:r w:rsidR="00903E52">
        <w:rPr>
          <w:rFonts w:ascii="Aptos" w:hAnsi="Aptos"/>
          <w:sz w:val="22"/>
          <w:lang w:val="pl-PL"/>
        </w:rPr>
        <w:br/>
      </w:r>
      <w:r w:rsidRPr="00300540">
        <w:rPr>
          <w:rFonts w:ascii="Aptos" w:hAnsi="Aptos"/>
          <w:b/>
          <w:bCs/>
          <w:sz w:val="22"/>
          <w:lang w:val="pl-PL"/>
        </w:rPr>
        <w:t>Powrót do rozwiązań analogowych:</w:t>
      </w:r>
      <w:r w:rsidRPr="00300540">
        <w:rPr>
          <w:rFonts w:ascii="Aptos" w:hAnsi="Aptos"/>
          <w:sz w:val="22"/>
          <w:lang w:val="pl-PL"/>
        </w:rPr>
        <w:t xml:space="preserve"> Znaczna część społeczeństwa podejmuje działania polegające na zastępowaniu urządzeń w celu ograniczenia zużycia energii w domu. Przykładowo, w wielu krajach około dwie trzecie respondentów deklaruje suszenie prania na sznurze.</w:t>
      </w:r>
    </w:p>
    <w:p w14:paraId="2C6E7DA3" w14:textId="79C94510" w:rsidR="00E9660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Paradoks wieku i dochodów:</w:t>
      </w:r>
      <w:r w:rsidRPr="00300540">
        <w:rPr>
          <w:rFonts w:ascii="Aptos" w:hAnsi="Aptos"/>
          <w:sz w:val="22"/>
          <w:lang w:val="pl-PL"/>
        </w:rPr>
        <w:t xml:space="preserve"> Skłonność do działań na rzecz oszczędzania energii rośnie wraz z wiekiem, lecz maleje wraz ze wzrostem dochodów, co stoi w sprzeczności z powszechnymi założeniami dotyczącymi zaangażowania proekologicznego. Najbardziej aktywna w tym obszarze jest grupa wiekowa powyżej 54. roku życia.</w:t>
      </w:r>
    </w:p>
    <w:p w14:paraId="6CE3AD01" w14:textId="396B6DF3" w:rsidR="00E9660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Zapotrzebowanie na wsparcie rządowe:</w:t>
      </w:r>
      <w:r w:rsidRPr="00300540">
        <w:rPr>
          <w:rFonts w:ascii="Aptos" w:hAnsi="Aptos"/>
          <w:sz w:val="22"/>
          <w:lang w:val="pl-PL"/>
        </w:rPr>
        <w:t xml:space="preserve"> Ponad 50% respondentów na wszystkich rynkach uważa, że polityka publiczna powinna aktywnie wspierać konsumentów w przechodzeniu na bardziej energooszczędne urządzenia gospodarstwa domowego, zamiast pozostawiać tę zmianę wyłącznie w gestii gospodarstw domowych.</w:t>
      </w:r>
    </w:p>
    <w:p w14:paraId="6CE76A48" w14:textId="1A7ECFCD" w:rsidR="0030054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 w:rsidRPr="00300540">
        <w:rPr>
          <w:rFonts w:ascii="Aptos" w:hAnsi="Aptos"/>
          <w:b/>
          <w:bCs/>
          <w:sz w:val="22"/>
          <w:lang w:val="pl-PL"/>
        </w:rPr>
        <w:t>Przyszłość jest inteligentna:</w:t>
      </w:r>
      <w:r w:rsidRPr="00300540">
        <w:rPr>
          <w:rFonts w:ascii="Aptos" w:hAnsi="Aptos"/>
          <w:sz w:val="22"/>
          <w:lang w:val="pl-PL"/>
        </w:rPr>
        <w:t xml:space="preserve"> We wszystkich badanych krajach panuje zgodność co do tego, że najbardziej ekscytujące są innowacje związane z funkcjami </w:t>
      </w:r>
      <w:proofErr w:type="spellStart"/>
      <w:r w:rsidRPr="00300540">
        <w:rPr>
          <w:rFonts w:ascii="Aptos" w:hAnsi="Aptos"/>
          <w:sz w:val="22"/>
          <w:lang w:val="pl-PL"/>
        </w:rPr>
        <w:t>samoczyszczenia</w:t>
      </w:r>
      <w:proofErr w:type="spellEnd"/>
      <w:r w:rsidRPr="00300540">
        <w:rPr>
          <w:rFonts w:ascii="Aptos" w:hAnsi="Aptos"/>
          <w:sz w:val="22"/>
          <w:lang w:val="pl-PL"/>
        </w:rPr>
        <w:t xml:space="preserve"> oraz wytwarzania </w:t>
      </w:r>
      <w:r w:rsidRPr="00300540">
        <w:rPr>
          <w:rFonts w:ascii="Aptos" w:hAnsi="Aptos"/>
          <w:sz w:val="22"/>
          <w:lang w:val="pl-PL"/>
        </w:rPr>
        <w:lastRenderedPageBreak/>
        <w:t>energii.</w:t>
      </w:r>
      <w:r w:rsidR="00151E50">
        <w:rPr>
          <w:rFonts w:ascii="Aptos" w:hAnsi="Aptos"/>
          <w:sz w:val="22"/>
          <w:lang w:val="pl-PL"/>
        </w:rPr>
        <w:br/>
      </w:r>
    </w:p>
    <w:p w14:paraId="234306CF" w14:textId="7F91E157" w:rsidR="00903E52" w:rsidRPr="00D92FBE" w:rsidRDefault="00D92FBE" w:rsidP="00D92FBE">
      <w:pPr>
        <w:spacing w:after="160" w:line="276" w:lineRule="auto"/>
        <w:jc w:val="both"/>
        <w:rPr>
          <w:rFonts w:ascii="Aptos" w:eastAsiaTheme="minorEastAsia" w:hAnsi="Aptos"/>
          <w:b/>
          <w:bCs/>
          <w:sz w:val="22"/>
          <w:szCs w:val="20"/>
          <w:lang w:val="pl-PL" w:eastAsia="ja-JP"/>
        </w:rPr>
      </w:pPr>
      <w:r>
        <w:rPr>
          <w:rFonts w:ascii="Aptos" w:hAnsi="Aptos"/>
          <w:sz w:val="22"/>
          <w:lang w:val="pl-PL"/>
        </w:rPr>
        <w:t>Wnioski te opierają się na</w:t>
      </w:r>
      <w:r w:rsidR="00903E52" w:rsidRPr="00D92FBE">
        <w:rPr>
          <w:rFonts w:ascii="Aptos" w:hAnsi="Aptos"/>
          <w:sz w:val="22"/>
          <w:lang w:val="pl-PL"/>
        </w:rPr>
        <w:t xml:space="preserve"> deklar</w:t>
      </w:r>
      <w:r>
        <w:rPr>
          <w:rFonts w:ascii="Aptos" w:hAnsi="Aptos"/>
          <w:sz w:val="22"/>
          <w:lang w:val="pl-PL"/>
        </w:rPr>
        <w:t>acjach konsumentów, w odniesieniu do</w:t>
      </w:r>
      <w:r w:rsidR="00903E52" w:rsidRPr="00D92FBE">
        <w:rPr>
          <w:rFonts w:ascii="Aptos" w:hAnsi="Aptos"/>
          <w:sz w:val="22"/>
          <w:lang w:val="pl-PL"/>
        </w:rPr>
        <w:t xml:space="preserve"> zmian w </w:t>
      </w:r>
      <w:r>
        <w:rPr>
          <w:rFonts w:ascii="Aptos" w:hAnsi="Aptos"/>
          <w:sz w:val="22"/>
          <w:lang w:val="pl-PL"/>
        </w:rPr>
        <w:t>ich</w:t>
      </w:r>
      <w:r w:rsidR="00903E52" w:rsidRPr="00D92FBE">
        <w:rPr>
          <w:rFonts w:ascii="Aptos" w:hAnsi="Aptos"/>
          <w:sz w:val="22"/>
          <w:lang w:val="pl-PL"/>
        </w:rPr>
        <w:t xml:space="preserve"> podejściu do zakupu urządzeń w ciągu ostatnich 12 miesięcy, wskazując na rosnące znaczenie takich czynników jak długoterminowa przystępność cenowa oraz zrównoważony rozwój.</w:t>
      </w:r>
    </w:p>
    <w:p w14:paraId="70F76615" w14:textId="77777777" w:rsidR="00E96600" w:rsidRDefault="00E96600" w:rsidP="00D92FBE">
      <w:pPr>
        <w:pStyle w:val="Bezodstpw"/>
        <w:spacing w:after="240" w:line="276" w:lineRule="auto"/>
        <w:jc w:val="both"/>
        <w:rPr>
          <w:rFonts w:ascii="Aptos" w:hAnsi="Aptos"/>
          <w:b/>
          <w:bCs/>
          <w:sz w:val="22"/>
          <w:szCs w:val="22"/>
          <w:lang w:val="pl-PL"/>
        </w:rPr>
      </w:pPr>
      <w:r w:rsidRPr="00E96600">
        <w:rPr>
          <w:rFonts w:ascii="Aptos" w:hAnsi="Aptos"/>
          <w:b/>
          <w:bCs/>
          <w:sz w:val="22"/>
          <w:szCs w:val="22"/>
          <w:lang w:val="pl-PL"/>
        </w:rPr>
        <w:t>Inteligentne technologie przyszłością oszczędności energii</w:t>
      </w:r>
    </w:p>
    <w:p w14:paraId="4E0C669D" w14:textId="42380763" w:rsidR="00E96600" w:rsidRPr="00E96600" w:rsidRDefault="00E96600" w:rsidP="00D92FBE">
      <w:pPr>
        <w:pStyle w:val="Bezodstpw"/>
        <w:spacing w:after="240" w:line="276" w:lineRule="auto"/>
        <w:jc w:val="both"/>
        <w:rPr>
          <w:rFonts w:ascii="Aptos" w:hAnsi="Aptos"/>
          <w:sz w:val="22"/>
          <w:szCs w:val="22"/>
          <w:lang w:val="pl-PL"/>
        </w:rPr>
      </w:pPr>
      <w:r w:rsidRPr="00E96600">
        <w:rPr>
          <w:rFonts w:ascii="Aptos" w:hAnsi="Aptos"/>
          <w:sz w:val="22"/>
          <w:szCs w:val="22"/>
          <w:lang w:val="pl-PL"/>
        </w:rPr>
        <w:t>Eksperci Beko podkreślają, że odbudowa zaufania do inteligentnych rozwiązań jest kluczowa dla szerokiego wdrażania zrównoważonego stylu życia.</w:t>
      </w:r>
    </w:p>
    <w:p w14:paraId="513BE39E" w14:textId="40294976" w:rsidR="00300540" w:rsidRPr="00300540" w:rsidRDefault="00300540" w:rsidP="00D92FBE">
      <w:pPr>
        <w:pStyle w:val="Bezodstpw"/>
        <w:spacing w:line="276" w:lineRule="auto"/>
        <w:jc w:val="both"/>
        <w:rPr>
          <w:rFonts w:ascii="Aptos" w:hAnsi="Aptos"/>
          <w:sz w:val="22"/>
          <w:lang w:val="pl-PL"/>
        </w:rPr>
      </w:pPr>
      <w:r>
        <w:rPr>
          <w:rFonts w:ascii="Aptos" w:hAnsi="Aptos"/>
          <w:sz w:val="22"/>
          <w:lang w:val="pl-PL"/>
        </w:rPr>
        <w:t>–</w:t>
      </w:r>
      <w:r w:rsidRPr="00300540">
        <w:rPr>
          <w:rFonts w:ascii="Aptos" w:hAnsi="Aptos"/>
          <w:sz w:val="22"/>
          <w:lang w:val="pl-PL"/>
        </w:rPr>
        <w:t xml:space="preserve"> </w:t>
      </w:r>
      <w:r w:rsidRPr="00300540">
        <w:rPr>
          <w:rFonts w:ascii="Aptos" w:hAnsi="Aptos"/>
          <w:i/>
          <w:iCs/>
          <w:sz w:val="22"/>
          <w:lang w:val="pl-PL"/>
        </w:rPr>
        <w:t xml:space="preserve">Smart </w:t>
      </w:r>
      <w:proofErr w:type="spellStart"/>
      <w:r w:rsidRPr="00300540">
        <w:rPr>
          <w:rFonts w:ascii="Aptos" w:hAnsi="Aptos"/>
          <w:i/>
          <w:iCs/>
          <w:sz w:val="22"/>
          <w:lang w:val="pl-PL"/>
        </w:rPr>
        <w:t>Living</w:t>
      </w:r>
      <w:proofErr w:type="spellEnd"/>
      <w:r w:rsidRPr="00300540">
        <w:rPr>
          <w:rFonts w:ascii="Aptos" w:hAnsi="Aptos"/>
          <w:i/>
          <w:iCs/>
          <w:sz w:val="22"/>
          <w:lang w:val="pl-PL"/>
        </w:rPr>
        <w:t xml:space="preserve"> Inde</w:t>
      </w:r>
      <w:r w:rsidR="002230D9">
        <w:rPr>
          <w:rFonts w:ascii="Aptos" w:hAnsi="Aptos"/>
          <w:i/>
          <w:iCs/>
          <w:sz w:val="22"/>
          <w:lang w:val="pl-PL"/>
        </w:rPr>
        <w:t>ks</w:t>
      </w:r>
      <w:r w:rsidRPr="00300540">
        <w:rPr>
          <w:rFonts w:ascii="Aptos" w:hAnsi="Aptos"/>
          <w:i/>
          <w:iCs/>
          <w:sz w:val="22"/>
          <w:lang w:val="pl-PL"/>
        </w:rPr>
        <w:t xml:space="preserve"> pokazuje pilną potrzebę odbudowy zaufania do inteligentnych technologii, aby w pełni wykorzystać ich potencjał w tworzeniu bardziej zrównoważonego stylu życia, w każdym gospodarstwie domowym. Badanie dowodzi również, że nawet niewielkie, indywidualne zmiany – wdrażane na szeroką skalę – mogą przynieść istotny zbiorowy efekt. </w:t>
      </w:r>
      <w:r w:rsidR="00E96600" w:rsidRPr="00E96600">
        <w:rPr>
          <w:rFonts w:ascii="Aptos" w:hAnsi="Aptos"/>
          <w:i/>
          <w:iCs/>
          <w:sz w:val="22"/>
          <w:lang w:val="pl-PL"/>
        </w:rPr>
        <w:t xml:space="preserve">W Beko wierzymy, że każdy konsument powinien mieć równy dostęp do rozwiązań ograniczających wpływ na środowisko, niezależnie od presji finansowej. Analiza globalnych trendów pozwala nam lepiej odpowiadać na potrzeby klientów i wspierać ich w przechodzeniu na bardziej zrównoważony styl życia </w:t>
      </w:r>
      <w:r>
        <w:rPr>
          <w:rFonts w:ascii="Aptos" w:hAnsi="Aptos"/>
          <w:sz w:val="22"/>
          <w:lang w:val="pl-PL"/>
        </w:rPr>
        <w:t>–</w:t>
      </w:r>
      <w:r w:rsidRPr="00300540">
        <w:rPr>
          <w:rFonts w:ascii="Aptos" w:hAnsi="Aptos"/>
          <w:sz w:val="22"/>
          <w:lang w:val="pl-PL"/>
        </w:rPr>
        <w:t xml:space="preserve"> powiedział </w:t>
      </w:r>
      <w:proofErr w:type="spellStart"/>
      <w:r w:rsidRPr="00300540">
        <w:rPr>
          <w:rFonts w:ascii="Aptos" w:hAnsi="Aptos"/>
          <w:sz w:val="22"/>
          <w:lang w:val="pl-PL"/>
        </w:rPr>
        <w:t>Hakan</w:t>
      </w:r>
      <w:proofErr w:type="spellEnd"/>
      <w:r w:rsidRPr="00300540">
        <w:rPr>
          <w:rFonts w:ascii="Aptos" w:hAnsi="Aptos"/>
          <w:sz w:val="22"/>
          <w:lang w:val="pl-PL"/>
        </w:rPr>
        <w:t xml:space="preserve"> </w:t>
      </w:r>
      <w:proofErr w:type="spellStart"/>
      <w:r w:rsidRPr="00300540">
        <w:rPr>
          <w:rFonts w:ascii="Aptos" w:hAnsi="Aptos"/>
          <w:sz w:val="22"/>
          <w:lang w:val="pl-PL"/>
        </w:rPr>
        <w:t>Bulgurlu</w:t>
      </w:r>
      <w:proofErr w:type="spellEnd"/>
      <w:r w:rsidRPr="00300540">
        <w:rPr>
          <w:rFonts w:ascii="Aptos" w:hAnsi="Aptos"/>
          <w:sz w:val="22"/>
          <w:lang w:val="pl-PL"/>
        </w:rPr>
        <w:t xml:space="preserve">, dyrektor generalny Beko. </w:t>
      </w:r>
    </w:p>
    <w:p w14:paraId="70E71E79" w14:textId="77777777" w:rsidR="00D85739" w:rsidRPr="00300540" w:rsidRDefault="00D85739" w:rsidP="00D92FBE">
      <w:pPr>
        <w:pStyle w:val="Bezodstpw"/>
        <w:spacing w:line="276" w:lineRule="auto"/>
        <w:jc w:val="both"/>
        <w:rPr>
          <w:rFonts w:ascii="Aptos" w:hAnsi="Aptos"/>
          <w:sz w:val="22"/>
          <w:szCs w:val="22"/>
          <w:lang w:val="pl-PL"/>
        </w:rPr>
      </w:pPr>
    </w:p>
    <w:p w14:paraId="06E97C9E" w14:textId="77777777" w:rsidR="00D92FBE" w:rsidRPr="00D92FBE" w:rsidRDefault="00D92FBE" w:rsidP="00D92FBE">
      <w:pPr>
        <w:widowControl w:val="0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pl-PL"/>
        </w:rPr>
      </w:pPr>
      <w:r w:rsidRPr="00D92FBE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pl-PL"/>
        </w:rPr>
        <w:t>O Beko Europe</w:t>
      </w:r>
    </w:p>
    <w:p w14:paraId="465E6D06" w14:textId="77777777" w:rsidR="00D92FBE" w:rsidRPr="00D92FBE" w:rsidRDefault="00D92FBE" w:rsidP="00D92FBE">
      <w:pPr>
        <w:widowControl w:val="0"/>
        <w:spacing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  <w:lang w:val="pl-PL"/>
        </w:rPr>
      </w:pPr>
    </w:p>
    <w:p w14:paraId="2F895ECA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Beko Europe to wiodąca firma produkująca sprzęt AGD, której celem jest poprawa jakości życia konsumentów poprzez szeroki asortyment innowacyjnych i zrównoważonych produktów oraz rozwiązań. 75% udziałów w spółce posiada Beko B.V., uznawane za „numer 1 wśród producentów sprzętu AGD w </w:t>
      </w:r>
      <w:proofErr w:type="gramStart"/>
      <w:r w:rsidRPr="00D92FBE">
        <w:rPr>
          <w:rFonts w:ascii="Aptos" w:eastAsia="Aptos" w:hAnsi="Aptos" w:cs="Aptos"/>
          <w:sz w:val="20"/>
          <w:szCs w:val="20"/>
          <w:lang w:val="pl-PL"/>
        </w:rPr>
        <w:t>Europie”*</w:t>
      </w:r>
      <w:proofErr w:type="gram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a 25% Whirlpool Corporation. Beko Europe posiada w swoim portfolio 16 marek (Beko, Whirlpool**, Grundig,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Hotpoint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Arctic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Ariston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**,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Leisure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Indesit,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Blomberg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Bauknecht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ElektraBregenz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Privileg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Flavel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Altus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Ignis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Polar), które dostarczają wysokiej jakości urządzenia do milionów gospodarstw domowych w całym regionie. </w:t>
      </w:r>
    </w:p>
    <w:p w14:paraId="44063C88" w14:textId="77777777" w:rsidR="00D92FBE" w:rsidRPr="00D92FBE" w:rsidRDefault="00D92FBE" w:rsidP="00D92FBE">
      <w:pPr>
        <w:spacing w:line="276" w:lineRule="auto"/>
        <w:jc w:val="both"/>
        <w:rPr>
          <w:rFonts w:ascii="Aptos" w:eastAsia="Aptos" w:hAnsi="Aptos" w:cs="Aptos"/>
          <w:sz w:val="20"/>
          <w:szCs w:val="20"/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Opierając się na 70-letniej tradycji innowacyjności swojej spółki macierzystej, Beko Europe promuje zrównoważony rozwój w gospodarstwach domowych poprzez zaawansowaną technologię, wykwalifikowaną kadrę i możliwości produkcyjne. Jej skoncentrowane na człowieku podejście do projektowania, łączy funkcjonalność, zrównoważony rozwój i atrakcyjny design. </w:t>
      </w:r>
    </w:p>
    <w:p w14:paraId="3E4CFC62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</w:p>
    <w:p w14:paraId="2A7B0050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>Zgodnie z porozumieniem paryskim i inicjatywą Science-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Based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Targets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firma Beko Europe wspiera zobowiązanie swojej spółki macierzystej do osiągnięcia zerowej emisji netto do 2050 roku. Zaangażowanie firmy macierzystej w zrównoważony rozwój jest uznawane na całym świecie, o czym świadczy najwyższy wynik w rankingu S&amp;P Global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Corporate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Sustainability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Assessment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(CSA) w branży DHP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Household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Durables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przez szósty rok z rzędu (na podstawie wyników z dnia 22 listopada 2024 r.) oraz umieszczenie w indeksie Dow Jones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Sustainability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Indices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przez ósmy rok z </w:t>
      </w:r>
      <w:proofErr w:type="gramStart"/>
      <w:r w:rsidRPr="00D92FBE">
        <w:rPr>
          <w:rFonts w:ascii="Aptos" w:eastAsia="Aptos" w:hAnsi="Aptos" w:cs="Aptos"/>
          <w:sz w:val="20"/>
          <w:szCs w:val="20"/>
          <w:lang w:val="pl-PL"/>
        </w:rPr>
        <w:t>rzędu.*</w:t>
      </w:r>
      <w:proofErr w:type="gram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** Beko zostało uznane za 17. najbardziej zrównoważoną firmę. </w:t>
      </w:r>
    </w:p>
    <w:p w14:paraId="4BC7C631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  <w:hyperlink r:id="rId10">
        <w:r w:rsidRPr="00D92FBE">
          <w:rPr>
            <w:rStyle w:val="Hipercze"/>
            <w:rFonts w:ascii="Aptos" w:eastAsia="Aptos" w:hAnsi="Aptos" w:cs="Aptos"/>
            <w:sz w:val="20"/>
            <w:szCs w:val="20"/>
            <w:lang w:val="pl-PL"/>
          </w:rPr>
          <w:t>www.bekoeurope.com</w:t>
        </w:r>
      </w:hyperlink>
    </w:p>
    <w:p w14:paraId="4A0B2A6E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</w:p>
    <w:p w14:paraId="296795A1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* Źródło: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Euromonitor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International Limited; Consumer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Appliances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2025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edition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Beko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Corp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, duże urządzenia gospodarstwa domowego zgodnie z „Major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Appliances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>”, GBO, wielkość sprzedaży detalicznej, dane z 2024 r.</w:t>
      </w:r>
    </w:p>
    <w:p w14:paraId="05E408E6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>** Licencjobiorca ograniczony do określonych jurysdykcji.</w:t>
      </w:r>
    </w:p>
    <w:p w14:paraId="18361701" w14:textId="77777777" w:rsidR="00D92FBE" w:rsidRDefault="00D92FBE" w:rsidP="00D92FBE">
      <w:pPr>
        <w:spacing w:line="276" w:lineRule="auto"/>
        <w:jc w:val="both"/>
        <w:rPr>
          <w:rFonts w:ascii="Aptos" w:eastAsia="Aptos" w:hAnsi="Aptos" w:cs="Aptos"/>
          <w:sz w:val="20"/>
          <w:szCs w:val="20"/>
          <w:lang w:val="pl-PL"/>
        </w:rPr>
      </w:pPr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*** Przedstawione dane należą do </w:t>
      </w:r>
      <w:proofErr w:type="spellStart"/>
      <w:r w:rsidRPr="00D92FBE">
        <w:rPr>
          <w:rFonts w:ascii="Aptos" w:eastAsia="Aptos" w:hAnsi="Aptos" w:cs="Aptos"/>
          <w:sz w:val="20"/>
          <w:szCs w:val="20"/>
          <w:lang w:val="pl-PL"/>
        </w:rPr>
        <w:t>Arçelik</w:t>
      </w:r>
      <w:proofErr w:type="spellEnd"/>
      <w:r w:rsidRPr="00D92FBE">
        <w:rPr>
          <w:rFonts w:ascii="Aptos" w:eastAsia="Aptos" w:hAnsi="Aptos" w:cs="Aptos"/>
          <w:sz w:val="20"/>
          <w:szCs w:val="20"/>
          <w:lang w:val="pl-PL"/>
        </w:rPr>
        <w:t xml:space="preserve"> A.Ş., spółki macierzystej Beko.</w:t>
      </w:r>
    </w:p>
    <w:p w14:paraId="6ECF090F" w14:textId="77777777" w:rsidR="00D92FBE" w:rsidRPr="00D92FBE" w:rsidRDefault="00D92FBE" w:rsidP="00D92FBE">
      <w:pPr>
        <w:spacing w:line="276" w:lineRule="auto"/>
        <w:jc w:val="both"/>
        <w:rPr>
          <w:lang w:val="pl-PL"/>
        </w:rPr>
      </w:pPr>
    </w:p>
    <w:p w14:paraId="30402153" w14:textId="31DF897E" w:rsidR="00D92FBE" w:rsidRPr="00870BD4" w:rsidRDefault="00D92FBE" w:rsidP="00D92FBE">
      <w:pPr>
        <w:spacing w:before="80" w:after="160" w:line="276" w:lineRule="auto"/>
        <w:rPr>
          <w:rFonts w:ascii="Aptos" w:hAnsi="Aptos"/>
          <w:sz w:val="20"/>
          <w:szCs w:val="20"/>
          <w:lang w:val="en-US"/>
        </w:rPr>
      </w:pPr>
      <w:r w:rsidRPr="00870BD4">
        <w:rPr>
          <w:rFonts w:ascii="Aptos" w:hAnsi="Aptos"/>
          <w:b/>
          <w:bCs/>
          <w:sz w:val="20"/>
          <w:szCs w:val="20"/>
          <w:lang w:val="en-US"/>
        </w:rPr>
        <w:t xml:space="preserve">O </w:t>
      </w:r>
      <w:proofErr w:type="spellStart"/>
      <w:r w:rsidR="0052761E" w:rsidRPr="00870BD4">
        <w:rPr>
          <w:rFonts w:ascii="Aptos" w:hAnsi="Aptos"/>
          <w:b/>
          <w:bCs/>
          <w:sz w:val="20"/>
          <w:szCs w:val="20"/>
          <w:lang w:val="en-US"/>
        </w:rPr>
        <w:t>Indeks</w:t>
      </w:r>
      <w:proofErr w:type="spellEnd"/>
      <w:r w:rsidR="0052761E" w:rsidRPr="00870BD4">
        <w:rPr>
          <w:rFonts w:ascii="Aptos" w:hAnsi="Aptos"/>
          <w:b/>
          <w:bCs/>
          <w:sz w:val="20"/>
          <w:szCs w:val="20"/>
          <w:lang w:val="en-US"/>
        </w:rPr>
        <w:t xml:space="preserve"> Beko Smart Living </w:t>
      </w:r>
      <w:proofErr w:type="spellStart"/>
      <w:r w:rsidR="0052761E" w:rsidRPr="00870BD4">
        <w:rPr>
          <w:rFonts w:ascii="Aptos" w:hAnsi="Aptos"/>
          <w:b/>
          <w:bCs/>
          <w:sz w:val="20"/>
          <w:szCs w:val="20"/>
          <w:lang w:val="en-US"/>
        </w:rPr>
        <w:t>Inde</w:t>
      </w:r>
      <w:r w:rsidR="002230D9">
        <w:rPr>
          <w:rFonts w:ascii="Aptos" w:hAnsi="Aptos"/>
          <w:b/>
          <w:bCs/>
          <w:sz w:val="20"/>
          <w:szCs w:val="20"/>
          <w:lang w:val="en-US"/>
        </w:rPr>
        <w:t>ks</w:t>
      </w:r>
      <w:proofErr w:type="spellEnd"/>
      <w:r w:rsidR="0052761E" w:rsidRPr="00870BD4">
        <w:rPr>
          <w:rFonts w:ascii="Aptos" w:hAnsi="Aptos"/>
          <w:b/>
          <w:bCs/>
          <w:sz w:val="20"/>
          <w:szCs w:val="20"/>
          <w:lang w:val="en-US"/>
        </w:rPr>
        <w:t xml:space="preserve"> (SLI)</w:t>
      </w:r>
      <w:r w:rsidR="0052761E" w:rsidRPr="00870BD4">
        <w:rPr>
          <w:rFonts w:ascii="Aptos" w:hAnsi="Aptos"/>
          <w:sz w:val="20"/>
          <w:szCs w:val="20"/>
          <w:lang w:val="en-US"/>
        </w:rPr>
        <w:t xml:space="preserve"> </w:t>
      </w:r>
    </w:p>
    <w:p w14:paraId="0ED7F26C" w14:textId="0302397F" w:rsidR="0052761E" w:rsidRPr="0052761E" w:rsidRDefault="00D92FBE" w:rsidP="00D92FBE">
      <w:pPr>
        <w:spacing w:before="80" w:after="160" w:line="276" w:lineRule="auto"/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 xml:space="preserve">SLI </w:t>
      </w:r>
      <w:r w:rsidR="0052761E" w:rsidRPr="0052761E">
        <w:rPr>
          <w:rFonts w:ascii="Aptos" w:hAnsi="Aptos"/>
          <w:sz w:val="20"/>
          <w:szCs w:val="20"/>
          <w:lang w:val="pl-PL"/>
        </w:rPr>
        <w:t>to pierwsze tego rodzaju kompleksowe, globalne badanie analizujące postrzeganie i wdrażanie przez konsumentów zrównoważonego stylu życia w domu oraz korzystanie z inteligentnych technologii. Celem SLI jest dostarczenie praktycznych wniosków dla branży, decydentów i mediów, przy jednoczesnym zbadaniu wpływu presji finansowej, zmian pokoleniowych i różnic kulturowych na zachowania gospodarstw domowych na całym świecie.</w:t>
      </w:r>
    </w:p>
    <w:p w14:paraId="0D7BD601" w14:textId="5F111412" w:rsidR="0052761E" w:rsidRPr="0052761E" w:rsidRDefault="0052761E" w:rsidP="00D92FBE">
      <w:pPr>
        <w:spacing w:before="80" w:after="160"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sz w:val="20"/>
          <w:szCs w:val="20"/>
          <w:lang w:val="pl-PL"/>
        </w:rPr>
        <w:t>W badaniu wzięło udział 6000 respondentów z 12 rynków</w:t>
      </w:r>
      <w:r w:rsidR="00D92FBE">
        <w:rPr>
          <w:rFonts w:ascii="Aptos" w:hAnsi="Aptos"/>
          <w:sz w:val="20"/>
          <w:szCs w:val="20"/>
          <w:lang w:val="pl-PL"/>
        </w:rPr>
        <w:t xml:space="preserve">. </w:t>
      </w:r>
      <w:r w:rsidRPr="0052761E">
        <w:rPr>
          <w:rFonts w:ascii="Aptos" w:hAnsi="Aptos"/>
          <w:sz w:val="20"/>
          <w:szCs w:val="20"/>
          <w:lang w:val="pl-PL"/>
        </w:rPr>
        <w:t>Zastosowano reprezentatywne kwoty demograficzne pod względem wieku, płci, lokalizacji i wykształcenia, aby wyniki wiernie odzwierciedlały opinie lokalnych populacji.</w:t>
      </w:r>
    </w:p>
    <w:p w14:paraId="62CDA3C0" w14:textId="77777777" w:rsidR="0052761E" w:rsidRPr="0052761E" w:rsidRDefault="0052761E" w:rsidP="00D92FBE">
      <w:pPr>
        <w:spacing w:before="80" w:after="160"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sz w:val="20"/>
          <w:szCs w:val="20"/>
          <w:lang w:val="pl-PL"/>
        </w:rPr>
        <w:t>Analiza objęła wiele wymiarów inteligentnego życia, w tym: korzystanie z urządzeń, preferencje dotyczące inteligentnych technologii, świadomość zużycia energii, priorytety w zakresie zrównoważonego rozwoju, zaufanie do sztucznej inteligencji oraz oczekiwania wobec polityki rządowej.</w:t>
      </w:r>
    </w:p>
    <w:p w14:paraId="060FF038" w14:textId="77777777" w:rsidR="0052761E" w:rsidRPr="0052761E" w:rsidRDefault="0052761E" w:rsidP="00D92FBE">
      <w:pPr>
        <w:spacing w:before="80" w:after="160"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sz w:val="20"/>
          <w:szCs w:val="20"/>
          <w:lang w:val="pl-PL"/>
        </w:rPr>
        <w:t>Badanie zostało przeprowadzone przez niezależną agencję badawczą i analityczną JL Partners, co zapewniło rygorystyczne podejście metodologiczne i reprezentatywność wyników.</w:t>
      </w:r>
    </w:p>
    <w:p w14:paraId="76C7B349" w14:textId="77777777" w:rsidR="0052761E" w:rsidRDefault="0052761E" w:rsidP="00D92FBE">
      <w:pPr>
        <w:spacing w:line="276" w:lineRule="auto"/>
        <w:rPr>
          <w:rFonts w:ascii="Aptos" w:hAnsi="Aptos"/>
          <w:b/>
          <w:bCs/>
          <w:sz w:val="20"/>
          <w:szCs w:val="20"/>
          <w:lang w:val="pl-PL"/>
        </w:rPr>
      </w:pPr>
      <w:r w:rsidRPr="0052761E">
        <w:rPr>
          <w:rFonts w:ascii="Aptos" w:hAnsi="Aptos"/>
          <w:b/>
          <w:bCs/>
          <w:sz w:val="20"/>
          <w:szCs w:val="20"/>
          <w:lang w:val="pl-PL"/>
        </w:rPr>
        <w:t>O J.L. Partners</w:t>
      </w:r>
    </w:p>
    <w:p w14:paraId="0F73EBDF" w14:textId="1280EB18" w:rsidR="0052761E" w:rsidRDefault="0052761E" w:rsidP="00D92FBE">
      <w:pPr>
        <w:spacing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b/>
          <w:bCs/>
          <w:sz w:val="20"/>
          <w:szCs w:val="20"/>
          <w:lang w:val="pl-PL"/>
        </w:rPr>
        <w:br/>
      </w:r>
      <w:r w:rsidRPr="0052761E">
        <w:rPr>
          <w:rFonts w:ascii="Aptos" w:hAnsi="Aptos"/>
          <w:sz w:val="20"/>
          <w:szCs w:val="20"/>
          <w:lang w:val="pl-PL"/>
        </w:rPr>
        <w:t xml:space="preserve">J.L. Partners to globalna firma konsultingowa specjalizująca się w badaniach i strategii, ze szczególnym uwzględnieniem opinii publicznej, </w:t>
      </w:r>
      <w:proofErr w:type="spellStart"/>
      <w:r w:rsidRPr="0052761E">
        <w:rPr>
          <w:rFonts w:ascii="Aptos" w:hAnsi="Aptos"/>
          <w:sz w:val="20"/>
          <w:szCs w:val="20"/>
          <w:lang w:val="pl-PL"/>
        </w:rPr>
        <w:t>zachowań</w:t>
      </w:r>
      <w:proofErr w:type="spellEnd"/>
      <w:r w:rsidRPr="0052761E">
        <w:rPr>
          <w:rFonts w:ascii="Aptos" w:hAnsi="Aptos"/>
          <w:sz w:val="20"/>
          <w:szCs w:val="20"/>
          <w:lang w:val="pl-PL"/>
        </w:rPr>
        <w:t xml:space="preserve"> konsumentów oraz dynamiki rynków. Założona w 2019 roku przez zespół odpowiedzialny za program badawczy dla 10 </w:t>
      </w:r>
      <w:proofErr w:type="spellStart"/>
      <w:r w:rsidRPr="0052761E">
        <w:rPr>
          <w:rFonts w:ascii="Aptos" w:hAnsi="Aptos"/>
          <w:sz w:val="20"/>
          <w:szCs w:val="20"/>
          <w:lang w:val="pl-PL"/>
        </w:rPr>
        <w:t>Downing</w:t>
      </w:r>
      <w:proofErr w:type="spellEnd"/>
      <w:r w:rsidRPr="0052761E">
        <w:rPr>
          <w:rFonts w:ascii="Aptos" w:hAnsi="Aptos"/>
          <w:sz w:val="20"/>
          <w:szCs w:val="20"/>
          <w:lang w:val="pl-PL"/>
        </w:rPr>
        <w:t xml:space="preserve"> </w:t>
      </w:r>
      <w:proofErr w:type="spellStart"/>
      <w:r w:rsidRPr="0052761E">
        <w:rPr>
          <w:rFonts w:ascii="Aptos" w:hAnsi="Aptos"/>
          <w:sz w:val="20"/>
          <w:szCs w:val="20"/>
          <w:lang w:val="pl-PL"/>
        </w:rPr>
        <w:t>Street</w:t>
      </w:r>
      <w:proofErr w:type="spellEnd"/>
      <w:r w:rsidRPr="0052761E">
        <w:rPr>
          <w:rFonts w:ascii="Aptos" w:hAnsi="Aptos"/>
          <w:sz w:val="20"/>
          <w:szCs w:val="20"/>
          <w:lang w:val="pl-PL"/>
        </w:rPr>
        <w:t xml:space="preserve">, łączy dogłębną wiedzę polityczną z doświadczeniem komercyjnym, dostarczając klientom praktycznych i wartościowych </w:t>
      </w:r>
      <w:proofErr w:type="spellStart"/>
      <w:r w:rsidRPr="0052761E">
        <w:rPr>
          <w:rFonts w:ascii="Aptos" w:hAnsi="Aptos"/>
          <w:sz w:val="20"/>
          <w:szCs w:val="20"/>
          <w:lang w:val="pl-PL"/>
        </w:rPr>
        <w:t>insightów</w:t>
      </w:r>
      <w:proofErr w:type="spellEnd"/>
      <w:r w:rsidRPr="0052761E">
        <w:rPr>
          <w:rFonts w:ascii="Aptos" w:hAnsi="Aptos"/>
          <w:sz w:val="20"/>
          <w:szCs w:val="20"/>
          <w:lang w:val="pl-PL"/>
        </w:rPr>
        <w:t>.</w:t>
      </w:r>
    </w:p>
    <w:p w14:paraId="6E415C8E" w14:textId="77777777" w:rsidR="00D92FBE" w:rsidRDefault="00D92FBE" w:rsidP="00D92FBE">
      <w:pPr>
        <w:spacing w:line="276" w:lineRule="auto"/>
        <w:jc w:val="both"/>
        <w:rPr>
          <w:rFonts w:ascii="Aptos" w:hAnsi="Aptos"/>
          <w:sz w:val="20"/>
          <w:szCs w:val="20"/>
          <w:lang w:val="pl-PL"/>
        </w:rPr>
      </w:pPr>
    </w:p>
    <w:p w14:paraId="6D2C9490" w14:textId="0501D5FD" w:rsidR="0052761E" w:rsidRDefault="0052761E" w:rsidP="00D92FBE">
      <w:pPr>
        <w:spacing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sz w:val="20"/>
          <w:szCs w:val="20"/>
          <w:lang w:val="pl-PL"/>
        </w:rPr>
        <w:t>Korzystając z zaawansowanych metod ilościowych i jakościowych, J.L. Partners bada motywacje oraz mechanizmy podejmowania decyzji przez ludzi – zarówno w kontekście społeczeństwa jako całości, wybranych grup wyborców, konsumentów, jak i rynków wschodzących. Firma nie ogranicza się do prezentowania danych, lecz oferuje również strategiczne wskazówki, które pomagają klientom interpretować wnioski i tworzyć skuteczne kampanie w coraz bardziej niepewnym i niestabilnym otoczeniu.</w:t>
      </w:r>
    </w:p>
    <w:p w14:paraId="7A1C1288" w14:textId="77777777" w:rsidR="00D92FBE" w:rsidRPr="0052761E" w:rsidRDefault="00D92FBE" w:rsidP="00D92FBE">
      <w:pPr>
        <w:spacing w:line="276" w:lineRule="auto"/>
        <w:jc w:val="both"/>
        <w:rPr>
          <w:rFonts w:ascii="Aptos" w:hAnsi="Aptos"/>
          <w:sz w:val="20"/>
          <w:szCs w:val="20"/>
          <w:lang w:val="pl-PL"/>
        </w:rPr>
      </w:pPr>
    </w:p>
    <w:p w14:paraId="624C4E3F" w14:textId="77777777" w:rsidR="0052761E" w:rsidRPr="0052761E" w:rsidRDefault="0052761E" w:rsidP="00D92FBE">
      <w:pPr>
        <w:spacing w:line="276" w:lineRule="auto"/>
        <w:jc w:val="both"/>
        <w:rPr>
          <w:rFonts w:ascii="Aptos" w:hAnsi="Aptos"/>
          <w:sz w:val="20"/>
          <w:szCs w:val="20"/>
          <w:lang w:val="pl-PL"/>
        </w:rPr>
      </w:pPr>
      <w:r w:rsidRPr="0052761E">
        <w:rPr>
          <w:rFonts w:ascii="Aptos" w:hAnsi="Aptos"/>
          <w:sz w:val="20"/>
          <w:szCs w:val="20"/>
          <w:lang w:val="pl-PL"/>
        </w:rPr>
        <w:t>Działając globalnie, J.L. Partners posiada rozbudowane możliwości badawcze we wszystkich głównych regionach świata.</w:t>
      </w:r>
    </w:p>
    <w:p w14:paraId="3F45EBD4" w14:textId="77777777" w:rsidR="00671FD6" w:rsidRPr="0052761E" w:rsidRDefault="00671FD6" w:rsidP="00D92FBE">
      <w:pPr>
        <w:spacing w:line="276" w:lineRule="auto"/>
        <w:rPr>
          <w:rFonts w:ascii="Aptos" w:hAnsi="Aptos"/>
          <w:lang w:val="pl-PL"/>
        </w:rPr>
      </w:pPr>
    </w:p>
    <w:sectPr w:rsidR="00671FD6" w:rsidRPr="0052761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5EC9" w14:textId="77777777" w:rsidR="00A84DDB" w:rsidRDefault="00A84DDB" w:rsidP="00D85739">
      <w:pPr>
        <w:spacing w:line="240" w:lineRule="auto"/>
      </w:pPr>
      <w:r>
        <w:separator/>
      </w:r>
    </w:p>
  </w:endnote>
  <w:endnote w:type="continuationSeparator" w:id="0">
    <w:p w14:paraId="25724F27" w14:textId="77777777" w:rsidR="00A84DDB" w:rsidRDefault="00A84DDB" w:rsidP="00D85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9649" w14:textId="5F26B2F7" w:rsidR="00D85739" w:rsidRDefault="00D85739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C9115" wp14:editId="6B7A29D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76555"/>
              <wp:effectExtent l="0" t="0" r="0" b="0"/>
              <wp:wrapNone/>
              <wp:docPr id="1073933132" name="Text Box 2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7BB33" w14:textId="56C592C1" w:rsidR="00D85739" w:rsidRPr="00D85739" w:rsidRDefault="00D85739" w:rsidP="00D857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7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C91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 / Non-Personal Data" style="position:absolute;margin-left:140.95pt;margin-top:0;width:192.15pt;height:29.6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5yzEAIAABsEAAAOAAAAZHJzL2Uyb0RvYy54bWysU8Fu2zAMvQ/YPwi6L3bSuNuMOEXWIsOA&#10;oC2QDj0rshQbkERBUmJnXz9KdpKt22nYRaZI+pF8fFrc9VqRo3C+BVPR6SSnRBgOdWv2Ff3+sv7w&#10;iRIfmKmZAiMqehKe3i3fv1t0thQzaEDVwhEEMb7sbEWbEGyZZZ43QjM/ASsMBiU4zQJe3T6rHesQ&#10;Xatslue3WQeutg648B69D0OQLhO+lIKHJym9CERVFHsL6XTp3MUzWy5YuXfMNi0f22D/0IVmrcGi&#10;F6gHFhg5uPYPKN1yBx5kmHDQGUjZcpFmwGmm+Ztptg2zIs2C5Hh7ocn/P1j+eNzaZ0dC/wV6XGAk&#10;pLO+9OiM8/TS6fjFTgnGkcLThTbRB8LROZvP85u8oIRj7ObjbVEUESa7/m2dD18FaBKNijpcS2KL&#10;HTc+DKnnlFjMwLpVKq1Gmd8ciBk92bXFaIV+149976A+4TgOhk17y9ct1twwH56Zw9XiBCjX8ISH&#10;VNBVFEaLkgbcj7/5Yz4yjlFKOpRKRQ1qmRL1zeAmoqrOhkvGrJjnObp36Tb9nBfxZg76HlCFU3wQ&#10;licTvS6osykd6FdU8ypWwxAzHGtWdHc278MgXHwNXKxWKQlVZFnYmK3lETqSFZl86V+ZsyPdARf1&#10;CGcxsfIN60Nu/NPb1SEg92klkdiBzZFvVGBa6vhaosR/vaes65te/gQAAP//AwBQSwMEFAAGAAgA&#10;AAAhAMkl1xPdAAAABAEAAA8AAABkcnMvZG93bnJldi54bWxMj1FLwzAUhd8F/0O4gi/iUu1WZtd0&#10;6MAHQQabY76mzV1bltyUJOu6f2/ci75cOJzDOd8tlqPRbEDnO0sCniYJMKTaqo4aAbuv98c5MB8k&#10;KaktoYALeliWtzeFzJU90waHbWhYLCGfSwFtCH3Oua9bNNJPbI8UvYN1RoYoXcOVk+dYbjR/TpKM&#10;G9lRXGhlj6sW6+P2ZAS8Pfh99Xl0l4/11GbfwyrT/ToT4v5ufF0ACziGvzD84kd0KCNTZU+kPNMC&#10;4iPheqOXzqcpsErA7CUFXhb8P3z5AwAA//8DAFBLAQItABQABgAIAAAAIQC2gziS/gAAAOEBAAAT&#10;AAAAAAAAAAAAAAAAAAAAAABbQ29udGVudF9UeXBlc10ueG1sUEsBAi0AFAAGAAgAAAAhADj9If/W&#10;AAAAlAEAAAsAAAAAAAAAAAAAAAAALwEAAF9yZWxzLy5yZWxzUEsBAi0AFAAGAAgAAAAhAADXnLMQ&#10;AgAAGwQAAA4AAAAAAAAAAAAAAAAALgIAAGRycy9lMm9Eb2MueG1sUEsBAi0AFAAGAAgAAAAhAMkl&#10;1xPdAAAABAEAAA8AAAAAAAAAAAAAAAAAagQAAGRycy9kb3ducmV2LnhtbFBLBQYAAAAABAAEAPMA&#10;AAB0BQAAAAA=&#10;" filled="f" stroked="f">
              <v:textbox style="mso-fit-shape-to-text:t" inset="0,0,20pt,15pt">
                <w:txbxContent>
                  <w:p w14:paraId="6DA7BB33" w14:textId="56C592C1" w:rsidR="00D85739" w:rsidRPr="00D85739" w:rsidRDefault="00D85739" w:rsidP="00D857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7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AB30" w14:textId="74DB67CA" w:rsidR="00D85739" w:rsidRDefault="00D85739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29A952" wp14:editId="20DF6FB6">
              <wp:simplePos x="901700" y="10090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76555"/>
              <wp:effectExtent l="0" t="0" r="0" b="0"/>
              <wp:wrapNone/>
              <wp:docPr id="1939350529" name="Text Box 3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74ECB" w14:textId="19D69884" w:rsidR="00D85739" w:rsidRPr="00D85739" w:rsidRDefault="00D85739" w:rsidP="00D857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7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9A9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 / Non-Personal Data" style="position:absolute;margin-left:140.95pt;margin-top:0;width:192.15pt;height:29.6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hXEwIAACIEAAAOAAAAZHJzL2Uyb0RvYy54bWysU8tu2zAQvBfoPxC815IdK00Fy4GbwEUB&#10;IwngFDnTFGkJILkESVtyv75Lyo807SnIhVrurvYxM5zd9lqRvXC+BVPR8SinRBgOdWu2Ff31vPxy&#10;Q4kPzNRMgREVPQhPb+efP806W4oJNKBq4QgWMb7sbEWbEGyZZZ43QjM/AisMBiU4zQJe3TarHeuw&#10;ulbZJM+vsw5cbR1w4T1674cgnaf6UgoeHqX0IhBVUZwtpNOlcxPPbD5j5dYx27T8OAZ7xxSatQab&#10;nkvds8DIzrX/lNItd+BBhhEHnYGULRdpB9xmnL/ZZt0wK9IuCI63Z5j8x5XlD/u1fXIk9N+hRwIj&#10;IJ31pUdn3KeXTscvTkowjhAezrCJPhCOzsl0ml/lBSUcY1dfr4uiiGWyy9/W+fBDgCbRqKhDWhJa&#10;bL/yYUg9pcRmBpatUokaZf5yYM3oyS4jRiv0m5609avxN1AfcCsHA+He8mWLrVfMhyfmkGFcBFUb&#10;HvGQCrqKwtGipAH3+3/+mI/AY5SSDhVTUYOSpkT9NEhIFNfJcMmYFNM8R/cm3cbf8iLezE7fAYpx&#10;jO/C8mSi1wV1MqUD/YKiXsRuGGKGY8+Kbk7mXRj0i4+Ci8UiJaGYLAsrs7Y8lo6YRUCf+xfm7BH1&#10;gHw9wElTrHwD/pAb//R2sQtIQWIm4jugeYQdhZi4PT6aqPTX95R1edrzPwAAAP//AwBQSwMEFAAG&#10;AAgAAAAhAMkl1xPdAAAABAEAAA8AAABkcnMvZG93bnJldi54bWxMj1FLwzAUhd8F/0O4gi/iUu1W&#10;Ztd06MAHQQabY76mzV1bltyUJOu6f2/ci75cOJzDOd8tlqPRbEDnO0sCniYJMKTaqo4aAbuv98c5&#10;MB8kKaktoYALeliWtzeFzJU90waHbWhYLCGfSwFtCH3Oua9bNNJPbI8UvYN1RoYoXcOVk+dYbjR/&#10;TpKMG9lRXGhlj6sW6+P2ZAS8Pfh99Xl0l4/11GbfwyrT/ToT4v5ufF0ACziGvzD84kd0KCNTZU+k&#10;PNMC4iPheqOXzqcpsErA7CUFXhb8P3z5AwAA//8DAFBLAQItABQABgAIAAAAIQC2gziS/gAAAOEB&#10;AAATAAAAAAAAAAAAAAAAAAAAAABbQ29udGVudF9UeXBlc10ueG1sUEsBAi0AFAAGAAgAAAAhADj9&#10;If/WAAAAlAEAAAsAAAAAAAAAAAAAAAAALwEAAF9yZWxzLy5yZWxzUEsBAi0AFAAGAAgAAAAhAEUN&#10;6FcTAgAAIgQAAA4AAAAAAAAAAAAAAAAALgIAAGRycy9lMm9Eb2MueG1sUEsBAi0AFAAGAAgAAAAh&#10;AMkl1xPdAAAABAEAAA8AAAAAAAAAAAAAAAAAbQQAAGRycy9kb3ducmV2LnhtbFBLBQYAAAAABAAE&#10;APMAAAB3BQAAAAA=&#10;" filled="f" stroked="f">
              <v:textbox style="mso-fit-shape-to-text:t" inset="0,0,20pt,15pt">
                <w:txbxContent>
                  <w:p w14:paraId="39374ECB" w14:textId="19D69884" w:rsidR="00D85739" w:rsidRPr="00D85739" w:rsidRDefault="00D85739" w:rsidP="00D857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7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980A" w14:textId="6EF7996A" w:rsidR="00D85739" w:rsidRDefault="00D85739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C57D2E" wp14:editId="799D27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76555"/>
              <wp:effectExtent l="0" t="0" r="0" b="0"/>
              <wp:wrapNone/>
              <wp:docPr id="1363547124" name="Text Box 1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A0F6" w14:textId="1552AE39" w:rsidR="00D85739" w:rsidRPr="00D85739" w:rsidRDefault="00D85739" w:rsidP="00D857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7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7D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 / Non-Personal Data" style="position:absolute;margin-left:140.95pt;margin-top:0;width:192.15pt;height:29.6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sVFAIAACIEAAAOAAAAZHJzL2Uyb0RvYy54bWysU01v2zAMvQ/YfxB0X+ykcbcZcYqsRYYB&#10;QVsgHXpWZCk2IImCpMTOfv0oOU62bqdhF5kiaX6897S467UiR+F8C6ai00lOiTAc6tbsK/r9Zf3h&#10;EyU+MFMzBUZU9CQ8vVu+f7fobClm0ICqhSNYxPiysxVtQrBllnneCM38BKwwGJTgNAt4dfusdqzD&#10;6lplszy/zTpwtXXAhffofRiCdJnqSyl4eJLSi0BURXG2kE6Xzl08s+WClXvHbNPy8xjsH6bQrDXY&#10;9FLqgQVGDq79o5RuuQMPMkw46AykbLlIO+A20/zNNtuGWZF2QXC8vcDk/19Z/njc2mdHQv8FeiQw&#10;AtJZX3p0xn166XT84qQE4wjh6QKb6APh6JzN5/lNXlDCMXbz8bYoilgmu/5tnQ9fBWgSjYo6pCWh&#10;xY4bH4bUMSU2M7BulUrUKPObA2tGT3YdMVqh3/WkrXGScfwd1CfcysFAuLd83WLrDfPhmTlkGBdB&#10;1YYnPKSCrqJwtihpwP34mz/mI/AYpaRDxVTUoKQpUd8MEhLFNRouGbNinufo3qXb9HNexJs56HtA&#10;MU7xXVieTPS6oEZTOtCvKOpV7IYhZjj2rOhuNO/DoF98FFysVikJxWRZ2Jit5bF0xCwC+tK/MmfP&#10;qAfk6xFGTbHyDfhDbvzT29UhIAWJmYjvgOYZdhRi4vb8aKLSf72nrOvTXv4EAAD//wMAUEsDBBQA&#10;BgAIAAAAIQDJJdcT3QAAAAQBAAAPAAAAZHJzL2Rvd25yZXYueG1sTI9RS8MwFIXfBf9DuIIv4lLt&#10;VmbXdOjAB0EGm2O+ps1dW5bclCTrun9v3Iu+XDicwznfLZaj0WxA5ztLAp4mCTCk2qqOGgG7r/fH&#10;OTAfJCmpLaGAC3pYlrc3hcyVPdMGh21oWCwhn0sBbQh9zrmvWzTST2yPFL2DdUaGKF3DlZPnWG40&#10;f06SjBvZUVxoZY+rFuvj9mQEvD34ffV5dJeP9dRm38Mq0/06E+L+bnxdAAs4hr8w/OJHdCgjU2VP&#10;pDzTAuIj4Xqjl86nKbBKwOwlBV4W/D98+QMAAP//AwBQSwECLQAUAAYACAAAACEAtoM4kv4AAADh&#10;AQAAEwAAAAAAAAAAAAAAAAAAAAAAW0NvbnRlbnRfVHlwZXNdLnhtbFBLAQItABQABgAIAAAAIQA4&#10;/SH/1gAAAJQBAAALAAAAAAAAAAAAAAAAAC8BAABfcmVscy8ucmVsc1BLAQItABQABgAIAAAAIQAU&#10;mxsVFAIAACIEAAAOAAAAAAAAAAAAAAAAAC4CAABkcnMvZTJvRG9jLnhtbFBLAQItABQABgAIAAAA&#10;IQDJJdcT3QAAAAQBAAAPAAAAAAAAAAAAAAAAAG4EAABkcnMvZG93bnJldi54bWxQSwUGAAAAAAQA&#10;BADzAAAAeAUAAAAA&#10;" filled="f" stroked="f">
              <v:textbox style="mso-fit-shape-to-text:t" inset="0,0,20pt,15pt">
                <w:txbxContent>
                  <w:p w14:paraId="1A53A0F6" w14:textId="1552AE39" w:rsidR="00D85739" w:rsidRPr="00D85739" w:rsidRDefault="00D85739" w:rsidP="00D8573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73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285B" w14:textId="77777777" w:rsidR="00A84DDB" w:rsidRDefault="00A84DDB" w:rsidP="00D85739">
      <w:pPr>
        <w:spacing w:line="240" w:lineRule="auto"/>
      </w:pPr>
      <w:r>
        <w:separator/>
      </w:r>
    </w:p>
  </w:footnote>
  <w:footnote w:type="continuationSeparator" w:id="0">
    <w:p w14:paraId="114CD507" w14:textId="77777777" w:rsidR="00A84DDB" w:rsidRDefault="00A84DDB" w:rsidP="00D85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396E" w14:textId="0419C2A5" w:rsidR="00472AE2" w:rsidRDefault="00472AE2" w:rsidP="00472AE2">
    <w:pPr>
      <w:pStyle w:val="Nagwek"/>
    </w:pPr>
    <w:r>
      <w:rPr>
        <w:noProof/>
      </w:rPr>
      <w:drawing>
        <wp:inline distT="0" distB="0" distL="0" distR="0" wp14:anchorId="6B4CE445" wp14:editId="7FDE0AF9">
          <wp:extent cx="1095375" cy="385747"/>
          <wp:effectExtent l="0" t="0" r="0" b="0"/>
          <wp:docPr id="537146278" name="Picture 5" descr="Beko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ko 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56" cy="39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66FC8" w14:textId="77777777" w:rsidR="00472AE2" w:rsidRPr="00472AE2" w:rsidRDefault="00472AE2" w:rsidP="0047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674"/>
    <w:multiLevelType w:val="hybridMultilevel"/>
    <w:tmpl w:val="165C1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255"/>
    <w:multiLevelType w:val="hybridMultilevel"/>
    <w:tmpl w:val="D026C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3948"/>
    <w:multiLevelType w:val="hybridMultilevel"/>
    <w:tmpl w:val="6C46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82247"/>
    <w:multiLevelType w:val="hybridMultilevel"/>
    <w:tmpl w:val="771E4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2607">
    <w:abstractNumId w:val="2"/>
  </w:num>
  <w:num w:numId="2" w16cid:durableId="1818106333">
    <w:abstractNumId w:val="3"/>
  </w:num>
  <w:num w:numId="3" w16cid:durableId="838274725">
    <w:abstractNumId w:val="0"/>
  </w:num>
  <w:num w:numId="4" w16cid:durableId="157465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39"/>
    <w:rsid w:val="00006515"/>
    <w:rsid w:val="00082A3A"/>
    <w:rsid w:val="000A1243"/>
    <w:rsid w:val="000C1342"/>
    <w:rsid w:val="00151E50"/>
    <w:rsid w:val="001A3993"/>
    <w:rsid w:val="001B1F3D"/>
    <w:rsid w:val="002230D9"/>
    <w:rsid w:val="00224AA9"/>
    <w:rsid w:val="002367C0"/>
    <w:rsid w:val="00242D65"/>
    <w:rsid w:val="002A480B"/>
    <w:rsid w:val="002C651C"/>
    <w:rsid w:val="00300540"/>
    <w:rsid w:val="00311803"/>
    <w:rsid w:val="00334383"/>
    <w:rsid w:val="003946E3"/>
    <w:rsid w:val="003C2D1A"/>
    <w:rsid w:val="003E6251"/>
    <w:rsid w:val="00463D42"/>
    <w:rsid w:val="00472AE2"/>
    <w:rsid w:val="00497766"/>
    <w:rsid w:val="00525DC0"/>
    <w:rsid w:val="0052761E"/>
    <w:rsid w:val="00572808"/>
    <w:rsid w:val="005739B1"/>
    <w:rsid w:val="005A4B7B"/>
    <w:rsid w:val="005A561A"/>
    <w:rsid w:val="005D7880"/>
    <w:rsid w:val="00642D8D"/>
    <w:rsid w:val="00671FD6"/>
    <w:rsid w:val="006737F5"/>
    <w:rsid w:val="006D1554"/>
    <w:rsid w:val="006F71CE"/>
    <w:rsid w:val="007C76E7"/>
    <w:rsid w:val="00801422"/>
    <w:rsid w:val="008227E1"/>
    <w:rsid w:val="00822AAB"/>
    <w:rsid w:val="00870BD4"/>
    <w:rsid w:val="00903E52"/>
    <w:rsid w:val="00912D56"/>
    <w:rsid w:val="009135E1"/>
    <w:rsid w:val="00934E00"/>
    <w:rsid w:val="00943CAA"/>
    <w:rsid w:val="00945BB9"/>
    <w:rsid w:val="009625EC"/>
    <w:rsid w:val="0099541B"/>
    <w:rsid w:val="00A44AAD"/>
    <w:rsid w:val="00A661B3"/>
    <w:rsid w:val="00A84DDB"/>
    <w:rsid w:val="00AC2148"/>
    <w:rsid w:val="00AE2EE4"/>
    <w:rsid w:val="00B117F5"/>
    <w:rsid w:val="00B95054"/>
    <w:rsid w:val="00B969A9"/>
    <w:rsid w:val="00C0334B"/>
    <w:rsid w:val="00C347CC"/>
    <w:rsid w:val="00C81848"/>
    <w:rsid w:val="00C93117"/>
    <w:rsid w:val="00C958BA"/>
    <w:rsid w:val="00CD6361"/>
    <w:rsid w:val="00CF6E77"/>
    <w:rsid w:val="00D20AAB"/>
    <w:rsid w:val="00D42E04"/>
    <w:rsid w:val="00D83C50"/>
    <w:rsid w:val="00D85739"/>
    <w:rsid w:val="00D92FBE"/>
    <w:rsid w:val="00DB798F"/>
    <w:rsid w:val="00DE12D5"/>
    <w:rsid w:val="00E2170D"/>
    <w:rsid w:val="00E255B6"/>
    <w:rsid w:val="00E77A0C"/>
    <w:rsid w:val="00E90205"/>
    <w:rsid w:val="00E96600"/>
    <w:rsid w:val="00EA10C9"/>
    <w:rsid w:val="00EC0B2A"/>
    <w:rsid w:val="00EC7D27"/>
    <w:rsid w:val="00ED4A06"/>
    <w:rsid w:val="00EF50EC"/>
    <w:rsid w:val="00F141F7"/>
    <w:rsid w:val="00F72E2E"/>
    <w:rsid w:val="00F90EB7"/>
    <w:rsid w:val="00FC4F23"/>
    <w:rsid w:val="00FC73A9"/>
    <w:rsid w:val="01AF1A1E"/>
    <w:rsid w:val="01E45AF6"/>
    <w:rsid w:val="027F7C1F"/>
    <w:rsid w:val="0365D8F2"/>
    <w:rsid w:val="04209777"/>
    <w:rsid w:val="048A469E"/>
    <w:rsid w:val="07D7ACCE"/>
    <w:rsid w:val="09D79550"/>
    <w:rsid w:val="09E213EE"/>
    <w:rsid w:val="0B666DB0"/>
    <w:rsid w:val="0EDB8D14"/>
    <w:rsid w:val="1776F729"/>
    <w:rsid w:val="17C695EC"/>
    <w:rsid w:val="187691C9"/>
    <w:rsid w:val="1ABC150B"/>
    <w:rsid w:val="1E2E64FC"/>
    <w:rsid w:val="21FBB1F1"/>
    <w:rsid w:val="2514E83E"/>
    <w:rsid w:val="2EA46E5E"/>
    <w:rsid w:val="30C09608"/>
    <w:rsid w:val="31C6C0DF"/>
    <w:rsid w:val="34973146"/>
    <w:rsid w:val="37895579"/>
    <w:rsid w:val="3D4D856C"/>
    <w:rsid w:val="40230FCD"/>
    <w:rsid w:val="42BC9A80"/>
    <w:rsid w:val="45A08CE8"/>
    <w:rsid w:val="4751A0BE"/>
    <w:rsid w:val="48C2A784"/>
    <w:rsid w:val="49FF093F"/>
    <w:rsid w:val="4A476813"/>
    <w:rsid w:val="50EC009C"/>
    <w:rsid w:val="52F13FF4"/>
    <w:rsid w:val="53A96073"/>
    <w:rsid w:val="58340B20"/>
    <w:rsid w:val="5BDE7B28"/>
    <w:rsid w:val="5E72120D"/>
    <w:rsid w:val="5EBC97E7"/>
    <w:rsid w:val="5F74B45C"/>
    <w:rsid w:val="60B896F4"/>
    <w:rsid w:val="66353FAE"/>
    <w:rsid w:val="6C209468"/>
    <w:rsid w:val="7207AFDB"/>
    <w:rsid w:val="73679FD1"/>
    <w:rsid w:val="75648630"/>
    <w:rsid w:val="7D58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1149"/>
  <w15:chartTrackingRefBased/>
  <w15:docId w15:val="{D4EA099F-CCAD-4FC3-989C-84030CD4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8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2"/>
    <w:qFormat/>
    <w:rsid w:val="00D85739"/>
    <w:pPr>
      <w:spacing w:after="0" w:line="288" w:lineRule="auto"/>
    </w:pPr>
    <w:rPr>
      <w:rFonts w:ascii="Trebuchet MS" w:hAnsi="Trebuchet MS"/>
      <w:kern w:val="0"/>
      <w:sz w:val="21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7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7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7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7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7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7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857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739"/>
    <w:rPr>
      <w:rFonts w:asciiTheme="minorHAnsi" w:eastAsiaTheme="majorEastAsia" w:hAnsiTheme="minorHAnsi" w:cstheme="majorBidi"/>
      <w:color w:val="0F4761" w:themeColor="accent1" w:themeShade="BF"/>
      <w:sz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739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739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739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739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739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739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D8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73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7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739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8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739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D85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739"/>
    <w:rPr>
      <w:i/>
      <w:iCs/>
      <w:color w:val="0F4761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D857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D85739"/>
    <w:rPr>
      <w:color w:val="0563C1"/>
      <w:u w:val="single"/>
    </w:rPr>
  </w:style>
  <w:style w:type="paragraph" w:styleId="Bezodstpw">
    <w:name w:val="No Spacing"/>
    <w:uiPriority w:val="1"/>
    <w:qFormat/>
    <w:rsid w:val="00D85739"/>
    <w:pPr>
      <w:spacing w:before="80" w:after="0" w:line="240" w:lineRule="auto"/>
    </w:pPr>
    <w:rPr>
      <w:rFonts w:asciiTheme="minorHAnsi" w:eastAsiaTheme="minorEastAsia" w:hAnsiTheme="minorHAnsi"/>
      <w:kern w:val="0"/>
      <w:sz w:val="20"/>
      <w:szCs w:val="20"/>
      <w:lang w:val="en-US" w:eastAsia="ja-JP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7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739"/>
    <w:rPr>
      <w:rFonts w:ascii="Trebuchet MS" w:hAnsi="Trebuchet MS"/>
      <w:kern w:val="0"/>
      <w:sz w:val="21"/>
      <w:szCs w:val="22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5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739"/>
    <w:rPr>
      <w:rFonts w:ascii="Trebuchet MS" w:hAnsi="Trebuchet MS"/>
      <w:kern w:val="0"/>
      <w:sz w:val="21"/>
      <w:szCs w:val="22"/>
      <w:lang w:val="en-GB"/>
      <w14:ligatures w14:val="none"/>
    </w:rPr>
  </w:style>
  <w:style w:type="paragraph" w:styleId="Poprawka">
    <w:name w:val="Revision"/>
    <w:hidden/>
    <w:uiPriority w:val="99"/>
    <w:semiHidden/>
    <w:rsid w:val="00CF6E77"/>
    <w:pPr>
      <w:spacing w:after="0" w:line="240" w:lineRule="auto"/>
    </w:pPr>
    <w:rPr>
      <w:rFonts w:ascii="Trebuchet MS" w:hAnsi="Trebuchet MS"/>
      <w:kern w:val="0"/>
      <w:sz w:val="21"/>
      <w:szCs w:val="22"/>
      <w:lang w:val="en-GB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C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D4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D42"/>
    <w:rPr>
      <w:rFonts w:ascii="Trebuchet MS" w:hAnsi="Trebuchet MS"/>
      <w:b/>
      <w:bCs/>
      <w:kern w:val="0"/>
      <w:sz w:val="20"/>
      <w:szCs w:val="20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2AE2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AE2"/>
    <w:rPr>
      <w:rFonts w:ascii="Trebuchet MS" w:hAnsi="Trebuchet MS"/>
      <w:kern w:val="0"/>
      <w:sz w:val="21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ekoeurop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C702A58A534B846ADEB6B7846414AAA" ma:contentTypeVersion="15" ma:contentTypeDescription="Yeni belge oluşturun." ma:contentTypeScope="" ma:versionID="d8c71a3ba1763574670e2753abd98e47">
  <xsd:schema xmlns:xsd="http://www.w3.org/2001/XMLSchema" xmlns:xs="http://www.w3.org/2001/XMLSchema" xmlns:p="http://schemas.microsoft.com/office/2006/metadata/properties" xmlns:ns2="3cec8f4a-61b9-4e74-858d-18c026157017" xmlns:ns3="b17d15ba-b9d5-40f8-a254-2139f2381140" targetNamespace="http://schemas.microsoft.com/office/2006/metadata/properties" ma:root="true" ma:fieldsID="128a4fb25ad522c1b7a5659a92b2ab60" ns2:_="" ns3:_="">
    <xsd:import namespace="3cec8f4a-61b9-4e74-858d-18c026157017"/>
    <xsd:import namespace="b17d15ba-b9d5-40f8-a254-2139f2381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8f4a-61b9-4e74-858d-18c026157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e5e541a1-7fce-4987-8baf-9f302c43e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d15ba-b9d5-40f8-a254-2139f23811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0e1d7-69b7-4a59-8209-c063709a8662}" ma:internalName="TaxCatchAll" ma:showField="CatchAllData" ma:web="b17d15ba-b9d5-40f8-a254-2139f2381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ec8f4a-61b9-4e74-858d-18c026157017">
      <Terms xmlns="http://schemas.microsoft.com/office/infopath/2007/PartnerControls"/>
    </lcf76f155ced4ddcb4097134ff3c332f>
    <TaxCatchAll xmlns="b17d15ba-b9d5-40f8-a254-2139f23811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4F3BC-69B9-4E49-8314-428BABC9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c8f4a-61b9-4e74-858d-18c026157017"/>
    <ds:schemaRef ds:uri="b17d15ba-b9d5-40f8-a254-2139f238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2C04F-6441-4B5D-9E9B-6F94B5F40D4F}">
  <ds:schemaRefs>
    <ds:schemaRef ds:uri="http://schemas.microsoft.com/office/2006/metadata/properties"/>
    <ds:schemaRef ds:uri="http://schemas.microsoft.com/office/infopath/2007/PartnerControls"/>
    <ds:schemaRef ds:uri="3cec8f4a-61b9-4e74-858d-18c026157017"/>
    <ds:schemaRef ds:uri="b17d15ba-b9d5-40f8-a254-2139f2381140"/>
  </ds:schemaRefs>
</ds:datastoreItem>
</file>

<file path=customXml/itemProps3.xml><?xml version="1.0" encoding="utf-8"?>
<ds:datastoreItem xmlns:ds="http://schemas.openxmlformats.org/officeDocument/2006/customXml" ds:itemID="{266BFE28-2690-4A0D-8024-B3E08FC3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3</Pages>
  <Words>1132</Words>
  <Characters>7087</Characters>
  <Application>Microsoft Office Word</Application>
  <DocSecurity>0</DocSecurity>
  <Lines>126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Ilgın Yavuz</dc:creator>
  <cp:keywords/>
  <dc:description/>
  <cp:lastModifiedBy>Kamila Szlezyngier</cp:lastModifiedBy>
  <cp:revision>5</cp:revision>
  <dcterms:created xsi:type="dcterms:W3CDTF">2026-01-23T11:06:00Z</dcterms:created>
  <dcterms:modified xsi:type="dcterms:W3CDTF">2026-01-26T08:33:00Z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514613f4,4002eb4c,73982401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Internal / Non-Personal Data</vt:lpwstr>
  </property>
  <property fmtid="{D5CDD505-2E9C-101B-9397-08002B2CF9AE}" pid="5" name="MSIP_Label_0067fe22-5eac-47ec-8e7b-0d161ebb91ad_Enabled">
    <vt:lpwstr>true</vt:lpwstr>
  </property>
  <property fmtid="{D5CDD505-2E9C-101B-9397-08002B2CF9AE}" pid="6" name="MSIP_Label_0067fe22-5eac-47ec-8e7b-0d161ebb91ad_SetDate">
    <vt:lpwstr>2025-12-29T07:04:14Z</vt:lpwstr>
  </property>
  <property fmtid="{D5CDD505-2E9C-101B-9397-08002B2CF9AE}" pid="7" name="MSIP_Label_0067fe22-5eac-47ec-8e7b-0d161ebb91ad_Method">
    <vt:lpwstr>Standard</vt:lpwstr>
  </property>
  <property fmtid="{D5CDD505-2E9C-101B-9397-08002B2CF9AE}" pid="8" name="MSIP_Label_0067fe22-5eac-47ec-8e7b-0d161ebb91ad_Name">
    <vt:lpwstr>Internal_NonPerData</vt:lpwstr>
  </property>
  <property fmtid="{D5CDD505-2E9C-101B-9397-08002B2CF9AE}" pid="9" name="MSIP_Label_0067fe22-5eac-47ec-8e7b-0d161ebb91ad_SiteId">
    <vt:lpwstr>ef5926db-9bdf-4f9f-9066-d8e7f03943f7</vt:lpwstr>
  </property>
  <property fmtid="{D5CDD505-2E9C-101B-9397-08002B2CF9AE}" pid="10" name="MSIP_Label_0067fe22-5eac-47ec-8e7b-0d161ebb91ad_ActionId">
    <vt:lpwstr>df278d62-d277-409a-83b9-bcdb2d4322e6</vt:lpwstr>
  </property>
  <property fmtid="{D5CDD505-2E9C-101B-9397-08002B2CF9AE}" pid="11" name="MSIP_Label_0067fe22-5eac-47ec-8e7b-0d161ebb91ad_ContentBits">
    <vt:lpwstr>2</vt:lpwstr>
  </property>
  <property fmtid="{D5CDD505-2E9C-101B-9397-08002B2CF9AE}" pid="12" name="MSIP_Label_0067fe22-5eac-47ec-8e7b-0d161ebb91ad_Tag">
    <vt:lpwstr>10, 3, 0, 1</vt:lpwstr>
  </property>
  <property fmtid="{D5CDD505-2E9C-101B-9397-08002B2CF9AE}" pid="13" name="ContentTypeId">
    <vt:lpwstr>0x0101008C702A58A534B846ADEB6B7846414AAA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