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BC8B" w14:textId="77777777" w:rsidR="000C0F8B" w:rsidRPr="000C0F8B" w:rsidRDefault="000C0F8B" w:rsidP="000C0F8B">
      <w:pPr>
        <w:spacing w:before="120" w:after="120" w:line="240" w:lineRule="auto"/>
        <w:rPr>
          <w:rFonts w:ascii="Noto Sans" w:eastAsia="Times New Roman" w:hAnsi="Noto Sans" w:cs="Noto Sans"/>
          <w:sz w:val="28"/>
          <w:szCs w:val="28"/>
        </w:rPr>
      </w:pPr>
      <w:bookmarkStart w:id="0" w:name="_Hlk46133219"/>
      <w:r w:rsidRPr="000C0F8B">
        <w:rPr>
          <w:rFonts w:ascii="Noto Sans" w:eastAsia="Times New Roman" w:hAnsi="Noto Sans" w:cs="Noto Sans"/>
          <w:b/>
          <w:bCs/>
          <w:sz w:val="28"/>
          <w:szCs w:val="28"/>
        </w:rPr>
        <w:t>Accurate Cost Calculation is Key to Digital Label Printing Profitability</w:t>
      </w:r>
    </w:p>
    <w:p w14:paraId="23B0EDC0"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i/>
          <w:iCs/>
          <w:sz w:val="22"/>
        </w:rPr>
        <w:t>In label printing, there’s no such thing as an “average” job. Each label differs in design, substrate, ink coverage, and press setup. Yet many label converters still overlook this complexity and rely on average-based pricing. The result: misquotes that erode margins, delay decisions, and weaken customer trust.</w:t>
      </w:r>
    </w:p>
    <w:p w14:paraId="559D9CA4" w14:textId="3E93B371"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i/>
          <w:iCs/>
          <w:sz w:val="22"/>
        </w:rPr>
        <w:t>Michael Matthews, Product Manager</w:t>
      </w:r>
      <w:r w:rsidRPr="000C0F8B">
        <w:rPr>
          <w:rFonts w:ascii="Noto Sans" w:eastAsia="Times New Roman" w:hAnsi="Noto Sans" w:cs="Noto Sans"/>
          <w:i/>
          <w:iCs/>
          <w:sz w:val="22"/>
        </w:rPr>
        <w:t xml:space="preserve"> – DP Colour</w:t>
      </w:r>
      <w:r w:rsidRPr="000C0F8B">
        <w:rPr>
          <w:rFonts w:ascii="Noto Sans" w:eastAsia="Times New Roman" w:hAnsi="Noto Sans" w:cs="Noto Sans"/>
          <w:i/>
          <w:iCs/>
          <w:sz w:val="22"/>
        </w:rPr>
        <w:t>, Domino Printing Sciences (Domino), explains how timely, accurate cost calculation supports profitability and offers practical tips to help label converters remain competitive.</w:t>
      </w:r>
    </w:p>
    <w:p w14:paraId="1A8F1AC5"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b/>
          <w:bCs/>
          <w:sz w:val="22"/>
        </w:rPr>
        <w:t>Accurate label costing matters</w:t>
      </w:r>
    </w:p>
    <w:p w14:paraId="7F02AD36"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Accurate quoting is vital to profitability. The rise in short print runs requiring fast response means converters must give their sales teams quick access to accurate information.</w:t>
      </w:r>
    </w:p>
    <w:p w14:paraId="24BBF2EB"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How can a business confidently offer a discount without knowing the exact cost for producing a label? Or promise a specific turnaround time without understanding the different cost models associated with each press?</w:t>
      </w:r>
    </w:p>
    <w:p w14:paraId="5962F66A"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An effective quoting process does more than secure profitable pricing for each job: it is the foundation for long-term business success.</w:t>
      </w:r>
    </w:p>
    <w:p w14:paraId="44942091"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b/>
          <w:bCs/>
          <w:sz w:val="22"/>
        </w:rPr>
        <w:t>Detailed, specific quotes</w:t>
      </w:r>
    </w:p>
    <w:p w14:paraId="01B22F46" w14:textId="11532F59"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Achieving accurate quotes, especially under time pressure, is not straightforward. Average-based pricing models cannot guarantee profitability due to frequent fluctuations in ink and substrate costs. Tariffs and material availability, for example, can significantly impact consumable </w:t>
      </w:r>
      <w:hyperlink r:id="rId6" w:history="1">
        <w:r w:rsidRPr="000C0F8B">
          <w:rPr>
            <w:rFonts w:ascii="Noto Sans" w:eastAsia="Times New Roman" w:hAnsi="Noto Sans" w:cs="Noto Sans"/>
            <w:color w:val="0000EE"/>
            <w:sz w:val="22"/>
            <w:u w:val="single" w:color="0000EE"/>
          </w:rPr>
          <w:t>costs per label</w:t>
        </w:r>
      </w:hyperlink>
      <w:r w:rsidRPr="000C0F8B">
        <w:rPr>
          <w:rFonts w:ascii="Noto Sans" w:eastAsia="Times New Roman" w:hAnsi="Noto Sans" w:cs="Noto Sans"/>
          <w:sz w:val="22"/>
        </w:rPr>
        <w:t>.</w:t>
      </w:r>
    </w:p>
    <w:p w14:paraId="2BCC46AE"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In digital printing, the cost of producing a label can vary depending on the specific label press used. Factors such as print resolution and ink droplet size affect ink consumption, and colour ink prices can vary between suppliers, even within the same ink set. Ink use can also vary with the substrate, as porous substrates require more ink to achieve the desired label coverage.</w:t>
      </w:r>
    </w:p>
    <w:p w14:paraId="56C0482B"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To ensure new business is both competitive and profitable, label converters operating multiple digital inkjet presses, even from the same supplier, need to generate quotes based on the specific digital equipment used. Last-minute changes, such as switching presses when the order comes in, can impact margins as costs are likely to deviate from the original estimate.</w:t>
      </w:r>
    </w:p>
    <w:p w14:paraId="299D8AFD"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b/>
          <w:bCs/>
          <w:sz w:val="22"/>
        </w:rPr>
        <w:t>Data-driven quotes  </w:t>
      </w:r>
    </w:p>
    <w:p w14:paraId="1BE9DEEF"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Precise costing is key to winning new, profitable business. Digital on-press tools that use current, up-to-date information enable converters to move away from click-charge models, which tend to oversimplify production costs and may result in overcharging some jobs while undercharging others. A more accurate, data-driven approach uses job-specific cost calculations based on actual ink consumption and substrate profiles, using the latest pricing models.</w:t>
      </w:r>
    </w:p>
    <w:p w14:paraId="761A3430"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Speed of quoting can also </w:t>
      </w:r>
      <w:proofErr w:type="gramStart"/>
      <w:r w:rsidRPr="000C0F8B">
        <w:rPr>
          <w:rFonts w:ascii="Noto Sans" w:eastAsia="Times New Roman" w:hAnsi="Noto Sans" w:cs="Noto Sans"/>
          <w:sz w:val="22"/>
        </w:rPr>
        <w:t>be improved</w:t>
      </w:r>
      <w:proofErr w:type="gramEnd"/>
      <w:r w:rsidRPr="000C0F8B">
        <w:rPr>
          <w:rFonts w:ascii="Noto Sans" w:eastAsia="Times New Roman" w:hAnsi="Noto Sans" w:cs="Noto Sans"/>
          <w:sz w:val="22"/>
        </w:rPr>
        <w:t xml:space="preserve"> by saving and reusing job profiles on the press. This eliminates the need to recalculate from scratch, ensures pricing consistency, and speeds up the processing of repeat orders.</w:t>
      </w:r>
    </w:p>
    <w:p w14:paraId="66510C92"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Digital tools can unlock deeper data insights, transforming quoting precision and ensuring every customer negotiation reflects specific time and/or budget demands. For example, on-press job cost calculators can </w:t>
      </w:r>
      <w:proofErr w:type="gramStart"/>
      <w:r w:rsidRPr="000C0F8B">
        <w:rPr>
          <w:rFonts w:ascii="Noto Sans" w:eastAsia="Times New Roman" w:hAnsi="Noto Sans" w:cs="Noto Sans"/>
          <w:sz w:val="22"/>
        </w:rPr>
        <w:t>be used</w:t>
      </w:r>
      <w:proofErr w:type="gramEnd"/>
      <w:r w:rsidRPr="000C0F8B">
        <w:rPr>
          <w:rFonts w:ascii="Noto Sans" w:eastAsia="Times New Roman" w:hAnsi="Noto Sans" w:cs="Noto Sans"/>
          <w:sz w:val="22"/>
        </w:rPr>
        <w:t xml:space="preserve"> to assess costs across various materials based on the differences in substrate costs and ink absorption rates. While a less porous substrate may have a higher upfront cost, it could yield ink savings that reduce overall job cost.</w:t>
      </w:r>
    </w:p>
    <w:p w14:paraId="4E5C360C" w14:textId="0F6B0AD2"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Insight-enabled planning can also </w:t>
      </w:r>
      <w:hyperlink r:id="rId7" w:history="1">
        <w:r w:rsidRPr="000C0F8B">
          <w:rPr>
            <w:rFonts w:ascii="Noto Sans" w:eastAsia="Times New Roman" w:hAnsi="Noto Sans" w:cs="Noto Sans"/>
            <w:color w:val="0000EE"/>
            <w:sz w:val="22"/>
            <w:u w:val="single" w:color="0000EE"/>
          </w:rPr>
          <w:t>enhance operational efficiency</w:t>
        </w:r>
      </w:hyperlink>
      <w:r w:rsidRPr="000C0F8B">
        <w:rPr>
          <w:rFonts w:ascii="Noto Sans" w:eastAsia="Times New Roman" w:hAnsi="Noto Sans" w:cs="Noto Sans"/>
          <w:sz w:val="22"/>
        </w:rPr>
        <w:t>, for example, by minimising the number of die changeovers required. Reducing the variety of label shapes and sizes offered can simplify job costing and contribute to lower tooling costs.</w:t>
      </w:r>
    </w:p>
    <w:p w14:paraId="4292519C"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b/>
          <w:bCs/>
          <w:sz w:val="22"/>
        </w:rPr>
        <w:t>Empowering sales teams</w:t>
      </w:r>
    </w:p>
    <w:p w14:paraId="0251B30E"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Critically, digital technology removes the reliance on dedicated teams of experienced print estimators, enabling them to focus their efforts on the flexographic and hybrid applications in-house. Most digital label press providers include easy-to-use cost calculators in their workflow, enabling label converters to generate cost estimates for artwork uploaded to the press between jobs. The calculator estimates the number of ink droplets per colour and the length of substrate used, and calculates the job estimate based on the costs held on file, including a fixed charge to cover overheads. </w:t>
      </w:r>
    </w:p>
    <w:p w14:paraId="134ECA59"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Some suppliers even make their on-press calculator available offline, empowering sales and estimating teams to generate quotes remotely, without interrupting production.</w:t>
      </w:r>
    </w:p>
    <w:p w14:paraId="50B57CE5"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b/>
          <w:bCs/>
          <w:sz w:val="22"/>
        </w:rPr>
        <w:t>Conclusion</w:t>
      </w:r>
    </w:p>
    <w:p w14:paraId="5D852F63" w14:textId="77777777"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In today’s fast-paced, price-sensitive market, precision quoting is a strategic must. It’s the difference between protecting profitability and eroding margin. Between winning repeat business and losing customers to faster, more confident competitors.</w:t>
      </w:r>
    </w:p>
    <w:p w14:paraId="5977CCC5" w14:textId="0687EA28" w:rsidR="000C0F8B" w:rsidRPr="000C0F8B" w:rsidRDefault="000C0F8B" w:rsidP="000C0F8B">
      <w:pPr>
        <w:spacing w:before="120" w:after="120" w:line="240" w:lineRule="auto"/>
        <w:rPr>
          <w:rFonts w:ascii="Noto Sans" w:eastAsia="Times New Roman" w:hAnsi="Noto Sans" w:cs="Noto Sans"/>
          <w:sz w:val="22"/>
        </w:rPr>
      </w:pPr>
      <w:r w:rsidRPr="000C0F8B">
        <w:rPr>
          <w:rFonts w:ascii="Noto Sans" w:eastAsia="Times New Roman" w:hAnsi="Noto Sans" w:cs="Noto Sans"/>
          <w:sz w:val="22"/>
        </w:rPr>
        <w:t xml:space="preserve">Embracing </w:t>
      </w:r>
      <w:hyperlink r:id="rId8" w:history="1">
        <w:r w:rsidRPr="000C0F8B">
          <w:rPr>
            <w:rStyle w:val="Hyperlink"/>
            <w:rFonts w:ascii="Noto Sans" w:eastAsia="Times New Roman" w:hAnsi="Noto Sans" w:cs="Noto Sans"/>
            <w:sz w:val="22"/>
          </w:rPr>
          <w:t>data-driven tools</w:t>
        </w:r>
      </w:hyperlink>
      <w:r w:rsidRPr="000C0F8B">
        <w:rPr>
          <w:rFonts w:ascii="Noto Sans" w:eastAsia="Times New Roman" w:hAnsi="Noto Sans" w:cs="Noto Sans"/>
          <w:sz w:val="22"/>
        </w:rPr>
        <w:t xml:space="preserve"> and empowering their teams enables converters not only to protect their margins but also to build a smarter, faster, more resilient business.</w:t>
      </w:r>
    </w:p>
    <w:p w14:paraId="3BC1C138" w14:textId="77777777" w:rsidR="000C0F8B" w:rsidRPr="000C0F8B" w:rsidRDefault="00B15DBB" w:rsidP="00B15DBB">
      <w:pPr>
        <w:spacing w:line="240" w:lineRule="auto"/>
        <w:rPr>
          <w:rFonts w:ascii="Noto Sans" w:eastAsia="Gill Sans" w:hAnsi="Noto Sans" w:cs="Noto Sans"/>
          <w:bCs/>
          <w:sz w:val="22"/>
        </w:rPr>
      </w:pPr>
      <w:r w:rsidRPr="000C0F8B">
        <w:rPr>
          <w:rFonts w:ascii="Noto Sans" w:eastAsia="Gill Sans" w:hAnsi="Noto Sans" w:cs="Noto Sans"/>
          <w:bCs/>
          <w:sz w:val="20"/>
          <w:szCs w:val="20"/>
        </w:rPr>
        <w:br/>
      </w:r>
      <w:r w:rsidR="000C0F8B" w:rsidRPr="000C0F8B">
        <w:rPr>
          <w:rFonts w:ascii="Noto Sans" w:eastAsia="Gill Sans" w:hAnsi="Noto Sans" w:cs="Noto Sans"/>
          <w:bCs/>
          <w:sz w:val="22"/>
        </w:rPr>
        <w:t>ENDS</w:t>
      </w:r>
    </w:p>
    <w:p w14:paraId="512A86E4" w14:textId="700764B3" w:rsidR="005524DB" w:rsidRPr="00F67E02" w:rsidRDefault="00B15DBB" w:rsidP="00B15DBB">
      <w:pPr>
        <w:spacing w:line="240" w:lineRule="auto"/>
        <w:rPr>
          <w:rFonts w:ascii="Noto Sans" w:hAnsi="Noto Sans" w:cs="Noto Sans"/>
          <w:sz w:val="20"/>
          <w:szCs w:val="20"/>
        </w:rPr>
      </w:pPr>
      <w:r w:rsidRPr="000C0F8B">
        <w:rPr>
          <w:rFonts w:ascii="Noto Sans" w:eastAsia="Gill Sans" w:hAnsi="Noto Sans" w:cs="Noto Sans"/>
          <w:b/>
          <w:szCs w:val="18"/>
        </w:rPr>
        <w:br/>
      </w:r>
      <w:r w:rsidR="00240801" w:rsidRPr="000C0F8B">
        <w:rPr>
          <w:rFonts w:ascii="Noto Sans" w:eastAsia="Gill Sans" w:hAnsi="Noto Sans" w:cs="Noto Sans"/>
          <w:b/>
          <w:szCs w:val="18"/>
        </w:rPr>
        <w:t>Disclaimers</w:t>
      </w:r>
      <w:r w:rsidR="00240801" w:rsidRPr="000C0F8B">
        <w:rPr>
          <w:rFonts w:ascii="Noto Sans" w:eastAsia="Gill Sans" w:hAnsi="Noto Sans" w:cs="Noto Sans"/>
          <w:b/>
          <w:szCs w:val="18"/>
        </w:rPr>
        <w:br/>
      </w:r>
      <w:r w:rsidR="00240801" w:rsidRPr="000C0F8B">
        <w:rPr>
          <w:rFonts w:ascii="Noto Sans" w:eastAsia="Gill Sans" w:hAnsi="Noto Sans" w:cs="Noto Sans"/>
          <w:szCs w:val="18"/>
        </w:rPr>
        <w:br/>
      </w:r>
      <w:r w:rsidR="00240801" w:rsidRPr="000C0F8B">
        <w:rPr>
          <w:rFonts w:ascii="Noto Sans" w:hAnsi="Noto Sans" w:cs="Noto Sans"/>
          <w:b/>
          <w:bCs/>
          <w:szCs w:val="18"/>
        </w:rPr>
        <w:t>Inks</w:t>
      </w:r>
      <w:r w:rsidR="00240801" w:rsidRPr="000C0F8B">
        <w:rPr>
          <w:rFonts w:ascii="Noto Sans" w:hAnsi="Noto Sans" w:cs="Noto Sans"/>
          <w:szCs w:val="18"/>
        </w:rPr>
        <w:br/>
        <w:t xml:space="preserve">The information contained in this document </w:t>
      </w:r>
      <w:proofErr w:type="gramStart"/>
      <w:r w:rsidR="00240801" w:rsidRPr="000C0F8B">
        <w:rPr>
          <w:rFonts w:ascii="Noto Sans" w:hAnsi="Noto Sans" w:cs="Noto Sans"/>
          <w:szCs w:val="18"/>
        </w:rPr>
        <w:t>is not intended</w:t>
      </w:r>
      <w:proofErr w:type="gramEnd"/>
      <w:r w:rsidR="00240801" w:rsidRPr="000C0F8B">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0C0F8B">
        <w:rPr>
          <w:rFonts w:ascii="Noto Sans" w:hAnsi="Noto Sans" w:cs="Noto Sans"/>
          <w:szCs w:val="18"/>
        </w:rPr>
        <w:t>particular application</w:t>
      </w:r>
      <w:proofErr w:type="gramEnd"/>
      <w:r w:rsidR="00240801" w:rsidRPr="000C0F8B">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0C0F8B">
        <w:rPr>
          <w:rFonts w:ascii="Noto Sans" w:hAnsi="Noto Sans" w:cs="Noto Sans"/>
          <w:szCs w:val="18"/>
        </w:rPr>
        <w:br/>
      </w:r>
      <w:r w:rsidR="00240801" w:rsidRPr="000C0F8B">
        <w:rPr>
          <w:rFonts w:ascii="Noto Sans" w:hAnsi="Noto Sans" w:cs="Noto Sans"/>
          <w:szCs w:val="18"/>
        </w:rPr>
        <w:br/>
      </w:r>
      <w:r w:rsidR="00240801" w:rsidRPr="000C0F8B">
        <w:rPr>
          <w:rFonts w:ascii="Noto Sans" w:hAnsi="Noto Sans" w:cs="Noto Sans"/>
          <w:b/>
          <w:bCs/>
          <w:szCs w:val="18"/>
        </w:rPr>
        <w:t>General</w:t>
      </w:r>
      <w:r w:rsidR="00240801" w:rsidRPr="000C0F8B">
        <w:rPr>
          <w:rFonts w:ascii="Noto Sans" w:hAnsi="Noto Sans" w:cs="Noto Sans"/>
          <w:szCs w:val="18"/>
        </w:rPr>
        <w:br/>
      </w:r>
      <w:r w:rsidR="003E7580" w:rsidRPr="000C0F8B">
        <w:rPr>
          <w:rFonts w:ascii="Noto Sans" w:hAnsi="Noto Sans" w:cs="Noto Sans"/>
          <w:szCs w:val="18"/>
        </w:rPr>
        <w:t xml:space="preserve">Information contained within this press release </w:t>
      </w:r>
      <w:proofErr w:type="gramStart"/>
      <w:r w:rsidR="003E7580" w:rsidRPr="000C0F8B">
        <w:rPr>
          <w:rFonts w:ascii="Noto Sans" w:hAnsi="Noto Sans" w:cs="Noto Sans"/>
          <w:szCs w:val="18"/>
        </w:rPr>
        <w:t>is considered to be</w:t>
      </w:r>
      <w:proofErr w:type="gramEnd"/>
      <w:r w:rsidR="003E7580" w:rsidRPr="000C0F8B">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0C0F8B">
        <w:rPr>
          <w:rFonts w:ascii="Noto Sans" w:hAnsi="Noto Sans" w:cs="Noto Sans"/>
          <w:szCs w:val="18"/>
        </w:rPr>
        <w:t xml:space="preserve">All performance related figures and claims quoted in this document </w:t>
      </w:r>
      <w:proofErr w:type="gramStart"/>
      <w:r w:rsidR="00240801" w:rsidRPr="000C0F8B">
        <w:rPr>
          <w:rFonts w:ascii="Noto Sans" w:hAnsi="Noto Sans" w:cs="Noto Sans"/>
          <w:szCs w:val="18"/>
        </w:rPr>
        <w:t>were obtained</w:t>
      </w:r>
      <w:proofErr w:type="gramEnd"/>
      <w:r w:rsidR="00240801" w:rsidRPr="000C0F8B">
        <w:rPr>
          <w:rFonts w:ascii="Noto Sans" w:hAnsi="Noto Sans" w:cs="Noto Sans"/>
          <w:szCs w:val="18"/>
        </w:rPr>
        <w:t xml:space="preserve"> under specific conditions and may only </w:t>
      </w:r>
      <w:proofErr w:type="gramStart"/>
      <w:r w:rsidR="00240801" w:rsidRPr="000C0F8B">
        <w:rPr>
          <w:rFonts w:ascii="Noto Sans" w:hAnsi="Noto Sans" w:cs="Noto Sans"/>
          <w:szCs w:val="18"/>
        </w:rPr>
        <w:t>be replicated</w:t>
      </w:r>
      <w:proofErr w:type="gramEnd"/>
      <w:r w:rsidR="00240801" w:rsidRPr="000C0F8B">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0C0F8B">
        <w:rPr>
          <w:rFonts w:ascii="Noto Sans" w:hAnsi="Noto Sans" w:cs="Noto Sans"/>
          <w:szCs w:val="18"/>
        </w:rPr>
        <w:br/>
      </w:r>
      <w:r w:rsidR="00240801" w:rsidRPr="000C0F8B">
        <w:rPr>
          <w:rFonts w:ascii="Noto Sans" w:hAnsi="Noto Sans" w:cs="Noto Sans"/>
          <w:szCs w:val="18"/>
        </w:rPr>
        <w:br/>
      </w:r>
      <w:r w:rsidR="00240801" w:rsidRPr="000C0F8B">
        <w:rPr>
          <w:rFonts w:ascii="Noto Sans" w:hAnsi="Noto Sans" w:cs="Noto Sans"/>
          <w:b/>
          <w:bCs/>
          <w:szCs w:val="18"/>
        </w:rPr>
        <w:t>Imagery</w:t>
      </w:r>
      <w:r w:rsidR="00240801" w:rsidRPr="000C0F8B">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0C0F8B">
        <w:rPr>
          <w:rFonts w:ascii="Noto Sans" w:hAnsi="Noto Sans" w:cs="Noto Sans"/>
          <w:szCs w:val="18"/>
        </w:rPr>
        <w:br/>
      </w:r>
      <w:r w:rsidR="00240801" w:rsidRPr="000C0F8B">
        <w:rPr>
          <w:rFonts w:ascii="Noto Sans" w:hAnsi="Noto Sans" w:cs="Noto Sans"/>
          <w:szCs w:val="18"/>
        </w:rPr>
        <w:br/>
      </w:r>
      <w:r w:rsidR="00240801" w:rsidRPr="000C0F8B">
        <w:rPr>
          <w:rFonts w:ascii="Noto Sans" w:hAnsi="Noto Sans" w:cs="Noto Sans"/>
          <w:b/>
          <w:bCs/>
          <w:szCs w:val="18"/>
        </w:rPr>
        <w:t>Videos</w:t>
      </w:r>
      <w:r w:rsidR="00240801" w:rsidRPr="000C0F8B">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0C0F8B">
        <w:rPr>
          <w:rFonts w:ascii="Noto Sans" w:hAnsi="Noto Sans" w:cs="Noto Sans"/>
          <w:szCs w:val="18"/>
        </w:rPr>
        <w:br/>
      </w:r>
      <w:r w:rsidR="00240801" w:rsidRPr="000C0F8B">
        <w:rPr>
          <w:rFonts w:ascii="Noto Sans" w:eastAsia="Gill Sans" w:hAnsi="Noto Sans" w:cs="Noto Sans"/>
          <w:szCs w:val="18"/>
        </w:rPr>
        <w:br/>
      </w:r>
      <w:bookmarkStart w:id="1" w:name="_Hlk61949672"/>
      <w:r w:rsidR="00240801" w:rsidRPr="000C0F8B">
        <w:rPr>
          <w:rFonts w:ascii="Noto Sans" w:eastAsia="Gill Sans" w:hAnsi="Noto Sans" w:cs="Noto Sans"/>
          <w:b/>
          <w:szCs w:val="18"/>
        </w:rPr>
        <w:t>Notes to Editors:</w:t>
      </w:r>
      <w:r w:rsidR="00240801" w:rsidRPr="000C0F8B">
        <w:rPr>
          <w:rFonts w:ascii="Noto Sans" w:eastAsia="Gill Sans" w:hAnsi="Noto Sans" w:cs="Noto Sans"/>
          <w:b/>
          <w:szCs w:val="18"/>
        </w:rPr>
        <w:br/>
      </w:r>
      <w:r w:rsidR="00240801" w:rsidRPr="000C0F8B">
        <w:rPr>
          <w:rFonts w:ascii="Noto Sans" w:eastAsia="Gill Sans" w:hAnsi="Noto Sans" w:cs="Noto Sans"/>
          <w:szCs w:val="18"/>
        </w:rPr>
        <w:br/>
      </w:r>
      <w:r w:rsidR="00240801" w:rsidRPr="000C0F8B">
        <w:rPr>
          <w:rFonts w:ascii="Noto Sans" w:eastAsia="Gill Sans" w:hAnsi="Noto Sans" w:cs="Noto Sans"/>
          <w:b/>
          <w:szCs w:val="18"/>
        </w:rPr>
        <w:t>About Domino</w:t>
      </w:r>
      <w:r w:rsidR="00240801" w:rsidRPr="000C0F8B">
        <w:rPr>
          <w:rFonts w:ascii="Noto Sans" w:eastAsia="Gill Sans" w:hAnsi="Noto Sans" w:cs="Noto Sans"/>
          <w:b/>
          <w:szCs w:val="18"/>
        </w:rPr>
        <w:br/>
      </w:r>
      <w:r w:rsidR="00240801" w:rsidRPr="000C0F8B">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0C0F8B">
        <w:rPr>
          <w:rFonts w:ascii="Noto Sans" w:eastAsia="Gill Sans" w:hAnsi="Noto Sans" w:cs="Noto Sans"/>
          <w:szCs w:val="18"/>
        </w:rPr>
        <w:br/>
      </w:r>
      <w:r w:rsidR="00240801" w:rsidRPr="000C0F8B">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0C0F8B">
        <w:rPr>
          <w:rFonts w:ascii="Noto Sans" w:eastAsia="Gill Sans" w:hAnsi="Noto Sans" w:cs="Noto Sans"/>
          <w:szCs w:val="18"/>
        </w:rPr>
        <w:br/>
      </w:r>
      <w:r w:rsidR="00240801" w:rsidRPr="000C0F8B">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0C0F8B">
        <w:rPr>
          <w:rFonts w:ascii="Noto Sans" w:eastAsia="Gill Sans" w:hAnsi="Noto Sans" w:cs="Noto Sans"/>
          <w:szCs w:val="18"/>
        </w:rPr>
        <w:t>are located in</w:t>
      </w:r>
      <w:proofErr w:type="gramEnd"/>
      <w:r w:rsidR="00240801" w:rsidRPr="000C0F8B">
        <w:rPr>
          <w:rFonts w:ascii="Noto Sans" w:eastAsia="Gill Sans" w:hAnsi="Noto Sans" w:cs="Noto Sans"/>
          <w:szCs w:val="18"/>
        </w:rPr>
        <w:t xml:space="preserve"> China, Germany, India, Sweden, Switzerland, UK, and the USA.</w:t>
      </w:r>
      <w:r w:rsidR="00240801" w:rsidRPr="000C0F8B">
        <w:rPr>
          <w:rFonts w:ascii="Noto Sans" w:eastAsia="Gill Sans" w:hAnsi="Noto Sans" w:cs="Noto Sans"/>
          <w:szCs w:val="18"/>
        </w:rPr>
        <w:br/>
      </w:r>
      <w:r w:rsidR="00240801" w:rsidRPr="000C0F8B">
        <w:rPr>
          <w:rFonts w:ascii="Noto Sans" w:eastAsia="Gill Sans" w:hAnsi="Noto Sans" w:cs="Noto Sans"/>
          <w:szCs w:val="18"/>
        </w:rPr>
        <w:br/>
      </w:r>
      <w:r w:rsidR="00240801" w:rsidRPr="000C0F8B">
        <w:rPr>
          <w:rFonts w:ascii="Noto Sans" w:eastAsia="Gill Sans" w:hAnsi="Noto Sans" w:cs="Noto Sans"/>
          <w:szCs w:val="18"/>
        </w:rPr>
        <w:lastRenderedPageBreak/>
        <w:t>Domino became an autonomous division within Brother Industries Ltd. on 11</w:t>
      </w:r>
      <w:r w:rsidR="00240801" w:rsidRPr="000C0F8B">
        <w:rPr>
          <w:rFonts w:ascii="Noto Sans" w:eastAsia="Gill Sans" w:hAnsi="Noto Sans" w:cs="Noto Sans"/>
          <w:szCs w:val="18"/>
          <w:vertAlign w:val="superscript"/>
        </w:rPr>
        <w:t>th</w:t>
      </w:r>
      <w:r w:rsidR="00240801" w:rsidRPr="000C0F8B">
        <w:rPr>
          <w:rFonts w:ascii="Noto Sans" w:eastAsia="Gill Sans" w:hAnsi="Noto Sans" w:cs="Noto Sans"/>
          <w:szCs w:val="18"/>
        </w:rPr>
        <w:t xml:space="preserve"> June 2015. </w:t>
      </w:r>
      <w:r w:rsidR="00240801" w:rsidRPr="000C0F8B">
        <w:rPr>
          <w:rFonts w:ascii="Noto Sans" w:eastAsia="Gill Sans" w:hAnsi="Noto Sans" w:cs="Noto Sans"/>
          <w:szCs w:val="18"/>
        </w:rPr>
        <w:br/>
      </w:r>
      <w:r w:rsidR="00240801" w:rsidRPr="000C0F8B">
        <w:rPr>
          <w:rFonts w:ascii="Noto Sans" w:eastAsia="Gill Sans" w:hAnsi="Noto Sans" w:cs="Noto Sans"/>
          <w:szCs w:val="18"/>
        </w:rPr>
        <w:br/>
        <w:t xml:space="preserve">For further information on Domino, please visit </w:t>
      </w:r>
      <w:hyperlink r:id="rId9">
        <w:r w:rsidR="00240801" w:rsidRPr="000C0F8B">
          <w:rPr>
            <w:rFonts w:ascii="Noto Sans" w:eastAsia="Gill Sans" w:hAnsi="Noto Sans" w:cs="Noto Sans"/>
            <w:szCs w:val="18"/>
            <w:u w:val="single"/>
          </w:rPr>
          <w:t>www.domino-printing.com</w:t>
        </w:r>
      </w:hyperlink>
      <w:r w:rsidR="00240801" w:rsidRPr="000C0F8B">
        <w:rPr>
          <w:rFonts w:ascii="Noto Sans" w:eastAsia="Gill Sans" w:hAnsi="Noto Sans" w:cs="Noto Sans"/>
          <w:szCs w:val="18"/>
        </w:rPr>
        <w:t xml:space="preserve"> </w:t>
      </w:r>
      <w:r w:rsidR="00240801" w:rsidRPr="000C0F8B">
        <w:rPr>
          <w:rFonts w:ascii="Noto Sans" w:eastAsia="Gill Sans" w:hAnsi="Noto Sans" w:cs="Noto Sans"/>
          <w:szCs w:val="18"/>
        </w:rPr>
        <w:br/>
      </w:r>
      <w:r w:rsidR="00240801" w:rsidRPr="000C0F8B">
        <w:rPr>
          <w:rFonts w:ascii="Noto Sans" w:eastAsia="Gill Sans" w:hAnsi="Noto Sans" w:cs="Noto Sans"/>
          <w:szCs w:val="18"/>
        </w:rPr>
        <w:br/>
      </w:r>
      <w:r w:rsidR="00240801" w:rsidRPr="000C0F8B">
        <w:rPr>
          <w:rFonts w:ascii="Noto Sans" w:eastAsia="Gill Sans" w:hAnsi="Noto Sans" w:cs="Noto Sans"/>
          <w:b/>
          <w:szCs w:val="18"/>
        </w:rPr>
        <w:t>For more information, please contact:</w:t>
      </w:r>
      <w:r w:rsidR="00240801" w:rsidRPr="000C0F8B">
        <w:rPr>
          <w:rFonts w:ascii="Noto Sans" w:eastAsia="Gill Sans" w:hAnsi="Noto Sans" w:cs="Noto Sans"/>
          <w:b/>
          <w:szCs w:val="18"/>
        </w:rPr>
        <w:br/>
      </w:r>
      <w:r w:rsidR="00240801" w:rsidRPr="000C0F8B">
        <w:rPr>
          <w:rFonts w:ascii="Noto Sans" w:eastAsia="Gill Sans" w:hAnsi="Noto Sans" w:cs="Noto Sans"/>
          <w:b/>
          <w:szCs w:val="18"/>
        </w:rPr>
        <w:br/>
      </w:r>
      <w:r w:rsidR="00240801" w:rsidRPr="000C0F8B">
        <w:rPr>
          <w:rFonts w:ascii="Noto Sans" w:hAnsi="Noto Sans" w:cs="Noto Sans"/>
          <w:szCs w:val="18"/>
        </w:rPr>
        <w:t>Kathrin Farr</w:t>
      </w:r>
      <w:r w:rsidR="00240801" w:rsidRPr="000C0F8B">
        <w:rPr>
          <w:rFonts w:ascii="Noto Sans" w:hAnsi="Noto Sans" w:cs="Noto Sans"/>
          <w:szCs w:val="18"/>
        </w:rPr>
        <w:br/>
        <w:t xml:space="preserve">Content Executive and Copywriter  </w:t>
      </w:r>
      <w:r w:rsidR="00240801" w:rsidRPr="000C0F8B">
        <w:rPr>
          <w:rFonts w:ascii="Noto Sans" w:hAnsi="Noto Sans" w:cs="Noto Sans"/>
          <w:szCs w:val="18"/>
        </w:rPr>
        <w:br/>
        <w:t>Domino Printing Sciences</w:t>
      </w:r>
      <w:r w:rsidR="00240801" w:rsidRPr="000C0F8B">
        <w:rPr>
          <w:rFonts w:ascii="Noto Sans" w:hAnsi="Noto Sans" w:cs="Noto Sans"/>
          <w:szCs w:val="18"/>
        </w:rPr>
        <w:br/>
        <w:t>Tel: +44 (0) 1954 782551</w:t>
      </w:r>
      <w:r w:rsidR="00240801" w:rsidRPr="000C0F8B">
        <w:rPr>
          <w:rFonts w:ascii="Noto Sans" w:hAnsi="Noto Sans" w:cs="Noto Sans"/>
          <w:szCs w:val="18"/>
        </w:rPr>
        <w:br/>
      </w:r>
      <w:hyperlink r:id="rId10" w:history="1">
        <w:r w:rsidR="00240801" w:rsidRPr="000C0F8B">
          <w:rPr>
            <w:rStyle w:val="Hyperlink"/>
            <w:rFonts w:ascii="Noto Sans" w:hAnsi="Noto Sans" w:cs="Noto Sans"/>
            <w:szCs w:val="18"/>
          </w:rPr>
          <w:t>Kathrin.Farr@domino-uk.com</w:t>
        </w:r>
      </w:hyperlink>
      <w:r w:rsidR="00240801" w:rsidRPr="000C0F8B">
        <w:rPr>
          <w:rFonts w:ascii="Noto Sans" w:hAnsi="Noto Sans" w:cs="Noto Sans"/>
          <w:szCs w:val="18"/>
        </w:rPr>
        <w:t xml:space="preserve"> </w:t>
      </w:r>
      <w:r w:rsidR="00240801" w:rsidRPr="000C0F8B">
        <w:rPr>
          <w:rFonts w:ascii="Noto Sans" w:hAnsi="Noto Sans" w:cs="Noto Sans"/>
          <w:szCs w:val="18"/>
        </w:rPr>
        <w:br/>
      </w:r>
      <w:bookmarkEnd w:id="0"/>
      <w:bookmarkEnd w:id="1"/>
      <w:r w:rsidR="00240801" w:rsidRPr="000C0F8B">
        <w:rPr>
          <w:rFonts w:ascii="Noto Sans" w:hAnsi="Noto Sans" w:cs="Noto Sans"/>
          <w:szCs w:val="18"/>
        </w:rPr>
        <w:br/>
      </w:r>
      <w:r w:rsidR="00F67E02" w:rsidRPr="000C0F8B">
        <w:rPr>
          <w:rFonts w:ascii="Noto Sans" w:hAnsi="Noto Sans" w:cs="Noto Sans"/>
          <w:szCs w:val="18"/>
        </w:rPr>
        <w:t xml:space="preserve">Alex Challinor </w:t>
      </w:r>
      <w:r w:rsidR="00F67E02" w:rsidRPr="000C0F8B">
        <w:rPr>
          <w:rFonts w:ascii="Noto Sans" w:hAnsi="Noto Sans" w:cs="Noto Sans"/>
          <w:szCs w:val="18"/>
        </w:rPr>
        <w:br/>
        <w:t xml:space="preserve">PR and Content Manager </w:t>
      </w:r>
      <w:r w:rsidR="00F67E02" w:rsidRPr="000C0F8B">
        <w:rPr>
          <w:rFonts w:ascii="Noto Sans" w:hAnsi="Noto Sans" w:cs="Noto Sans"/>
          <w:szCs w:val="18"/>
        </w:rPr>
        <w:br/>
        <w:t xml:space="preserve">Domino Printing Sciences </w:t>
      </w:r>
      <w:r w:rsidR="00F67E02" w:rsidRPr="000C0F8B">
        <w:rPr>
          <w:rFonts w:ascii="Noto Sans" w:hAnsi="Noto Sans" w:cs="Noto Sans"/>
          <w:szCs w:val="18"/>
        </w:rPr>
        <w:br/>
        <w:t xml:space="preserve">Tel. : +44 (0) </w:t>
      </w:r>
      <w:hyperlink r:id="rId11" w:history="1">
        <w:r w:rsidR="00F67E02" w:rsidRPr="000C0F8B">
          <w:rPr>
            <w:rFonts w:ascii="Noto Sans" w:hAnsi="Noto Sans" w:cs="Noto Sans"/>
            <w:szCs w:val="18"/>
          </w:rPr>
          <w:t>1954 782 551</w:t>
        </w:r>
      </w:hyperlink>
      <w:r w:rsidR="00F67E02" w:rsidRPr="000C0F8B">
        <w:rPr>
          <w:rFonts w:ascii="Noto Sans" w:hAnsi="Noto Sans" w:cs="Noto Sans"/>
          <w:szCs w:val="18"/>
        </w:rPr>
        <w:br/>
      </w:r>
      <w:hyperlink r:id="rId12" w:history="1">
        <w:r w:rsidR="00F67E02" w:rsidRPr="000C0F8B">
          <w:rPr>
            <w:rStyle w:val="Hyperlink"/>
            <w:rFonts w:ascii="Noto Sans" w:hAnsi="Noto Sans" w:cs="Noto Sans"/>
            <w:szCs w:val="18"/>
          </w:rPr>
          <w:t>Alex.Challinor@domino-uk.com</w:t>
        </w:r>
      </w:hyperlink>
      <w:r w:rsidR="00F67E02" w:rsidRPr="000C0F8B">
        <w:rPr>
          <w:rFonts w:ascii="Noto Sans" w:hAnsi="Noto Sans" w:cs="Noto Sans"/>
          <w:szCs w:val="18"/>
        </w:rPr>
        <w:t xml:space="preserve"> </w:t>
      </w:r>
      <w:r w:rsidR="00F67E02" w:rsidRPr="000C0F8B">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0C0F8B" w:rsidRDefault="00F67E02" w:rsidP="00785717">
      <w:pPr>
        <w:spacing w:line="240" w:lineRule="auto"/>
      </w:pPr>
      <w:r w:rsidRPr="000C0F8B">
        <w:separator/>
      </w:r>
    </w:p>
  </w:endnote>
  <w:endnote w:type="continuationSeparator" w:id="0">
    <w:p w14:paraId="1CAA8BC0" w14:textId="77777777" w:rsidR="00F67E02" w:rsidRPr="000C0F8B" w:rsidRDefault="00F67E02" w:rsidP="00785717">
      <w:pPr>
        <w:spacing w:line="240" w:lineRule="auto"/>
      </w:pPr>
      <w:r w:rsidRPr="000C0F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0C0F8B"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0C0F8B" w:rsidRDefault="000F6D00" w:rsidP="00785717">
    <w:pPr>
      <w:pStyle w:val="Footer"/>
    </w:pPr>
    <w:r w:rsidRPr="000C0F8B">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0C0F8B">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0C0F8B"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0C0F8B" w:rsidRDefault="00F67E02" w:rsidP="00785717">
      <w:pPr>
        <w:spacing w:line="240" w:lineRule="auto"/>
      </w:pPr>
      <w:r w:rsidRPr="000C0F8B">
        <w:separator/>
      </w:r>
    </w:p>
  </w:footnote>
  <w:footnote w:type="continuationSeparator" w:id="0">
    <w:p w14:paraId="668D0CF5" w14:textId="77777777" w:rsidR="00F67E02" w:rsidRPr="000C0F8B" w:rsidRDefault="00F67E02" w:rsidP="00785717">
      <w:pPr>
        <w:spacing w:line="240" w:lineRule="auto"/>
      </w:pPr>
      <w:r w:rsidRPr="000C0F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0C0F8B"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0C0F8B" w:rsidRDefault="002766D9">
    <w:pPr>
      <w:pStyle w:val="Header"/>
    </w:pPr>
    <w:r w:rsidRPr="000C0F8B">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0C0F8B"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C0F8B"/>
    <w:rsid w:val="000F6D00"/>
    <w:rsid w:val="001D743C"/>
    <w:rsid w:val="002202E3"/>
    <w:rsid w:val="00240801"/>
    <w:rsid w:val="002766D9"/>
    <w:rsid w:val="00356409"/>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E1F9A"/>
    <w:rsid w:val="00DE2B46"/>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40E8710B-8B6A-4509-9D6E-6D59976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controllers/sunrise-dfe?utm_medium=non-paid&amp;utm_source=onlinepublication&amp;utm_content=pr-smarter-quotes&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blog/2025/the-right-press-for-the-job?utm_medium=non-paid&amp;utm_source=onlinepublication&amp;utm_content=pr-smarter-quotes&amp;utm_campaign=2025-int-en-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blog/2025/beyond-cost-per-label?utm_medium=non-paid&amp;utm_source=onlinepublication&amp;utm_content=pr-smarter-quotes&amp;utm_campaign=2025-int-en-Global-PR-DP-FY25-Q4"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2026-01-21T09:06:00Z</dcterms:created>
  <dcterms:modified xsi:type="dcterms:W3CDTF">2026-01-21T09:06:00Z</dcterms:modified>
</cp:coreProperties>
</file>