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4F" w:rsidRDefault="000C4423">
      <w:pPr>
        <w:spacing w:line="276" w:lineRule="auto"/>
        <w:jc w:val="center"/>
      </w:pPr>
      <w:r>
        <w:rPr>
          <w:b/>
          <w:bCs/>
          <w:sz w:val="28"/>
          <w:szCs w:val="28"/>
        </w:rPr>
        <w:t>BOTTEGAFUORISERIE debiutuje</w:t>
      </w:r>
    </w:p>
    <w:p w:rsidR="0068694F" w:rsidRDefault="000C4423">
      <w:pPr>
        <w:spacing w:after="200" w:line="276" w:lineRule="auto"/>
        <w:jc w:val="center"/>
      </w:pPr>
      <w:r>
        <w:rPr>
          <w:b/>
          <w:bCs/>
          <w:sz w:val="28"/>
          <w:szCs w:val="28"/>
        </w:rPr>
        <w:t xml:space="preserve">na Ultimate </w:t>
      </w:r>
      <w:proofErr w:type="spellStart"/>
      <w:r>
        <w:rPr>
          <w:b/>
          <w:bCs/>
          <w:sz w:val="28"/>
          <w:szCs w:val="28"/>
        </w:rPr>
        <w:t>Supercar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Garage</w:t>
      </w:r>
      <w:proofErr w:type="spellEnd"/>
      <w:r>
        <w:rPr>
          <w:b/>
          <w:bCs/>
          <w:sz w:val="28"/>
          <w:szCs w:val="28"/>
        </w:rPr>
        <w:t xml:space="preserve"> z Alfa Romeo i Maserati</w:t>
      </w:r>
    </w:p>
    <w:p w:rsidR="0068694F" w:rsidRDefault="0068694F">
      <w:pPr>
        <w:spacing w:after="200"/>
      </w:pPr>
    </w:p>
    <w:p w:rsidR="0068694F" w:rsidRDefault="000C4423">
      <w:pPr>
        <w:spacing w:after="200" w:line="360" w:lineRule="auto"/>
        <w:jc w:val="both"/>
      </w:pPr>
      <w:r>
        <w:rPr>
          <w:i/>
          <w:iCs/>
        </w:rPr>
        <w:t>Paryż, 22 stycznia 2026 r.</w:t>
      </w:r>
      <w:r>
        <w:t xml:space="preserve"> – Podczas inauguracyjnej edycji Ultimate </w:t>
      </w:r>
      <w:proofErr w:type="spellStart"/>
      <w:r>
        <w:t>Supercar</w:t>
      </w:r>
      <w:proofErr w:type="spellEnd"/>
      <w:r>
        <w:t xml:space="preserve"> </w:t>
      </w:r>
      <w:proofErr w:type="spellStart"/>
      <w:r>
        <w:t>Garage</w:t>
      </w:r>
      <w:proofErr w:type="spellEnd"/>
      <w:r>
        <w:t xml:space="preserve"> – nowego wydarzenia towarzyszącego 50. edycji targów </w:t>
      </w:r>
      <w:proofErr w:type="spellStart"/>
      <w:r>
        <w:t>Rétromobile</w:t>
      </w:r>
      <w:proofErr w:type="spellEnd"/>
      <w:r>
        <w:t xml:space="preserve"> – Alfa Romeo i Maserati za</w:t>
      </w:r>
      <w:bookmarkStart w:id="0" w:name="_GoBack"/>
      <w:bookmarkEnd w:id="0"/>
      <w:r>
        <w:t>prezentują się wspólnie w ramach projektu BOTTEGAFUORISERIE.</w:t>
      </w:r>
    </w:p>
    <w:p w:rsidR="0068694F" w:rsidRDefault="000C4423">
      <w:pPr>
        <w:spacing w:after="200" w:line="360" w:lineRule="auto"/>
        <w:jc w:val="both"/>
      </w:pPr>
      <w:r>
        <w:t xml:space="preserve">Na stoisku zostaną pokazane Alfa Romeo </w:t>
      </w:r>
      <w:proofErr w:type="spellStart"/>
      <w:r>
        <w:t>Nuova</w:t>
      </w:r>
      <w:proofErr w:type="spellEnd"/>
      <w:r>
        <w:t xml:space="preserve"> 33 </w:t>
      </w:r>
      <w:proofErr w:type="spellStart"/>
      <w:r>
        <w:t>Stradale</w:t>
      </w:r>
      <w:proofErr w:type="spellEnd"/>
      <w:r>
        <w:t xml:space="preserve">, Alfa Romeo Giulia </w:t>
      </w:r>
      <w:proofErr w:type="spellStart"/>
      <w:r>
        <w:t>Quadrifoglio</w:t>
      </w:r>
      <w:proofErr w:type="spellEnd"/>
      <w:r>
        <w:t xml:space="preserve"> Luna Rossa, Maserati </w:t>
      </w:r>
      <w:proofErr w:type="spellStart"/>
      <w:r>
        <w:t>MCXtrema</w:t>
      </w:r>
      <w:proofErr w:type="spellEnd"/>
      <w:r>
        <w:t xml:space="preserve"> oraz Maserati GT2 </w:t>
      </w:r>
      <w:proofErr w:type="spellStart"/>
      <w:r>
        <w:t>Stradale</w:t>
      </w:r>
      <w:proofErr w:type="spellEnd"/>
      <w:r>
        <w:t>.</w:t>
      </w:r>
    </w:p>
    <w:p w:rsidR="0068694F" w:rsidRDefault="000C4423">
      <w:pPr>
        <w:spacing w:after="200" w:line="360" w:lineRule="auto"/>
        <w:jc w:val="both"/>
      </w:pPr>
      <w:r>
        <w:t>To pierwsza publiczna prezentacja programu BOTTEGAFUORISERIE od jego ogłoszenia w listopadzie 2025 r. Inicjatywa łączy obie włoskie marki w ramach wspólnej s</w:t>
      </w:r>
      <w:r>
        <w:t>trategii obejmującej limitowane serie (</w:t>
      </w:r>
      <w:proofErr w:type="spellStart"/>
      <w:r>
        <w:t>Bottega</w:t>
      </w:r>
      <w:proofErr w:type="spellEnd"/>
      <w:r>
        <w:t>), personalizację (</w:t>
      </w:r>
      <w:proofErr w:type="spellStart"/>
      <w:r>
        <w:t>Fuoriserie</w:t>
      </w:r>
      <w:proofErr w:type="spellEnd"/>
      <w:r>
        <w:t>), technologie wyścigowe (</w:t>
      </w:r>
      <w:proofErr w:type="spellStart"/>
      <w:r>
        <w:t>Corse</w:t>
      </w:r>
      <w:proofErr w:type="spellEnd"/>
      <w:r>
        <w:t xml:space="preserve">) oraz dziedzictwo historyczne (La </w:t>
      </w:r>
      <w:proofErr w:type="spellStart"/>
      <w:r>
        <w:t>Storia</w:t>
      </w:r>
      <w:proofErr w:type="spellEnd"/>
      <w:r>
        <w:t xml:space="preserve">). Programem kieruje </w:t>
      </w:r>
      <w:proofErr w:type="spellStart"/>
      <w:r>
        <w:t>Cristiano</w:t>
      </w:r>
      <w:proofErr w:type="spellEnd"/>
      <w:r>
        <w:t xml:space="preserve"> </w:t>
      </w:r>
      <w:proofErr w:type="spellStart"/>
      <w:r>
        <w:t>Fiorio</w:t>
      </w:r>
      <w:proofErr w:type="spellEnd"/>
      <w:r>
        <w:t>. Wszystkie projekty realizowane są we włoskiej Motor Valley – w zakłada</w:t>
      </w:r>
      <w:r>
        <w:t xml:space="preserve">ch rozlokowanych między Modeną, Turynem i </w:t>
      </w:r>
      <w:proofErr w:type="spellStart"/>
      <w:r>
        <w:t>Arese</w:t>
      </w:r>
      <w:proofErr w:type="spellEnd"/>
      <w:r>
        <w:t>.</w:t>
      </w:r>
    </w:p>
    <w:p w:rsidR="0068694F" w:rsidRDefault="000C4423">
      <w:pPr>
        <w:spacing w:after="200" w:line="360" w:lineRule="auto"/>
        <w:jc w:val="both"/>
      </w:pPr>
      <w:r>
        <w:t xml:space="preserve">Cztery prezentowane modele reprezentują poszczególne filary strategii. Alfa Romeo </w:t>
      </w:r>
      <w:proofErr w:type="spellStart"/>
      <w:r>
        <w:t>Nuova</w:t>
      </w:r>
      <w:proofErr w:type="spellEnd"/>
      <w:r>
        <w:t xml:space="preserve"> 33 </w:t>
      </w:r>
      <w:proofErr w:type="spellStart"/>
      <w:r>
        <w:t>Stradale</w:t>
      </w:r>
      <w:proofErr w:type="spellEnd"/>
      <w:r>
        <w:t xml:space="preserve"> to powrót ikony inspirowanej legendarnym modelem z lat 60. i samochodem wyścigowym </w:t>
      </w:r>
      <w:proofErr w:type="spellStart"/>
      <w:r>
        <w:t>Tipo</w:t>
      </w:r>
      <w:proofErr w:type="spellEnd"/>
      <w:r>
        <w:t xml:space="preserve"> 33. Giulia </w:t>
      </w:r>
      <w:proofErr w:type="spellStart"/>
      <w:r>
        <w:t>Quadrifo</w:t>
      </w:r>
      <w:r>
        <w:t>glio</w:t>
      </w:r>
      <w:proofErr w:type="spellEnd"/>
      <w:r>
        <w:t xml:space="preserve"> Luna Rossa to pierwszy produkt współpracy Alfa Romeo z zespołem żeglarskim przygotowującym się do 38. </w:t>
      </w:r>
      <w:proofErr w:type="spellStart"/>
      <w:r>
        <w:t>America’s</w:t>
      </w:r>
      <w:proofErr w:type="spellEnd"/>
      <w:r>
        <w:t xml:space="preserve"> </w:t>
      </w:r>
      <w:proofErr w:type="spellStart"/>
      <w:r>
        <w:t>Cup</w:t>
      </w:r>
      <w:proofErr w:type="spellEnd"/>
      <w:r>
        <w:t xml:space="preserve">. Maserati </w:t>
      </w:r>
      <w:proofErr w:type="spellStart"/>
      <w:r>
        <w:t>MCXtrema</w:t>
      </w:r>
      <w:proofErr w:type="spellEnd"/>
      <w:r>
        <w:t xml:space="preserve"> to jeden z 62 egzemplarzy torowej „bestii”, a GT2 </w:t>
      </w:r>
      <w:proofErr w:type="spellStart"/>
      <w:r>
        <w:t>Stradale</w:t>
      </w:r>
      <w:proofErr w:type="spellEnd"/>
      <w:r>
        <w:t xml:space="preserve"> – homologowany do ruchu drogowego </w:t>
      </w:r>
      <w:proofErr w:type="spellStart"/>
      <w:r>
        <w:t>supersamochód</w:t>
      </w:r>
      <w:proofErr w:type="spellEnd"/>
      <w:r>
        <w:t xml:space="preserve"> sportowy </w:t>
      </w:r>
      <w:r>
        <w:t>dla kierowców szukających bezkompromisowych osiągów. Każdy z nich powstaje we współpracy z włoskimi dostawcami i rzemieślnikami.</w:t>
      </w:r>
    </w:p>
    <w:p w:rsidR="0068694F" w:rsidRDefault="000C4423">
      <w:pPr>
        <w:spacing w:after="200" w:line="360" w:lineRule="auto"/>
        <w:jc w:val="both"/>
      </w:pPr>
      <w:r>
        <w:t xml:space="preserve">Ultimate </w:t>
      </w:r>
      <w:proofErr w:type="spellStart"/>
      <w:r>
        <w:t>Supercar</w:t>
      </w:r>
      <w:proofErr w:type="spellEnd"/>
      <w:r>
        <w:t xml:space="preserve"> </w:t>
      </w:r>
      <w:proofErr w:type="spellStart"/>
      <w:r>
        <w:t>Garage</w:t>
      </w:r>
      <w:proofErr w:type="spellEnd"/>
      <w:r>
        <w:t xml:space="preserve"> odbędzie się w hali 4 Paris Expo Porte de Versailles w dniach 29 stycznia – 1 lutego 2026 r.</w:t>
      </w:r>
    </w:p>
    <w:sectPr w:rsidR="006869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3F7E"/>
    <w:multiLevelType w:val="hybridMultilevel"/>
    <w:tmpl w:val="021C6A9C"/>
    <w:lvl w:ilvl="0" w:tplc="74521230">
      <w:start w:val="1"/>
      <w:numFmt w:val="bullet"/>
      <w:lvlText w:val="●"/>
      <w:lvlJc w:val="left"/>
      <w:pPr>
        <w:ind w:left="720" w:hanging="360"/>
      </w:pPr>
    </w:lvl>
    <w:lvl w:ilvl="1" w:tplc="3B741D26">
      <w:start w:val="1"/>
      <w:numFmt w:val="bullet"/>
      <w:lvlText w:val="○"/>
      <w:lvlJc w:val="left"/>
      <w:pPr>
        <w:ind w:left="1440" w:hanging="360"/>
      </w:pPr>
    </w:lvl>
    <w:lvl w:ilvl="2" w:tplc="B25E3F14">
      <w:start w:val="1"/>
      <w:numFmt w:val="bullet"/>
      <w:lvlText w:val="■"/>
      <w:lvlJc w:val="left"/>
      <w:pPr>
        <w:ind w:left="2160" w:hanging="360"/>
      </w:pPr>
    </w:lvl>
    <w:lvl w:ilvl="3" w:tplc="63EA5F7A">
      <w:start w:val="1"/>
      <w:numFmt w:val="bullet"/>
      <w:lvlText w:val="●"/>
      <w:lvlJc w:val="left"/>
      <w:pPr>
        <w:ind w:left="2880" w:hanging="360"/>
      </w:pPr>
    </w:lvl>
    <w:lvl w:ilvl="4" w:tplc="69F2C818">
      <w:start w:val="1"/>
      <w:numFmt w:val="bullet"/>
      <w:lvlText w:val="○"/>
      <w:lvlJc w:val="left"/>
      <w:pPr>
        <w:ind w:left="3600" w:hanging="360"/>
      </w:pPr>
    </w:lvl>
    <w:lvl w:ilvl="5" w:tplc="D4984BBA">
      <w:start w:val="1"/>
      <w:numFmt w:val="bullet"/>
      <w:lvlText w:val="■"/>
      <w:lvlJc w:val="left"/>
      <w:pPr>
        <w:ind w:left="4320" w:hanging="360"/>
      </w:pPr>
    </w:lvl>
    <w:lvl w:ilvl="6" w:tplc="B020724E">
      <w:start w:val="1"/>
      <w:numFmt w:val="bullet"/>
      <w:lvlText w:val="●"/>
      <w:lvlJc w:val="left"/>
      <w:pPr>
        <w:ind w:left="5040" w:hanging="360"/>
      </w:pPr>
    </w:lvl>
    <w:lvl w:ilvl="7" w:tplc="B78E4E02">
      <w:start w:val="1"/>
      <w:numFmt w:val="bullet"/>
      <w:lvlText w:val="●"/>
      <w:lvlJc w:val="left"/>
      <w:pPr>
        <w:ind w:left="5760" w:hanging="360"/>
      </w:pPr>
    </w:lvl>
    <w:lvl w:ilvl="8" w:tplc="3188B2F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4F"/>
    <w:rsid w:val="000C4423"/>
    <w:rsid w:val="006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C86A"/>
  <w15:docId w15:val="{D84AF541-9DFE-4B7C-847D-A0111E76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="Montserrat" w:hAnsi="Montserrat" w:cs="Montserrat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Bart Bart</cp:lastModifiedBy>
  <cp:revision>2</cp:revision>
  <dcterms:created xsi:type="dcterms:W3CDTF">2026-01-22T11:22:00Z</dcterms:created>
  <dcterms:modified xsi:type="dcterms:W3CDTF">2026-01-22T14:13:00Z</dcterms:modified>
</cp:coreProperties>
</file>