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561D" w:rsidR="00B2561D" w:rsidP="6A8CC9C4" w:rsidRDefault="00B2561D" w14:paraId="682C2777" w14:textId="77777777">
      <w:pPr>
        <w:jc w:val="center"/>
        <w:rPr>
          <w:rFonts w:ascii="Calibri" w:hAnsi="Calibri" w:cs="Calibri"/>
          <w:b w:val="1"/>
          <w:bCs w:val="1"/>
          <w:sz w:val="32"/>
          <w:szCs w:val="32"/>
        </w:rPr>
      </w:pPr>
      <w:r w:rsidRPr="6A8CC9C4" w:rsidR="2194B108">
        <w:rPr>
          <w:rFonts w:ascii="Calibri" w:hAnsi="Calibri" w:cs="Calibri"/>
          <w:b w:val="1"/>
          <w:bCs w:val="1"/>
          <w:sz w:val="32"/>
          <w:szCs w:val="32"/>
        </w:rPr>
        <w:t>Kiedy Polacy idą do lekarza? Problemy jelitowe wciąż bagatelizowane</w:t>
      </w:r>
    </w:p>
    <w:p w:rsidRPr="00B2561D" w:rsidR="00B2561D" w:rsidP="00200DEA" w:rsidRDefault="00B2561D" w14:paraId="00F2DCB2" w14:textId="50CD2DF1">
      <w:pPr>
        <w:jc w:val="both"/>
        <w:rPr>
          <w:rFonts w:ascii="Calibri" w:hAnsi="Calibri" w:cs="Calibri"/>
          <w:b/>
          <w:bCs/>
          <w:sz w:val="22"/>
          <w:szCs w:val="22"/>
        </w:rPr>
      </w:pPr>
      <w:r w:rsidRPr="00B2561D">
        <w:rPr>
          <w:rFonts w:ascii="Calibri" w:hAnsi="Calibri" w:cs="Calibri"/>
          <w:b/>
          <w:bCs/>
          <w:sz w:val="22"/>
          <w:szCs w:val="22"/>
        </w:rPr>
        <w:t xml:space="preserve">Wzdęcia, bóle brzucha, zaparcia czy biegunki pojawiają się regularnie u milionów Polaków. Mimo to wiele osób wciąż traktuje je jak „normalną część życia” albo temat, o którym lepiej nie mówić. </w:t>
      </w:r>
      <w:r w:rsidR="00200DEA">
        <w:rPr>
          <w:rFonts w:ascii="Calibri" w:hAnsi="Calibri" w:cs="Calibri"/>
          <w:b/>
          <w:bCs/>
          <w:sz w:val="22"/>
          <w:szCs w:val="22"/>
        </w:rPr>
        <w:t xml:space="preserve">Ekspertka mówi </w:t>
      </w:r>
      <w:r w:rsidR="00FA4030">
        <w:rPr>
          <w:rFonts w:ascii="Calibri" w:hAnsi="Calibri" w:cs="Calibri"/>
          <w:b/>
          <w:bCs/>
          <w:sz w:val="22"/>
          <w:szCs w:val="22"/>
        </w:rPr>
        <w:t>jasno</w:t>
      </w:r>
      <w:r w:rsidRPr="00B2561D">
        <w:rPr>
          <w:rFonts w:ascii="Calibri" w:hAnsi="Calibri" w:cs="Calibri"/>
          <w:b/>
          <w:bCs/>
          <w:sz w:val="22"/>
          <w:szCs w:val="22"/>
        </w:rPr>
        <w:t xml:space="preserve">: bagatelizowanie objawów jelitowych jest powszechne </w:t>
      </w:r>
      <w:r w:rsidR="00200DEA">
        <w:rPr>
          <w:rFonts w:ascii="Calibri" w:hAnsi="Calibri" w:cs="Calibri"/>
          <w:b/>
          <w:bCs/>
          <w:sz w:val="22"/>
          <w:szCs w:val="22"/>
        </w:rPr>
        <w:t>–</w:t>
      </w:r>
      <w:r w:rsidRPr="00B2561D">
        <w:rPr>
          <w:rFonts w:ascii="Calibri" w:hAnsi="Calibri" w:cs="Calibri"/>
          <w:b/>
          <w:bCs/>
          <w:sz w:val="22"/>
          <w:szCs w:val="22"/>
        </w:rPr>
        <w:t xml:space="preserve"> i może mieć poważne konsekwencje zdrowotne.</w:t>
      </w:r>
    </w:p>
    <w:p w:rsidRPr="00B2561D" w:rsidR="00B2561D" w:rsidP="00200DEA" w:rsidRDefault="00B2561D" w14:paraId="000951B0" w14:textId="74F305D8">
      <w:pPr>
        <w:jc w:val="both"/>
        <w:rPr>
          <w:rFonts w:ascii="Calibri" w:hAnsi="Calibri" w:cs="Calibri"/>
          <w:sz w:val="22"/>
          <w:szCs w:val="22"/>
        </w:rPr>
      </w:pPr>
      <w:r w:rsidRPr="00B2561D">
        <w:rPr>
          <w:rFonts w:ascii="Calibri" w:hAnsi="Calibri" w:cs="Calibri"/>
          <w:sz w:val="22"/>
          <w:szCs w:val="22"/>
        </w:rPr>
        <w:t>Choć ponad połowa Polaków ocenia kondycję swoich jelit jako dobrą lub bardzo dobrą, rzeczywistość wygląda inaczej. Z danych raportu</w:t>
      </w:r>
      <w:r w:rsidR="007C55BF">
        <w:rPr>
          <w:rFonts w:ascii="Calibri" w:hAnsi="Calibri" w:cs="Calibri"/>
          <w:sz w:val="22"/>
          <w:szCs w:val="22"/>
        </w:rPr>
        <w:t xml:space="preserve"> </w:t>
      </w:r>
      <w:r w:rsidRPr="007C55BF" w:rsidR="007C55BF">
        <w:rPr>
          <w:rFonts w:ascii="Calibri" w:hAnsi="Calibri" w:cs="Calibri"/>
          <w:sz w:val="22"/>
          <w:szCs w:val="22"/>
        </w:rPr>
        <w:t>„Stan jelit Polaków 2025”</w:t>
      </w:r>
      <w:r w:rsidRPr="00B2561D">
        <w:rPr>
          <w:rFonts w:ascii="Calibri" w:hAnsi="Calibri" w:cs="Calibri"/>
          <w:sz w:val="22"/>
          <w:szCs w:val="22"/>
        </w:rPr>
        <w:t xml:space="preserve"> wynika, że </w:t>
      </w:r>
      <w:r w:rsidRPr="00B2561D">
        <w:rPr>
          <w:rFonts w:ascii="Calibri" w:hAnsi="Calibri" w:cs="Calibri"/>
          <w:b/>
          <w:bCs/>
          <w:sz w:val="22"/>
          <w:szCs w:val="22"/>
        </w:rPr>
        <w:t>co trzecia osoba bez postawionej diagnozy choroby jelitowej doświadcza dolegliwości trawiennych co najmniej raz w miesiącu</w:t>
      </w:r>
      <w:r w:rsidRPr="00B2561D">
        <w:rPr>
          <w:rFonts w:ascii="Calibri" w:hAnsi="Calibri" w:cs="Calibri"/>
          <w:sz w:val="22"/>
          <w:szCs w:val="22"/>
        </w:rPr>
        <w:t xml:space="preserve">, a kolejne kilkadziesiąt procent </w:t>
      </w:r>
      <w:r w:rsidR="007C55BF">
        <w:rPr>
          <w:rFonts w:ascii="Calibri" w:hAnsi="Calibri" w:cs="Calibri"/>
          <w:sz w:val="22"/>
          <w:szCs w:val="22"/>
        </w:rPr>
        <w:t>–</w:t>
      </w:r>
      <w:r w:rsidRPr="00B2561D">
        <w:rPr>
          <w:rFonts w:ascii="Calibri" w:hAnsi="Calibri" w:cs="Calibri"/>
          <w:sz w:val="22"/>
          <w:szCs w:val="22"/>
        </w:rPr>
        <w:t xml:space="preserve"> kilka razy w roku. Mimo to tylko nieliczni decydują się na konsultację ze specjalistą.</w:t>
      </w:r>
    </w:p>
    <w:p w:rsidRPr="00B2561D" w:rsidR="00B2561D" w:rsidP="00200DEA" w:rsidRDefault="00B2561D" w14:paraId="008F892F" w14:textId="7120E00D">
      <w:pPr>
        <w:jc w:val="both"/>
        <w:rPr>
          <w:rFonts w:ascii="Calibri" w:hAnsi="Calibri" w:cs="Calibri"/>
          <w:b/>
          <w:bCs/>
          <w:sz w:val="22"/>
          <w:szCs w:val="22"/>
        </w:rPr>
      </w:pPr>
      <w:r w:rsidRPr="00B2561D">
        <w:rPr>
          <w:rFonts w:ascii="Calibri" w:hAnsi="Calibri" w:cs="Calibri"/>
          <w:b/>
          <w:bCs/>
          <w:sz w:val="22"/>
          <w:szCs w:val="22"/>
        </w:rPr>
        <w:t xml:space="preserve">„To tylko wzdęcia” </w:t>
      </w:r>
      <w:r w:rsidR="007C55BF">
        <w:rPr>
          <w:rFonts w:ascii="Calibri" w:hAnsi="Calibri" w:cs="Calibri"/>
          <w:b/>
          <w:bCs/>
          <w:sz w:val="22"/>
          <w:szCs w:val="22"/>
        </w:rPr>
        <w:t>–</w:t>
      </w:r>
      <w:r w:rsidRPr="00B2561D">
        <w:rPr>
          <w:rFonts w:ascii="Calibri" w:hAnsi="Calibri" w:cs="Calibri"/>
          <w:b/>
          <w:bCs/>
          <w:sz w:val="22"/>
          <w:szCs w:val="22"/>
        </w:rPr>
        <w:t xml:space="preserve"> mechanizm, który opóźnia diagnozę</w:t>
      </w:r>
    </w:p>
    <w:p w:rsidRPr="00B2561D" w:rsidR="00B2561D" w:rsidP="00200DEA" w:rsidRDefault="00B2561D" w14:paraId="1D8E908D" w14:textId="76A0B1FE">
      <w:pPr>
        <w:jc w:val="both"/>
        <w:rPr>
          <w:rFonts w:ascii="Calibri" w:hAnsi="Calibri" w:cs="Calibri"/>
          <w:sz w:val="22"/>
          <w:szCs w:val="22"/>
        </w:rPr>
      </w:pPr>
      <w:r w:rsidRPr="00B2561D">
        <w:rPr>
          <w:rFonts w:ascii="Calibri" w:hAnsi="Calibri" w:cs="Calibri"/>
          <w:sz w:val="22"/>
          <w:szCs w:val="22"/>
        </w:rPr>
        <w:t xml:space="preserve">Jednym z kluczowych powodów unikania lekarza jest bagatelizowanie objawów </w:t>
      </w:r>
      <w:r w:rsidR="007C55BF">
        <w:rPr>
          <w:rFonts w:ascii="Calibri" w:hAnsi="Calibri" w:cs="Calibri"/>
          <w:sz w:val="22"/>
          <w:szCs w:val="22"/>
        </w:rPr>
        <w:t>–</w:t>
      </w:r>
      <w:r w:rsidRPr="00B2561D" w:rsidR="007C55BF">
        <w:rPr>
          <w:rFonts w:ascii="Calibri" w:hAnsi="Calibri" w:cs="Calibri"/>
          <w:sz w:val="22"/>
          <w:szCs w:val="22"/>
        </w:rPr>
        <w:t xml:space="preserve"> </w:t>
      </w:r>
      <w:r w:rsidRPr="00B2561D">
        <w:rPr>
          <w:rFonts w:ascii="Calibri" w:hAnsi="Calibri" w:cs="Calibri"/>
          <w:sz w:val="22"/>
          <w:szCs w:val="22"/>
        </w:rPr>
        <w:t xml:space="preserve">zarówno przez samych pacjentów, jak i ich otoczenie. Jak zauważa </w:t>
      </w:r>
      <w:r w:rsidRPr="00B2561D">
        <w:rPr>
          <w:rFonts w:ascii="Calibri" w:hAnsi="Calibri" w:cs="Calibri"/>
          <w:b/>
          <w:bCs/>
          <w:sz w:val="22"/>
          <w:szCs w:val="22"/>
        </w:rPr>
        <w:t>Magdalena Szymczak-Kępka, psycholog</w:t>
      </w:r>
      <w:r w:rsidRPr="00B2561D">
        <w:rPr>
          <w:rFonts w:ascii="Calibri" w:hAnsi="Calibri" w:cs="Calibri"/>
          <w:sz w:val="22"/>
          <w:szCs w:val="22"/>
        </w:rPr>
        <w:t>, problem ma nie tylko wymiar medyczny, ale również społeczny i emocjonalny:</w:t>
      </w:r>
    </w:p>
    <w:p w:rsidRPr="00B2561D" w:rsidR="00B2561D" w:rsidP="00200DEA" w:rsidRDefault="00B2561D" w14:paraId="014C2E9F" w14:textId="0399B404">
      <w:pPr>
        <w:jc w:val="both"/>
        <w:rPr>
          <w:rFonts w:ascii="Calibri" w:hAnsi="Calibri" w:cs="Calibri"/>
          <w:sz w:val="22"/>
          <w:szCs w:val="22"/>
        </w:rPr>
      </w:pPr>
      <w:r w:rsidRPr="00B2561D">
        <w:rPr>
          <w:rFonts w:ascii="Calibri" w:hAnsi="Calibri" w:cs="Calibri"/>
          <w:i/>
          <w:iCs/>
          <w:sz w:val="22"/>
          <w:szCs w:val="22"/>
        </w:rPr>
        <w:t>Wiele osób lekceważy objawy jelitowe, uznając je za wstydliwe, nieistotne lub „wymyślone”. Często to nie osoby cierpiące, ale ich otoczenie bagatelizuje problem, co utrudnia szukanie pomocy. Choroby takie jak IBS czy SIBO bywają stygmatyzowane, a pacjenci słyszą krzywdzące komentarze typu „to tylko wzdęcia” albo „masz to w głowie”</w:t>
      </w:r>
      <w:r w:rsidRPr="00B2561D">
        <w:rPr>
          <w:rFonts w:ascii="Calibri" w:hAnsi="Calibri" w:cs="Calibri"/>
          <w:sz w:val="22"/>
          <w:szCs w:val="22"/>
        </w:rPr>
        <w:t xml:space="preserve"> </w:t>
      </w:r>
      <w:r w:rsidR="007C55BF">
        <w:rPr>
          <w:rFonts w:ascii="Calibri" w:hAnsi="Calibri" w:cs="Calibri"/>
          <w:sz w:val="22"/>
          <w:szCs w:val="22"/>
        </w:rPr>
        <w:t>–</w:t>
      </w:r>
      <w:r w:rsidRPr="00B2561D" w:rsidR="007C55BF">
        <w:rPr>
          <w:rFonts w:ascii="Calibri" w:hAnsi="Calibri" w:cs="Calibri"/>
          <w:sz w:val="22"/>
          <w:szCs w:val="22"/>
        </w:rPr>
        <w:t xml:space="preserve"> </w:t>
      </w:r>
      <w:r w:rsidRPr="00B2561D">
        <w:rPr>
          <w:rFonts w:ascii="Calibri" w:hAnsi="Calibri" w:cs="Calibri"/>
          <w:sz w:val="22"/>
          <w:szCs w:val="22"/>
        </w:rPr>
        <w:t>podkreśla ekspertka.</w:t>
      </w:r>
    </w:p>
    <w:p w:rsidRPr="00B2561D" w:rsidR="00B2561D" w:rsidP="00200DEA" w:rsidRDefault="00B2561D" w14:paraId="62A54152" w14:textId="77777777">
      <w:pPr>
        <w:jc w:val="both"/>
        <w:rPr>
          <w:rFonts w:ascii="Calibri" w:hAnsi="Calibri" w:cs="Calibri"/>
          <w:sz w:val="22"/>
          <w:szCs w:val="22"/>
        </w:rPr>
      </w:pPr>
      <w:r w:rsidRPr="00B2561D">
        <w:rPr>
          <w:rFonts w:ascii="Calibri" w:hAnsi="Calibri" w:cs="Calibri"/>
          <w:sz w:val="22"/>
          <w:szCs w:val="22"/>
        </w:rPr>
        <w:t>Tego typu komunikaty nie tylko zniechęcają do diagnostyki, ale też wzmacniają poczucie winy i wstydu. W efekcie objawy są tłumione, ignorowane lub „normalizowane”, mimo że trwają miesiącami, a nawet latami.</w:t>
      </w:r>
    </w:p>
    <w:p w:rsidRPr="00B2561D" w:rsidR="00B2561D" w:rsidP="00200DEA" w:rsidRDefault="00B2561D" w14:paraId="78C7C7C8" w14:textId="4CE4A3D9">
      <w:pPr>
        <w:jc w:val="both"/>
        <w:rPr>
          <w:rFonts w:ascii="Calibri" w:hAnsi="Calibri" w:cs="Calibri"/>
          <w:b/>
          <w:bCs/>
          <w:sz w:val="22"/>
          <w:szCs w:val="22"/>
        </w:rPr>
      </w:pPr>
      <w:r w:rsidRPr="00B2561D">
        <w:rPr>
          <w:rFonts w:ascii="Calibri" w:hAnsi="Calibri" w:cs="Calibri"/>
          <w:b/>
          <w:bCs/>
          <w:sz w:val="22"/>
          <w:szCs w:val="22"/>
        </w:rPr>
        <w:t xml:space="preserve">Stres i psychika </w:t>
      </w:r>
      <w:r w:rsidR="007C55BF">
        <w:rPr>
          <w:rFonts w:ascii="Calibri" w:hAnsi="Calibri" w:cs="Calibri"/>
          <w:sz w:val="22"/>
          <w:szCs w:val="22"/>
        </w:rPr>
        <w:t>–</w:t>
      </w:r>
      <w:r w:rsidRPr="00B2561D" w:rsidR="007C55BF">
        <w:rPr>
          <w:rFonts w:ascii="Calibri" w:hAnsi="Calibri" w:cs="Calibri"/>
          <w:sz w:val="22"/>
          <w:szCs w:val="22"/>
        </w:rPr>
        <w:t xml:space="preserve"> </w:t>
      </w:r>
      <w:r w:rsidRPr="00B2561D">
        <w:rPr>
          <w:rFonts w:ascii="Calibri" w:hAnsi="Calibri" w:cs="Calibri"/>
          <w:b/>
          <w:bCs/>
          <w:sz w:val="22"/>
          <w:szCs w:val="22"/>
        </w:rPr>
        <w:t>cichy katalizator problemów jelitowych</w:t>
      </w:r>
    </w:p>
    <w:p w:rsidRPr="00B2561D" w:rsidR="00B2561D" w:rsidP="00200DEA" w:rsidRDefault="000B0405" w14:paraId="23484150" w14:textId="1AE2D65B">
      <w:pPr>
        <w:jc w:val="both"/>
        <w:rPr>
          <w:rFonts w:ascii="Calibri" w:hAnsi="Calibri" w:cs="Calibri"/>
          <w:sz w:val="22"/>
          <w:szCs w:val="22"/>
        </w:rPr>
      </w:pPr>
      <w:r w:rsidRPr="000B0405">
        <w:rPr>
          <w:rFonts w:ascii="Calibri" w:hAnsi="Calibri" w:cs="Calibri"/>
          <w:sz w:val="22"/>
          <w:szCs w:val="22"/>
        </w:rPr>
        <w:t>Zdaniem Polaków</w:t>
      </w:r>
      <w:r w:rsidR="003A27F1">
        <w:rPr>
          <w:rFonts w:ascii="Calibri" w:hAnsi="Calibri" w:cs="Calibri"/>
          <w:sz w:val="22"/>
          <w:szCs w:val="22"/>
        </w:rPr>
        <w:t xml:space="preserve"> jednym z</w:t>
      </w:r>
      <w:r w:rsidRPr="000B0405">
        <w:rPr>
          <w:rFonts w:ascii="Calibri" w:hAnsi="Calibri" w:cs="Calibri"/>
          <w:sz w:val="22"/>
          <w:szCs w:val="22"/>
        </w:rPr>
        <w:t xml:space="preserve"> najważniejszy</w:t>
      </w:r>
      <w:r w:rsidR="003A27F1">
        <w:rPr>
          <w:rFonts w:ascii="Calibri" w:hAnsi="Calibri" w:cs="Calibri"/>
          <w:sz w:val="22"/>
          <w:szCs w:val="22"/>
        </w:rPr>
        <w:t>ch</w:t>
      </w:r>
      <w:r w:rsidRPr="000B0405">
        <w:rPr>
          <w:rFonts w:ascii="Calibri" w:hAnsi="Calibri" w:cs="Calibri"/>
          <w:sz w:val="22"/>
          <w:szCs w:val="22"/>
        </w:rPr>
        <w:t xml:space="preserve"> czynnik</w:t>
      </w:r>
      <w:r w:rsidR="003A27F1">
        <w:rPr>
          <w:rFonts w:ascii="Calibri" w:hAnsi="Calibri" w:cs="Calibri"/>
          <w:sz w:val="22"/>
          <w:szCs w:val="22"/>
        </w:rPr>
        <w:t>ów</w:t>
      </w:r>
      <w:r w:rsidRPr="000B0405">
        <w:rPr>
          <w:rFonts w:ascii="Calibri" w:hAnsi="Calibri" w:cs="Calibri"/>
          <w:sz w:val="22"/>
          <w:szCs w:val="22"/>
        </w:rPr>
        <w:t xml:space="preserve"> negatywnie wpływającym na jelita </w:t>
      </w:r>
      <w:r w:rsidR="003A27F1">
        <w:rPr>
          <w:rFonts w:ascii="Calibri" w:hAnsi="Calibri" w:cs="Calibri"/>
          <w:sz w:val="22"/>
          <w:szCs w:val="22"/>
        </w:rPr>
        <w:t>jest</w:t>
      </w:r>
      <w:r w:rsidRPr="000B0405">
        <w:rPr>
          <w:rFonts w:ascii="Calibri" w:hAnsi="Calibri" w:cs="Calibri"/>
          <w:sz w:val="22"/>
          <w:szCs w:val="22"/>
        </w:rPr>
        <w:t xml:space="preserve"> stres</w:t>
      </w:r>
      <w:r w:rsidR="003A27F1">
        <w:rPr>
          <w:rFonts w:ascii="Calibri" w:hAnsi="Calibri" w:cs="Calibri"/>
          <w:sz w:val="22"/>
          <w:szCs w:val="22"/>
        </w:rPr>
        <w:t>, bo aż</w:t>
      </w:r>
      <w:r w:rsidRPr="000B0405">
        <w:rPr>
          <w:rFonts w:ascii="Calibri" w:hAnsi="Calibri" w:cs="Calibri"/>
          <w:sz w:val="22"/>
          <w:szCs w:val="22"/>
        </w:rPr>
        <w:t xml:space="preserve"> 40% badanych zauważa </w:t>
      </w:r>
      <w:r w:rsidR="003A27F1">
        <w:rPr>
          <w:rFonts w:ascii="Calibri" w:hAnsi="Calibri" w:cs="Calibri"/>
          <w:sz w:val="22"/>
          <w:szCs w:val="22"/>
        </w:rPr>
        <w:t xml:space="preserve">jego </w:t>
      </w:r>
      <w:r w:rsidRPr="000B0405">
        <w:rPr>
          <w:rFonts w:ascii="Calibri" w:hAnsi="Calibri" w:cs="Calibri"/>
          <w:sz w:val="22"/>
          <w:szCs w:val="22"/>
        </w:rPr>
        <w:t>destrukcyjny wpływ</w:t>
      </w:r>
      <w:r w:rsidR="003A27F1">
        <w:rPr>
          <w:rFonts w:ascii="Calibri" w:hAnsi="Calibri" w:cs="Calibri"/>
          <w:sz w:val="22"/>
          <w:szCs w:val="22"/>
        </w:rPr>
        <w:t xml:space="preserve"> na układ pokarmowy.</w:t>
      </w:r>
      <w:r w:rsidR="005C0A98">
        <w:rPr>
          <w:rFonts w:ascii="Calibri" w:hAnsi="Calibri" w:cs="Calibri"/>
          <w:sz w:val="22"/>
          <w:szCs w:val="22"/>
        </w:rPr>
        <w:t xml:space="preserve"> </w:t>
      </w:r>
      <w:r w:rsidRPr="00B2561D" w:rsidR="00B2561D">
        <w:rPr>
          <w:rFonts w:ascii="Calibri" w:hAnsi="Calibri" w:cs="Calibri"/>
          <w:sz w:val="22"/>
          <w:szCs w:val="22"/>
        </w:rPr>
        <w:t xml:space="preserve">Co istotne, </w:t>
      </w:r>
      <w:r w:rsidR="001A08B0">
        <w:rPr>
          <w:rFonts w:ascii="Calibri" w:hAnsi="Calibri" w:cs="Calibri"/>
          <w:sz w:val="22"/>
          <w:szCs w:val="22"/>
        </w:rPr>
        <w:t>to właśnie on</w:t>
      </w:r>
      <w:r w:rsidRPr="00B2561D" w:rsidR="00B2561D">
        <w:rPr>
          <w:rFonts w:ascii="Calibri" w:hAnsi="Calibri" w:cs="Calibri"/>
          <w:sz w:val="22"/>
          <w:szCs w:val="22"/>
        </w:rPr>
        <w:t>, lęk i obniżony nastrój działają dwutorowo: nasilają objawy ze strony przewodu pokarmowego, a jednocześnie sprawiają, że pacjenci rzadziej reagują na sygnały ostrzegawcze wysyłane przez organizm.</w:t>
      </w:r>
    </w:p>
    <w:p w:rsidRPr="00B2561D" w:rsidR="00B2561D" w:rsidP="00200DEA" w:rsidRDefault="00B2561D" w14:paraId="25FE6511" w14:textId="0D74B81D">
      <w:pPr>
        <w:jc w:val="both"/>
        <w:rPr>
          <w:rFonts w:ascii="Calibri" w:hAnsi="Calibri" w:cs="Calibri"/>
          <w:sz w:val="22"/>
          <w:szCs w:val="22"/>
        </w:rPr>
      </w:pPr>
      <w:r w:rsidRPr="00B2561D">
        <w:rPr>
          <w:rFonts w:ascii="Calibri" w:hAnsi="Calibri" w:cs="Calibri"/>
          <w:i/>
          <w:iCs/>
          <w:sz w:val="22"/>
          <w:szCs w:val="22"/>
        </w:rPr>
        <w:t>Psychologiczne mechanizmy unikania czy tłumienia emocji dodatkowo nasilają problemy trawienne. Stres, lęk i depresja pogarszają stan jelit, a jednocześnie powodują, że pacjenci odkładają wizytę u lekarza</w:t>
      </w:r>
      <w:r w:rsidRPr="00B2561D">
        <w:rPr>
          <w:rFonts w:ascii="Calibri" w:hAnsi="Calibri" w:cs="Calibri"/>
          <w:sz w:val="22"/>
          <w:szCs w:val="22"/>
        </w:rPr>
        <w:t xml:space="preserve"> </w:t>
      </w:r>
      <w:r w:rsidR="007C55BF">
        <w:rPr>
          <w:rFonts w:ascii="Calibri" w:hAnsi="Calibri" w:cs="Calibri"/>
          <w:sz w:val="22"/>
          <w:szCs w:val="22"/>
        </w:rPr>
        <w:t>–</w:t>
      </w:r>
      <w:r w:rsidRPr="00B2561D" w:rsidR="007C55BF">
        <w:rPr>
          <w:rFonts w:ascii="Calibri" w:hAnsi="Calibri" w:cs="Calibri"/>
          <w:sz w:val="22"/>
          <w:szCs w:val="22"/>
        </w:rPr>
        <w:t xml:space="preserve"> </w:t>
      </w:r>
      <w:r w:rsidRPr="00B2561D">
        <w:rPr>
          <w:rFonts w:ascii="Calibri" w:hAnsi="Calibri" w:cs="Calibri"/>
          <w:sz w:val="22"/>
          <w:szCs w:val="22"/>
        </w:rPr>
        <w:t>tłumaczy Magdalena Szymczak-Kępka.</w:t>
      </w:r>
    </w:p>
    <w:p w:rsidRPr="00B2561D" w:rsidR="00B2561D" w:rsidP="00200DEA" w:rsidRDefault="00B2561D" w14:paraId="2B781033" w14:textId="7C32B362">
      <w:pPr>
        <w:jc w:val="both"/>
        <w:rPr>
          <w:rFonts w:ascii="Calibri" w:hAnsi="Calibri" w:cs="Calibri"/>
          <w:sz w:val="22"/>
          <w:szCs w:val="22"/>
        </w:rPr>
      </w:pPr>
      <w:r w:rsidRPr="00B2561D">
        <w:rPr>
          <w:rFonts w:ascii="Calibri" w:hAnsi="Calibri" w:cs="Calibri"/>
          <w:sz w:val="22"/>
          <w:szCs w:val="22"/>
        </w:rPr>
        <w:t>To właśnie na styku psychiki i ciała działa oś mózg</w:t>
      </w:r>
      <w:r w:rsidR="001A08B0">
        <w:rPr>
          <w:rFonts w:ascii="Calibri" w:hAnsi="Calibri" w:cs="Calibri"/>
          <w:sz w:val="22"/>
          <w:szCs w:val="22"/>
        </w:rPr>
        <w:t>-</w:t>
      </w:r>
      <w:r w:rsidRPr="00B2561D">
        <w:rPr>
          <w:rFonts w:ascii="Calibri" w:hAnsi="Calibri" w:cs="Calibri"/>
          <w:sz w:val="22"/>
          <w:szCs w:val="22"/>
        </w:rPr>
        <w:t>jelita, która sprawia, że przewlekłe napięcie emocjonalne może realnie wpływać na funkcjonowanie układu pokarmowego.</w:t>
      </w:r>
    </w:p>
    <w:p w:rsidRPr="00B2561D" w:rsidR="00B2561D" w:rsidP="00200DEA" w:rsidRDefault="00B2561D" w14:paraId="381231E5" w14:textId="77777777">
      <w:pPr>
        <w:jc w:val="both"/>
        <w:rPr>
          <w:rFonts w:ascii="Calibri" w:hAnsi="Calibri" w:cs="Calibri"/>
          <w:b/>
          <w:bCs/>
          <w:sz w:val="22"/>
          <w:szCs w:val="22"/>
        </w:rPr>
      </w:pPr>
      <w:r w:rsidRPr="00B2561D">
        <w:rPr>
          <w:rFonts w:ascii="Calibri" w:hAnsi="Calibri" w:cs="Calibri"/>
          <w:b/>
          <w:bCs/>
          <w:sz w:val="22"/>
          <w:szCs w:val="22"/>
        </w:rPr>
        <w:t>Tabu, które wciąż ma płeć</w:t>
      </w:r>
    </w:p>
    <w:p w:rsidRPr="00B2561D" w:rsidR="00B2561D" w:rsidP="00200DEA" w:rsidRDefault="00B2561D" w14:paraId="2D10EEF7" w14:textId="77777777">
      <w:pPr>
        <w:jc w:val="both"/>
        <w:rPr>
          <w:rFonts w:ascii="Calibri" w:hAnsi="Calibri" w:cs="Calibri"/>
          <w:sz w:val="22"/>
          <w:szCs w:val="22"/>
        </w:rPr>
      </w:pPr>
      <w:r w:rsidRPr="00B2561D">
        <w:rPr>
          <w:rFonts w:ascii="Calibri" w:hAnsi="Calibri" w:cs="Calibri"/>
          <w:sz w:val="22"/>
          <w:szCs w:val="22"/>
        </w:rPr>
        <w:t>Dane z raportu pokazują również wyraźne różnice między kobietami i mężczyznami. Kobiety znacznie częściej zgłaszają dolegliwości jelitowe i szukają pomocy, podczas gdy mężczyźni częściej je bagatelizują. Jak podkreśla ekspertka, nie jest to wyłącznie kwestia biologii:</w:t>
      </w:r>
    </w:p>
    <w:p w:rsidRPr="00B2561D" w:rsidR="00B2561D" w:rsidP="00200DEA" w:rsidRDefault="00B2561D" w14:paraId="7DAC4C39" w14:textId="62CF22D8">
      <w:pPr>
        <w:jc w:val="both"/>
        <w:rPr>
          <w:rFonts w:ascii="Calibri" w:hAnsi="Calibri" w:cs="Calibri"/>
          <w:i/>
          <w:iCs/>
          <w:sz w:val="22"/>
          <w:szCs w:val="22"/>
        </w:rPr>
      </w:pPr>
      <w:r w:rsidRPr="00B2561D">
        <w:rPr>
          <w:rFonts w:ascii="Calibri" w:hAnsi="Calibri" w:cs="Calibri"/>
          <w:i/>
          <w:iCs/>
          <w:sz w:val="22"/>
          <w:szCs w:val="22"/>
        </w:rPr>
        <w:t xml:space="preserve">W wielu kulturach rozmowy o trawieniu czy wypróżnianiu są tematem tabu </w:t>
      </w:r>
      <w:r w:rsidR="001A08B0">
        <w:rPr>
          <w:rFonts w:ascii="Calibri" w:hAnsi="Calibri" w:cs="Calibri"/>
          <w:i/>
          <w:iCs/>
          <w:sz w:val="22"/>
          <w:szCs w:val="22"/>
        </w:rPr>
        <w:t>–</w:t>
      </w:r>
      <w:r w:rsidRPr="00B2561D">
        <w:rPr>
          <w:rFonts w:ascii="Calibri" w:hAnsi="Calibri" w:cs="Calibri"/>
          <w:i/>
          <w:iCs/>
          <w:sz w:val="22"/>
          <w:szCs w:val="22"/>
        </w:rPr>
        <w:t xml:space="preserve"> dotyczy to szczególnie mężczyzn, którzy nie chcą okazywać słabości. Efekt? Opóźnione diagnozy i poważniejsze konsekwencje zdrowotne.</w:t>
      </w:r>
    </w:p>
    <w:p w:rsidRPr="00B2561D" w:rsidR="00B2561D" w:rsidP="00200DEA" w:rsidRDefault="00B2561D" w14:paraId="55F52662" w14:textId="77777777">
      <w:pPr>
        <w:jc w:val="both"/>
        <w:rPr>
          <w:rFonts w:ascii="Calibri" w:hAnsi="Calibri" w:cs="Calibri"/>
          <w:sz w:val="22"/>
          <w:szCs w:val="22"/>
        </w:rPr>
      </w:pPr>
      <w:r w:rsidRPr="00B2561D">
        <w:rPr>
          <w:rFonts w:ascii="Calibri" w:hAnsi="Calibri" w:cs="Calibri"/>
          <w:sz w:val="22"/>
          <w:szCs w:val="22"/>
        </w:rPr>
        <w:lastRenderedPageBreak/>
        <w:t>To tabu sprawia, że objawy, które mogłyby zostać wcześnie zdiagnozowane i skutecznie leczone, pozostają bez odpowiedzi aż do momentu poważnego pogorszenia stanu zdrowia.</w:t>
      </w:r>
    </w:p>
    <w:p w:rsidRPr="00B2561D" w:rsidR="00B2561D" w:rsidP="00200DEA" w:rsidRDefault="00B2561D" w14:paraId="38CE6B39" w14:textId="77777777">
      <w:pPr>
        <w:jc w:val="both"/>
        <w:rPr>
          <w:rFonts w:ascii="Calibri" w:hAnsi="Calibri" w:cs="Calibri"/>
          <w:b/>
          <w:bCs/>
          <w:sz w:val="22"/>
          <w:szCs w:val="22"/>
        </w:rPr>
      </w:pPr>
      <w:r w:rsidRPr="00B2561D">
        <w:rPr>
          <w:rFonts w:ascii="Calibri" w:hAnsi="Calibri" w:cs="Calibri"/>
          <w:b/>
          <w:bCs/>
          <w:sz w:val="22"/>
          <w:szCs w:val="22"/>
        </w:rPr>
        <w:t>Kiedy objawy powinny zapalić „czerwoną lampkę”?</w:t>
      </w:r>
    </w:p>
    <w:p w:rsidRPr="00B2561D" w:rsidR="00B2561D" w:rsidP="00200DEA" w:rsidRDefault="00B2561D" w14:paraId="61F43994" w14:textId="77777777">
      <w:pPr>
        <w:jc w:val="both"/>
        <w:rPr>
          <w:rFonts w:ascii="Calibri" w:hAnsi="Calibri" w:cs="Calibri"/>
          <w:sz w:val="22"/>
          <w:szCs w:val="22"/>
        </w:rPr>
      </w:pPr>
      <w:r w:rsidRPr="00B2561D">
        <w:rPr>
          <w:rFonts w:ascii="Calibri" w:hAnsi="Calibri" w:cs="Calibri"/>
          <w:sz w:val="22"/>
          <w:szCs w:val="22"/>
        </w:rPr>
        <w:t xml:space="preserve">Eksperci podkreślają, że </w:t>
      </w:r>
      <w:r w:rsidRPr="00B2561D">
        <w:rPr>
          <w:rFonts w:ascii="Calibri" w:hAnsi="Calibri" w:cs="Calibri"/>
          <w:b/>
          <w:bCs/>
          <w:sz w:val="22"/>
          <w:szCs w:val="22"/>
        </w:rPr>
        <w:t>nie każdy ból brzucha oznacza chorobę</w:t>
      </w:r>
      <w:r w:rsidRPr="00B2561D">
        <w:rPr>
          <w:rFonts w:ascii="Calibri" w:hAnsi="Calibri" w:cs="Calibri"/>
          <w:sz w:val="22"/>
          <w:szCs w:val="22"/>
        </w:rPr>
        <w:t>, ale kluczowa jest czujność i obserwacja powtarzalności objawów. Brakuje jednak wiedzy, jak odróżnić dolegliwości przejściowe od tych wymagających konsultacji lekarskiej.</w:t>
      </w:r>
    </w:p>
    <w:p w:rsidRPr="00B2561D" w:rsidR="00B2561D" w:rsidP="00200DEA" w:rsidRDefault="00B2561D" w14:paraId="7151D4BB" w14:textId="50125B18">
      <w:pPr>
        <w:jc w:val="both"/>
        <w:rPr>
          <w:rFonts w:ascii="Calibri" w:hAnsi="Calibri" w:cs="Calibri"/>
          <w:i/>
          <w:iCs/>
          <w:sz w:val="22"/>
          <w:szCs w:val="22"/>
        </w:rPr>
      </w:pPr>
      <w:r w:rsidRPr="00B2561D">
        <w:rPr>
          <w:rFonts w:ascii="Calibri" w:hAnsi="Calibri" w:cs="Calibri"/>
          <w:i/>
          <w:iCs/>
          <w:sz w:val="22"/>
          <w:szCs w:val="22"/>
        </w:rPr>
        <w:t xml:space="preserve">Brakuje edukacji w zakresie objawów alarmowych. Jeśli problemy jelitowe są przewlekłe, nasilają się, towarzyszy im utrata masy ciała, krew w stolcu, nocne bóle czy przewlekłe zmęczenie </w:t>
      </w:r>
      <w:r w:rsidR="001A08B0">
        <w:rPr>
          <w:rFonts w:ascii="Calibri" w:hAnsi="Calibri" w:cs="Calibri"/>
          <w:i/>
          <w:iCs/>
          <w:sz w:val="22"/>
          <w:szCs w:val="22"/>
        </w:rPr>
        <w:t>–</w:t>
      </w:r>
      <w:r w:rsidRPr="00B2561D">
        <w:rPr>
          <w:rFonts w:ascii="Calibri" w:hAnsi="Calibri" w:cs="Calibri"/>
          <w:i/>
          <w:iCs/>
          <w:sz w:val="22"/>
          <w:szCs w:val="22"/>
        </w:rPr>
        <w:t xml:space="preserve"> to sygnały, których nie wolno ignorować</w:t>
      </w:r>
      <w:r w:rsidRPr="00B2561D">
        <w:rPr>
          <w:rFonts w:ascii="Calibri" w:hAnsi="Calibri" w:cs="Calibri"/>
          <w:sz w:val="22"/>
          <w:szCs w:val="22"/>
        </w:rPr>
        <w:t xml:space="preserve"> </w:t>
      </w:r>
      <w:r w:rsidR="001A08B0">
        <w:rPr>
          <w:rFonts w:ascii="Calibri" w:hAnsi="Calibri" w:cs="Calibri"/>
          <w:i/>
          <w:iCs/>
          <w:sz w:val="22"/>
          <w:szCs w:val="22"/>
        </w:rPr>
        <w:t>–</w:t>
      </w:r>
      <w:r w:rsidRPr="00B2561D" w:rsidR="001A08B0">
        <w:rPr>
          <w:rFonts w:ascii="Calibri" w:hAnsi="Calibri" w:cs="Calibri"/>
          <w:i/>
          <w:iCs/>
          <w:sz w:val="22"/>
          <w:szCs w:val="22"/>
        </w:rPr>
        <w:t xml:space="preserve"> </w:t>
      </w:r>
      <w:r w:rsidRPr="00B2561D">
        <w:rPr>
          <w:rFonts w:ascii="Calibri" w:hAnsi="Calibri" w:cs="Calibri"/>
          <w:sz w:val="22"/>
          <w:szCs w:val="22"/>
        </w:rPr>
        <w:t>przypomina Magdalena Szymczak-Kępka.</w:t>
      </w:r>
    </w:p>
    <w:p w:rsidRPr="00B2561D" w:rsidR="00B2561D" w:rsidP="00200DEA" w:rsidRDefault="00B2561D" w14:paraId="6B5AEE56" w14:textId="77777777">
      <w:pPr>
        <w:jc w:val="both"/>
        <w:rPr>
          <w:rFonts w:ascii="Calibri" w:hAnsi="Calibri" w:cs="Calibri"/>
          <w:b/>
          <w:bCs/>
          <w:sz w:val="22"/>
          <w:szCs w:val="22"/>
        </w:rPr>
      </w:pPr>
      <w:r w:rsidRPr="00B2561D">
        <w:rPr>
          <w:rFonts w:ascii="Calibri" w:hAnsi="Calibri" w:cs="Calibri"/>
          <w:b/>
          <w:bCs/>
          <w:sz w:val="22"/>
          <w:szCs w:val="22"/>
        </w:rPr>
        <w:t>Jelita nie „wymyślają” objawów</w:t>
      </w:r>
    </w:p>
    <w:p w:rsidRPr="00B2561D" w:rsidR="00B2561D" w:rsidP="00200DEA" w:rsidRDefault="00B2561D" w14:paraId="1A76425F" w14:textId="2E008ABD">
      <w:pPr>
        <w:jc w:val="both"/>
        <w:rPr>
          <w:rFonts w:ascii="Calibri" w:hAnsi="Calibri" w:cs="Calibri"/>
          <w:sz w:val="22"/>
          <w:szCs w:val="22"/>
        </w:rPr>
      </w:pPr>
      <w:r w:rsidRPr="00B2561D">
        <w:rPr>
          <w:rFonts w:ascii="Calibri" w:hAnsi="Calibri" w:cs="Calibri"/>
          <w:sz w:val="22"/>
          <w:szCs w:val="22"/>
        </w:rPr>
        <w:t xml:space="preserve">Raport „Stan jelit Polaków 2025” jasno pokazuje, że </w:t>
      </w:r>
      <w:r w:rsidRPr="00B2561D">
        <w:rPr>
          <w:rFonts w:ascii="Calibri" w:hAnsi="Calibri" w:cs="Calibri"/>
          <w:b/>
          <w:bCs/>
          <w:sz w:val="22"/>
          <w:szCs w:val="22"/>
        </w:rPr>
        <w:t>bagatelizowanie problemów jelitowych jest jednym z największych wyzwań zdrowotnych</w:t>
      </w:r>
      <w:r w:rsidRPr="00B2561D">
        <w:rPr>
          <w:rFonts w:ascii="Calibri" w:hAnsi="Calibri" w:cs="Calibri"/>
          <w:sz w:val="22"/>
          <w:szCs w:val="22"/>
        </w:rPr>
        <w:t xml:space="preserve"> </w:t>
      </w:r>
      <w:r w:rsidR="001A08B0">
        <w:rPr>
          <w:rFonts w:ascii="Calibri" w:hAnsi="Calibri" w:cs="Calibri"/>
          <w:i/>
          <w:iCs/>
          <w:sz w:val="22"/>
          <w:szCs w:val="22"/>
        </w:rPr>
        <w:t>–</w:t>
      </w:r>
      <w:r w:rsidRPr="00B2561D" w:rsidR="001A08B0">
        <w:rPr>
          <w:rFonts w:ascii="Calibri" w:hAnsi="Calibri" w:cs="Calibri"/>
          <w:i/>
          <w:iCs/>
          <w:sz w:val="22"/>
          <w:szCs w:val="22"/>
        </w:rPr>
        <w:t xml:space="preserve"> </w:t>
      </w:r>
      <w:r w:rsidRPr="00B2561D">
        <w:rPr>
          <w:rFonts w:ascii="Calibri" w:hAnsi="Calibri" w:cs="Calibri"/>
          <w:sz w:val="22"/>
          <w:szCs w:val="22"/>
        </w:rPr>
        <w:t>nie dlatego, że objawy są rzadkie, ale dlatego, że są powszechne i zbyt długo ignorowane. Tymczasem wczesna diagnostyka i holistyczne podejście, uwzględniające zarówno ciało, jak i psychikę, mogą znacząco poprawić jakość życia pacjentów.</w:t>
      </w:r>
    </w:p>
    <w:p w:rsidRPr="00B2561D" w:rsidR="00B2561D" w:rsidP="00200DEA" w:rsidRDefault="00B2561D" w14:paraId="45DCE3FE" w14:textId="77777777">
      <w:pPr>
        <w:jc w:val="both"/>
        <w:rPr>
          <w:rFonts w:ascii="Calibri" w:hAnsi="Calibri" w:cs="Calibri"/>
          <w:sz w:val="22"/>
          <w:szCs w:val="22"/>
        </w:rPr>
      </w:pPr>
      <w:r w:rsidRPr="00B2561D">
        <w:rPr>
          <w:rFonts w:ascii="Calibri" w:hAnsi="Calibri" w:cs="Calibri"/>
          <w:sz w:val="22"/>
          <w:szCs w:val="22"/>
        </w:rPr>
        <w:t>Bo jelita nie są tematem wstydliwym. Są jednym z najważniejszych barometrów zdrowia całego organizmu.</w:t>
      </w:r>
    </w:p>
    <w:p w:rsidRPr="00200DEA" w:rsidR="00867B57" w:rsidP="00200DEA" w:rsidRDefault="00867B57" w14:paraId="0153ECFD" w14:textId="6D2BD252">
      <w:pPr>
        <w:jc w:val="both"/>
        <w:rPr>
          <w:rFonts w:ascii="Calibri" w:hAnsi="Calibri" w:cs="Calibri"/>
          <w:sz w:val="22"/>
          <w:szCs w:val="22"/>
        </w:rPr>
      </w:pPr>
    </w:p>
    <w:sectPr w:rsidRPr="00200DEA" w:rsidR="00867B5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23E4"/>
    <w:multiLevelType w:val="multilevel"/>
    <w:tmpl w:val="33300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B75503"/>
    <w:multiLevelType w:val="multilevel"/>
    <w:tmpl w:val="57A6F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36799470">
    <w:abstractNumId w:val="1"/>
  </w:num>
  <w:num w:numId="2" w16cid:durableId="111995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11"/>
    <w:rsid w:val="000B0405"/>
    <w:rsid w:val="001A08B0"/>
    <w:rsid w:val="00200DEA"/>
    <w:rsid w:val="00204A05"/>
    <w:rsid w:val="002F12D4"/>
    <w:rsid w:val="003A27F1"/>
    <w:rsid w:val="003C376F"/>
    <w:rsid w:val="005215F3"/>
    <w:rsid w:val="005C0A98"/>
    <w:rsid w:val="007C55BF"/>
    <w:rsid w:val="007D3AF0"/>
    <w:rsid w:val="00867B57"/>
    <w:rsid w:val="00A411A9"/>
    <w:rsid w:val="00B2561D"/>
    <w:rsid w:val="00B44011"/>
    <w:rsid w:val="00DB0371"/>
    <w:rsid w:val="00FA4030"/>
    <w:rsid w:val="098E5685"/>
    <w:rsid w:val="0AE7DEBE"/>
    <w:rsid w:val="0DD53AAA"/>
    <w:rsid w:val="125FE2F1"/>
    <w:rsid w:val="13DF0C11"/>
    <w:rsid w:val="15A5B96B"/>
    <w:rsid w:val="1FEDFE63"/>
    <w:rsid w:val="2104BFE0"/>
    <w:rsid w:val="2194B108"/>
    <w:rsid w:val="287E8639"/>
    <w:rsid w:val="28B0A6D8"/>
    <w:rsid w:val="2AAA54B7"/>
    <w:rsid w:val="2B3937AD"/>
    <w:rsid w:val="2F3B6F4D"/>
    <w:rsid w:val="2F77A77A"/>
    <w:rsid w:val="30727B41"/>
    <w:rsid w:val="32AF6BA5"/>
    <w:rsid w:val="32D2017E"/>
    <w:rsid w:val="371A9D5E"/>
    <w:rsid w:val="381BC3CE"/>
    <w:rsid w:val="3894976E"/>
    <w:rsid w:val="38BD71F6"/>
    <w:rsid w:val="3948B293"/>
    <w:rsid w:val="3C1DEB9D"/>
    <w:rsid w:val="3CCF123C"/>
    <w:rsid w:val="3E2F4A20"/>
    <w:rsid w:val="42FE73C9"/>
    <w:rsid w:val="4598A034"/>
    <w:rsid w:val="45BC0140"/>
    <w:rsid w:val="46DE97EB"/>
    <w:rsid w:val="492E3BBF"/>
    <w:rsid w:val="49608B06"/>
    <w:rsid w:val="4A7430C8"/>
    <w:rsid w:val="4F437AF3"/>
    <w:rsid w:val="4FA168AC"/>
    <w:rsid w:val="54897607"/>
    <w:rsid w:val="56872AAA"/>
    <w:rsid w:val="57E85D1D"/>
    <w:rsid w:val="5865E840"/>
    <w:rsid w:val="5F0BC7F3"/>
    <w:rsid w:val="61105AED"/>
    <w:rsid w:val="61FB03DD"/>
    <w:rsid w:val="67362852"/>
    <w:rsid w:val="6A8CC9C4"/>
    <w:rsid w:val="6C1D771B"/>
    <w:rsid w:val="6D56C164"/>
    <w:rsid w:val="6F670521"/>
    <w:rsid w:val="70D666B1"/>
    <w:rsid w:val="748E1058"/>
    <w:rsid w:val="75F35BE3"/>
    <w:rsid w:val="7F34F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F4B0"/>
  <w15:chartTrackingRefBased/>
  <w15:docId w15:val="{739F3061-F4C3-4E39-B962-43064493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B440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40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40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40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40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40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40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40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4011"/>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uiPriority w:val="9"/>
    <w:rsid w:val="67362852"/>
    <w:rPr>
      <w:rFonts w:asciiTheme="majorHAnsi" w:hAnsiTheme="majorHAnsi" w:eastAsiaTheme="majorEastAsia" w:cstheme="majorBidi"/>
      <w:color w:val="0F4761" w:themeColor="accent1" w:themeShade="BF"/>
      <w:sz w:val="40"/>
      <w:szCs w:val="40"/>
    </w:rPr>
  </w:style>
  <w:style w:type="character" w:styleId="Nagwek2Znak" w:customStyle="1">
    <w:name w:val="Nagłówek 2 Znak"/>
    <w:link w:val="Nagwek2"/>
    <w:uiPriority w:val="9"/>
    <w:semiHidden/>
    <w:rsid w:val="67362852"/>
    <w:rPr>
      <w:rFonts w:asciiTheme="majorHAnsi" w:hAnsiTheme="majorHAnsi" w:eastAsiaTheme="majorEastAsia" w:cstheme="majorBidi"/>
      <w:color w:val="0F4761" w:themeColor="accent1" w:themeShade="BF"/>
      <w:sz w:val="32"/>
      <w:szCs w:val="32"/>
    </w:rPr>
  </w:style>
  <w:style w:type="character" w:styleId="Nagwek3Znak" w:customStyle="1">
    <w:name w:val="Nagłówek 3 Znak"/>
    <w:link w:val="Nagwek3"/>
    <w:uiPriority w:val="9"/>
    <w:semiHidden/>
    <w:rsid w:val="67362852"/>
    <w:rPr>
      <w:rFonts w:eastAsiaTheme="majorEastAsia" w:cstheme="majorBidi"/>
      <w:color w:val="0F4761" w:themeColor="accent1" w:themeShade="BF"/>
      <w:sz w:val="28"/>
      <w:szCs w:val="28"/>
    </w:rPr>
  </w:style>
  <w:style w:type="character" w:styleId="Nagwek4Znak" w:customStyle="1">
    <w:name w:val="Nagłówek 4 Znak"/>
    <w:link w:val="Nagwek4"/>
    <w:uiPriority w:val="9"/>
    <w:semiHidden/>
    <w:rsid w:val="67362852"/>
    <w:rPr>
      <w:rFonts w:eastAsiaTheme="majorEastAsia" w:cstheme="majorBidi"/>
      <w:i/>
      <w:iCs/>
      <w:color w:val="0F4761" w:themeColor="accent1" w:themeShade="BF"/>
    </w:rPr>
  </w:style>
  <w:style w:type="character" w:styleId="Nagwek5Znak" w:customStyle="1">
    <w:name w:val="Nagłówek 5 Znak"/>
    <w:link w:val="Nagwek5"/>
    <w:uiPriority w:val="9"/>
    <w:semiHidden/>
    <w:rsid w:val="67362852"/>
    <w:rPr>
      <w:rFonts w:eastAsiaTheme="majorEastAsia" w:cstheme="majorBidi"/>
      <w:color w:val="0F4761" w:themeColor="accent1" w:themeShade="BF"/>
    </w:rPr>
  </w:style>
  <w:style w:type="character" w:styleId="Nagwek6Znak" w:customStyle="1">
    <w:name w:val="Nagłówek 6 Znak"/>
    <w:link w:val="Nagwek6"/>
    <w:uiPriority w:val="9"/>
    <w:semiHidden/>
    <w:rsid w:val="67362852"/>
    <w:rPr>
      <w:rFonts w:eastAsiaTheme="majorEastAsia" w:cstheme="majorBidi"/>
      <w:i/>
      <w:iCs/>
      <w:color w:val="595959" w:themeColor="text1" w:themeTint="A6"/>
    </w:rPr>
  </w:style>
  <w:style w:type="character" w:styleId="Nagwek7Znak" w:customStyle="1">
    <w:name w:val="Nagłówek 7 Znak"/>
    <w:link w:val="Nagwek7"/>
    <w:uiPriority w:val="9"/>
    <w:semiHidden/>
    <w:rsid w:val="67362852"/>
    <w:rPr>
      <w:rFonts w:eastAsiaTheme="majorEastAsia" w:cstheme="majorBidi"/>
      <w:color w:val="595959" w:themeColor="text1" w:themeTint="A6"/>
    </w:rPr>
  </w:style>
  <w:style w:type="character" w:styleId="Nagwek8Znak" w:customStyle="1">
    <w:name w:val="Nagłówek 8 Znak"/>
    <w:link w:val="Nagwek8"/>
    <w:uiPriority w:val="9"/>
    <w:semiHidden/>
    <w:rsid w:val="67362852"/>
    <w:rPr>
      <w:rFonts w:eastAsiaTheme="majorEastAsia" w:cstheme="majorBidi"/>
      <w:i/>
      <w:iCs/>
      <w:color w:val="272727"/>
    </w:rPr>
  </w:style>
  <w:style w:type="character" w:styleId="Nagwek9Znak" w:customStyle="1">
    <w:name w:val="Nagłówek 9 Znak"/>
    <w:link w:val="Nagwek9"/>
    <w:uiPriority w:val="9"/>
    <w:semiHidden/>
    <w:rsid w:val="67362852"/>
    <w:rPr>
      <w:rFonts w:eastAsiaTheme="majorEastAsia" w:cstheme="majorBidi"/>
      <w:color w:val="272727"/>
    </w:rPr>
  </w:style>
  <w:style w:type="paragraph" w:styleId="Tytu">
    <w:name w:val="Title"/>
    <w:basedOn w:val="Normalny"/>
    <w:next w:val="Normalny"/>
    <w:link w:val="TytuZnak"/>
    <w:uiPriority w:val="10"/>
    <w:qFormat/>
    <w:rsid w:val="00B44011"/>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link w:val="Tytu"/>
    <w:uiPriority w:val="10"/>
    <w:rsid w:val="67362852"/>
    <w:rPr>
      <w:rFonts w:asciiTheme="majorHAnsi" w:hAnsiTheme="majorHAnsi" w:eastAsiaTheme="majorEastAsia" w:cstheme="majorBidi"/>
      <w:sz w:val="56"/>
      <w:szCs w:val="56"/>
    </w:rPr>
  </w:style>
  <w:style w:type="paragraph" w:styleId="Podtytu">
    <w:name w:val="Subtitle"/>
    <w:basedOn w:val="Normalny"/>
    <w:next w:val="Normalny"/>
    <w:link w:val="PodtytuZnak"/>
    <w:uiPriority w:val="11"/>
    <w:qFormat/>
    <w:rsid w:val="00B44011"/>
    <w:pPr>
      <w:numPr>
        <w:ilvl w:val="1"/>
      </w:numPr>
    </w:pPr>
    <w:rPr>
      <w:rFonts w:eastAsiaTheme="majorEastAsia" w:cstheme="majorBidi"/>
      <w:color w:val="595959" w:themeColor="text1" w:themeTint="A6"/>
      <w:spacing w:val="15"/>
      <w:sz w:val="28"/>
      <w:szCs w:val="28"/>
    </w:rPr>
  </w:style>
  <w:style w:type="character" w:styleId="PodtytuZnak" w:customStyle="1">
    <w:name w:val="Podtytuł Znak"/>
    <w:link w:val="Podtytu"/>
    <w:uiPriority w:val="11"/>
    <w:rsid w:val="67362852"/>
    <w:rPr>
      <w:rFonts w:eastAsiaTheme="majorEastAsia" w:cstheme="majorBidi"/>
      <w:color w:val="595959" w:themeColor="text1" w:themeTint="A6"/>
      <w:sz w:val="28"/>
      <w:szCs w:val="28"/>
    </w:rPr>
  </w:style>
  <w:style w:type="paragraph" w:styleId="Cytat">
    <w:name w:val="Quote"/>
    <w:basedOn w:val="Normalny"/>
    <w:next w:val="Normalny"/>
    <w:link w:val="CytatZnak"/>
    <w:uiPriority w:val="29"/>
    <w:qFormat/>
    <w:rsid w:val="00B44011"/>
    <w:pPr>
      <w:spacing w:before="160"/>
      <w:jc w:val="center"/>
    </w:pPr>
    <w:rPr>
      <w:i/>
      <w:iCs/>
      <w:color w:val="404040" w:themeColor="text1" w:themeTint="BF"/>
    </w:rPr>
  </w:style>
  <w:style w:type="character" w:styleId="CytatZnak" w:customStyle="1">
    <w:name w:val="Cytat Znak"/>
    <w:link w:val="Cytat"/>
    <w:uiPriority w:val="29"/>
    <w:rsid w:val="67362852"/>
    <w:rPr>
      <w:i/>
      <w:iCs/>
      <w:color w:val="404040" w:themeColor="text1" w:themeTint="BF"/>
    </w:rPr>
  </w:style>
  <w:style w:type="paragraph" w:styleId="Akapitzlist">
    <w:name w:val="List Paragraph"/>
    <w:basedOn w:val="Normalny"/>
    <w:uiPriority w:val="34"/>
    <w:qFormat/>
    <w:rsid w:val="00B44011"/>
    <w:pPr>
      <w:ind w:left="720"/>
      <w:contextualSpacing/>
    </w:pPr>
  </w:style>
  <w:style w:type="character" w:styleId="Wyrnienieintensywne">
    <w:name w:val="Intense Emphasis"/>
    <w:uiPriority w:val="21"/>
    <w:qFormat/>
    <w:rsid w:val="67362852"/>
    <w:rPr>
      <w:i/>
      <w:iCs/>
      <w:color w:val="0F4761" w:themeColor="accent1" w:themeShade="BF"/>
    </w:rPr>
  </w:style>
  <w:style w:type="paragraph" w:styleId="Cytatintensywny">
    <w:name w:val="Intense Quote"/>
    <w:basedOn w:val="Normalny"/>
    <w:next w:val="Normalny"/>
    <w:link w:val="CytatintensywnyZnak"/>
    <w:uiPriority w:val="30"/>
    <w:qFormat/>
    <w:rsid w:val="00B440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link w:val="Cytatintensywny"/>
    <w:uiPriority w:val="30"/>
    <w:rsid w:val="67362852"/>
    <w:rPr>
      <w:i/>
      <w:iCs/>
      <w:color w:val="0F4761" w:themeColor="accent1" w:themeShade="BF"/>
    </w:rPr>
  </w:style>
  <w:style w:type="character" w:styleId="Odwoanieintensywne">
    <w:name w:val="Intense Reference"/>
    <w:uiPriority w:val="32"/>
    <w:qFormat/>
    <w:rsid w:val="67362852"/>
    <w:rPr>
      <w:b/>
      <w:bCs/>
      <w:smallCaps/>
      <w:color w:val="0F4761" w:themeColor="accent1" w:themeShade="BF"/>
    </w:rPr>
  </w:style>
  <w:style w:type="character" w:styleId="Hipercze">
    <w:name w:val="Hyperlink"/>
    <w:uiPriority w:val="99"/>
    <w:unhideWhenUsed/>
    <w:rsid w:val="673628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Pamela Tomicka</dc:creator>
  <keywords/>
  <dc:description/>
  <lastModifiedBy>Pamela Tomicka</lastModifiedBy>
  <revision>13</revision>
  <dcterms:created xsi:type="dcterms:W3CDTF">2025-11-26T11:42:00.0000000Z</dcterms:created>
  <dcterms:modified xsi:type="dcterms:W3CDTF">2026-01-19T13:03:31.4424726Z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1ac93981-bc85-42d7-a077-16c3bcf0992c</vt:lpwstr>
  </property>
</Properties>
</file>