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787A9647" w:rsidR="00C60244" w:rsidRPr="0045381E" w:rsidRDefault="00DF5106" w:rsidP="4F73AF9A">
      <w:pPr>
        <w:pStyle w:val="Adresatext"/>
      </w:pPr>
      <w:r>
        <w:t>19</w:t>
      </w:r>
      <w:r w:rsidR="44240B5E">
        <w:t xml:space="preserve"> </w:t>
      </w:r>
      <w:r w:rsidR="00B83E5B">
        <w:t>s</w:t>
      </w:r>
      <w:r w:rsidR="3E3BD4AE">
        <w:t>tycz</w:t>
      </w:r>
      <w:r w:rsidR="00B83E5B">
        <w:t>nia</w:t>
      </w:r>
      <w:r w:rsidR="0EB6F847">
        <w:t xml:space="preserve"> </w:t>
      </w:r>
      <w:r w:rsidR="001B57F1">
        <w:t>202</w:t>
      </w:r>
      <w:r w:rsidR="0A216401">
        <w:t>6</w:t>
      </w:r>
    </w:p>
    <w:p w14:paraId="4F9748E9" w14:textId="52D6CCBD" w:rsidR="00A930C1" w:rsidRPr="0045381E" w:rsidRDefault="001B57F1" w:rsidP="005B16BE">
      <w:r w:rsidRPr="0045381E">
        <w:t>Warszawa</w:t>
      </w:r>
    </w:p>
    <w:p w14:paraId="45EFE456" w14:textId="77777777" w:rsidR="008B30A3" w:rsidRPr="00DA2DFD" w:rsidRDefault="008B30A3" w:rsidP="008B30A3">
      <w:pPr>
        <w:spacing w:line="240" w:lineRule="auto"/>
        <w:jc w:val="both"/>
        <w:rPr>
          <w:b/>
          <w:bCs/>
          <w:sz w:val="22"/>
          <w:szCs w:val="22"/>
        </w:rPr>
      </w:pPr>
    </w:p>
    <w:p w14:paraId="68DACD48" w14:textId="219CB988" w:rsidR="00A76F9A" w:rsidRPr="00DA2DFD" w:rsidRDefault="00DA2DFD" w:rsidP="00ED07AA">
      <w:pPr>
        <w:spacing w:line="240" w:lineRule="auto"/>
        <w:jc w:val="both"/>
        <w:rPr>
          <w:b/>
          <w:bCs/>
          <w:sz w:val="22"/>
          <w:szCs w:val="22"/>
        </w:rPr>
      </w:pPr>
      <w:proofErr w:type="spellStart"/>
      <w:r w:rsidRPr="00DA2DFD">
        <w:rPr>
          <w:b/>
          <w:bCs/>
          <w:sz w:val="22"/>
          <w:szCs w:val="22"/>
        </w:rPr>
        <w:t>CTPark</w:t>
      </w:r>
      <w:proofErr w:type="spellEnd"/>
      <w:r w:rsidRPr="00DA2DFD">
        <w:rPr>
          <w:b/>
          <w:bCs/>
          <w:sz w:val="22"/>
          <w:szCs w:val="22"/>
        </w:rPr>
        <w:t xml:space="preserve"> Toruń: pierwszy budynek oddany do użytkowania</w:t>
      </w:r>
    </w:p>
    <w:p w14:paraId="49FB95BD" w14:textId="77777777" w:rsidR="00DA2DFD" w:rsidRDefault="00DA2DFD" w:rsidP="00DA2DFD">
      <w:pPr>
        <w:suppressAutoHyphens w:val="0"/>
        <w:snapToGrid/>
        <w:spacing w:after="0" w:line="240" w:lineRule="auto"/>
        <w:rPr>
          <w:szCs w:val="21"/>
        </w:rPr>
      </w:pPr>
    </w:p>
    <w:p w14:paraId="3CD81DC5" w14:textId="76663491" w:rsidR="00DA2DFD" w:rsidRPr="00DA2DFD" w:rsidRDefault="00DA2DFD" w:rsidP="00DA2DFD">
      <w:pPr>
        <w:suppressAutoHyphens w:val="0"/>
        <w:snapToGrid/>
        <w:spacing w:after="0" w:line="240" w:lineRule="auto"/>
        <w:rPr>
          <w:rFonts w:eastAsia="Times New Roman" w:cs="Times New Roman"/>
          <w:szCs w:val="21"/>
          <w:lang w:eastAsia="pl-PL"/>
        </w:rPr>
      </w:pPr>
      <w:r w:rsidRPr="00DA2DFD">
        <w:rPr>
          <w:rFonts w:eastAsia="Times New Roman" w:cs="Arial"/>
          <w:szCs w:val="21"/>
          <w:lang w:eastAsia="pl-PL"/>
        </w:rPr>
        <w:t xml:space="preserve">Deweloper CTP zakończył budowę pierwszego etapu </w:t>
      </w:r>
      <w:proofErr w:type="spellStart"/>
      <w:r w:rsidRPr="00DA2DFD">
        <w:rPr>
          <w:rFonts w:eastAsia="Times New Roman" w:cs="Arial"/>
          <w:szCs w:val="21"/>
          <w:lang w:eastAsia="pl-PL"/>
        </w:rPr>
        <w:t>CTPark</w:t>
      </w:r>
      <w:proofErr w:type="spellEnd"/>
      <w:r w:rsidRPr="00DA2DFD">
        <w:rPr>
          <w:rFonts w:eastAsia="Times New Roman" w:cs="Arial"/>
          <w:szCs w:val="21"/>
          <w:lang w:eastAsia="pl-PL"/>
        </w:rPr>
        <w:t xml:space="preserve"> Toruń. Do użytkowania oddano halę przemysłowo-logistyczną o powierzchni 26 857 mkw., która jest już częściowo skomercjalizowana. Jej pierwszym najemcą została firma z sektora zrównoważonych rozwiązań energetycznych. Docelowo kompleks będzie składał się z dwóch budynków, odpowiadających na zróżnicowane potrzeby najemców z obszaru logistyki i produkcji. </w:t>
      </w:r>
    </w:p>
    <w:p w14:paraId="49FAD513" w14:textId="19F1A3F1" w:rsidR="00DA2DFD" w:rsidRDefault="00DA2DFD" w:rsidP="67B6335A">
      <w:pPr>
        <w:suppressAutoHyphens w:val="0"/>
        <w:snapToGrid/>
        <w:spacing w:before="240" w:after="240" w:line="240" w:lineRule="auto"/>
        <w:rPr>
          <w:rFonts w:eastAsia="Times New Roman" w:cs="Arial"/>
          <w:lang w:eastAsia="pl-PL"/>
        </w:rPr>
      </w:pPr>
      <w:r w:rsidRPr="67B6335A">
        <w:rPr>
          <w:rFonts w:eastAsia="Times New Roman" w:cs="Arial"/>
          <w:lang w:eastAsia="pl-PL"/>
        </w:rPr>
        <w:t>CTPark Toruń to nowy impuls dla rozwoju gospodarczego miasta i całego województwa kujawsko-pomorskiego. Kompleks powstaje przy ul. Marii Skłodowskiej-Curie 73 w Toruniu i jest kolejnym krokiem w rozwoju CTP w Polsce. Projekt poszerza ofertę nowoczesnych powierzchni dla lokalnych firm, a jednocześnie wzmacnia pozycję Torunia na mapie inwestycyjnej, przyciągając przedsiębiorców z innych rynków. W efekcie wspiera tworzenie miejsc pracy i konkurencyjność gospodarki miasta.</w:t>
      </w:r>
    </w:p>
    <w:p w14:paraId="583B6BDD" w14:textId="44E9E4E5" w:rsidR="00D54245" w:rsidRPr="00C6309F" w:rsidRDefault="00C6309F" w:rsidP="00D54245">
      <w:pPr>
        <w:suppressAutoHyphens w:val="0"/>
        <w:snapToGrid/>
        <w:spacing w:before="240" w:after="240" w:line="240" w:lineRule="auto"/>
        <w:rPr>
          <w:rFonts w:eastAsia="Times New Roman" w:cs="Arial"/>
          <w:i/>
          <w:lang w:eastAsia="pl-PL"/>
        </w:rPr>
      </w:pPr>
      <w:r w:rsidRPr="00C6309F">
        <w:rPr>
          <w:rFonts w:eastAsia="Times New Roman" w:cs="Arial"/>
          <w:i/>
          <w:iCs/>
          <w:lang w:eastAsia="pl-PL"/>
        </w:rPr>
        <w:t>„</w:t>
      </w:r>
      <w:proofErr w:type="spellStart"/>
      <w:r w:rsidR="00D54245" w:rsidRPr="00C6309F">
        <w:rPr>
          <w:rFonts w:eastAsia="Times New Roman" w:cs="Arial"/>
          <w:i/>
          <w:iCs/>
          <w:lang w:eastAsia="pl-PL"/>
        </w:rPr>
        <w:t>CTPark</w:t>
      </w:r>
      <w:proofErr w:type="spellEnd"/>
      <w:r w:rsidR="00D54245" w:rsidRPr="00C6309F">
        <w:rPr>
          <w:rFonts w:eastAsia="Times New Roman" w:cs="Arial"/>
          <w:i/>
          <w:iCs/>
          <w:lang w:eastAsia="pl-PL"/>
        </w:rPr>
        <w:t xml:space="preserve"> Toruń realnie zwiększa wolumen nowoczesnych powierzchni dostępnych dla biznesu w naszym mieście, odpowiadając na konkretne potrzeby lokalnego rynku</w:t>
      </w:r>
      <w:r w:rsidRPr="00C6309F">
        <w:rPr>
          <w:rFonts w:eastAsia="Times New Roman" w:cs="Arial"/>
          <w:i/>
          <w:iCs/>
          <w:lang w:eastAsia="pl-PL"/>
        </w:rPr>
        <w:t>”,</w:t>
      </w:r>
      <w:r w:rsidR="00D54245" w:rsidRPr="00C6309F">
        <w:rPr>
          <w:rFonts w:eastAsia="Times New Roman" w:cs="Arial"/>
          <w:lang w:eastAsia="pl-PL"/>
        </w:rPr>
        <w:t xml:space="preserve"> </w:t>
      </w:r>
      <w:r w:rsidR="00D54245" w:rsidRPr="00C6309F">
        <w:rPr>
          <w:rFonts w:eastAsia="Times New Roman" w:cs="Arial"/>
          <w:b/>
          <w:bCs/>
          <w:iCs/>
          <w:lang w:eastAsia="pl-PL"/>
        </w:rPr>
        <w:t xml:space="preserve">zaznacza Prezydent Miasta Torunia </w:t>
      </w:r>
      <w:r w:rsidR="00D54245" w:rsidRPr="00C6309F">
        <w:rPr>
          <w:rFonts w:eastAsia="Times New Roman" w:cs="Arial"/>
          <w:b/>
          <w:bCs/>
          <w:iCs/>
          <w:lang w:eastAsia="pl-PL"/>
        </w:rPr>
        <w:br/>
        <w:t xml:space="preserve">Paweł </w:t>
      </w:r>
      <w:proofErr w:type="spellStart"/>
      <w:r w:rsidR="00D54245" w:rsidRPr="00C6309F">
        <w:rPr>
          <w:rFonts w:eastAsia="Times New Roman" w:cs="Arial"/>
          <w:b/>
          <w:bCs/>
          <w:iCs/>
          <w:lang w:eastAsia="pl-PL"/>
        </w:rPr>
        <w:t>Gulewski</w:t>
      </w:r>
      <w:proofErr w:type="spellEnd"/>
      <w:r w:rsidRPr="00C6309F">
        <w:rPr>
          <w:rFonts w:eastAsia="Times New Roman" w:cs="Arial"/>
          <w:lang w:eastAsia="pl-PL"/>
        </w:rPr>
        <w:t xml:space="preserve">. </w:t>
      </w:r>
      <w:r w:rsidRPr="00C6309F">
        <w:rPr>
          <w:rFonts w:eastAsia="Times New Roman" w:cs="Arial"/>
          <w:i/>
          <w:iCs/>
          <w:lang w:eastAsia="pl-PL"/>
        </w:rPr>
        <w:t>„</w:t>
      </w:r>
      <w:r w:rsidR="00D54245" w:rsidRPr="00C6309F">
        <w:rPr>
          <w:rFonts w:eastAsia="Times New Roman" w:cs="Arial"/>
          <w:i/>
          <w:iCs/>
          <w:lang w:eastAsia="pl-PL"/>
        </w:rPr>
        <w:t>Elastyczne rozwiązania łączące funkcje magazynowe, biurowe i operacyjne tworzą przyjazne warunki rozwoju szczególnie dla start-</w:t>
      </w:r>
      <w:proofErr w:type="spellStart"/>
      <w:r w:rsidR="00D54245" w:rsidRPr="00C6309F">
        <w:rPr>
          <w:rFonts w:eastAsia="Times New Roman" w:cs="Arial"/>
          <w:i/>
          <w:iCs/>
          <w:lang w:eastAsia="pl-PL"/>
        </w:rPr>
        <w:t>upów</w:t>
      </w:r>
      <w:proofErr w:type="spellEnd"/>
      <w:r w:rsidR="00D54245" w:rsidRPr="00C6309F">
        <w:rPr>
          <w:rFonts w:eastAsia="Times New Roman" w:cs="Arial"/>
          <w:i/>
          <w:iCs/>
          <w:lang w:eastAsia="pl-PL"/>
        </w:rPr>
        <w:t xml:space="preserve"> oraz małych i średnich firm z Torunia i regionu. To inwestycja, która wzmacnia lokalną przedsiębiorczość i buduje trwałe fundamenty rozwoju gospodarczego miasta</w:t>
      </w:r>
      <w:r w:rsidRPr="00C6309F">
        <w:rPr>
          <w:rFonts w:eastAsia="Times New Roman" w:cs="Arial"/>
          <w:i/>
          <w:iCs/>
          <w:lang w:eastAsia="pl-PL"/>
        </w:rPr>
        <w:t>”</w:t>
      </w:r>
      <w:r w:rsidRPr="00C6309F">
        <w:rPr>
          <w:rFonts w:eastAsia="Times New Roman" w:cs="Arial"/>
          <w:lang w:eastAsia="pl-PL"/>
        </w:rPr>
        <w:t xml:space="preserve"> – dodaje. </w:t>
      </w:r>
    </w:p>
    <w:p w14:paraId="68743151" w14:textId="2F2F5378" w:rsidR="00DA2DFD" w:rsidRPr="00DA2DFD" w:rsidRDefault="00DA2DFD" w:rsidP="5C504B6D">
      <w:pPr>
        <w:suppressAutoHyphens w:val="0"/>
        <w:snapToGrid/>
        <w:spacing w:after="0" w:line="240" w:lineRule="auto"/>
        <w:rPr>
          <w:rFonts w:eastAsia="Times New Roman" w:cs="Times New Roman"/>
          <w:lang w:eastAsia="pl-PL"/>
        </w:rPr>
      </w:pPr>
      <w:r w:rsidRPr="5C504B6D">
        <w:rPr>
          <w:rFonts w:eastAsia="Times New Roman" w:cs="Arial"/>
          <w:lang w:eastAsia="pl-PL"/>
        </w:rPr>
        <w:t xml:space="preserve">Jak podkreśla </w:t>
      </w:r>
      <w:r w:rsidRPr="5C504B6D">
        <w:rPr>
          <w:rFonts w:eastAsia="Times New Roman" w:cs="Arial"/>
          <w:b/>
          <w:bCs/>
          <w:lang w:eastAsia="pl-PL"/>
        </w:rPr>
        <w:t>Piotr Flugel, Managing Director w CTP Polska</w:t>
      </w:r>
      <w:r w:rsidRPr="5C504B6D">
        <w:rPr>
          <w:rFonts w:eastAsia="Times New Roman" w:cs="Arial"/>
          <w:lang w:eastAsia="pl-PL"/>
        </w:rPr>
        <w:t xml:space="preserve">, </w:t>
      </w:r>
      <w:r w:rsidRPr="5C504B6D">
        <w:rPr>
          <w:rFonts w:eastAsia="Times New Roman" w:cs="Arial"/>
          <w:i/>
          <w:iCs/>
          <w:lang w:eastAsia="pl-PL"/>
        </w:rPr>
        <w:t xml:space="preserve">“formuła parku odpowiada na rosnące zapotrzebowanie </w:t>
      </w:r>
      <w:r w:rsidRPr="00C6309F">
        <w:rPr>
          <w:rFonts w:eastAsia="Times New Roman" w:cs="Arial"/>
          <w:i/>
          <w:iCs/>
          <w:lang w:eastAsia="pl-PL"/>
        </w:rPr>
        <w:t>rynku na mniejsze, łatwo adaptowalne powierzchnie</w:t>
      </w:r>
      <w:r w:rsidRPr="5C504B6D">
        <w:rPr>
          <w:rFonts w:eastAsia="Times New Roman" w:cs="Arial"/>
          <w:i/>
          <w:iCs/>
          <w:lang w:eastAsia="pl-PL"/>
        </w:rPr>
        <w:t xml:space="preserve"> w dobrze skomunikowanych obszarach miejskich”</w:t>
      </w:r>
      <w:r w:rsidRPr="5C504B6D">
        <w:rPr>
          <w:rFonts w:eastAsia="Times New Roman" w:cs="Arial"/>
          <w:lang w:eastAsia="pl-PL"/>
        </w:rPr>
        <w:t>. Kompleks zaprojektowano jako nowoczesny magazyn miejski z elastycznymi modułami najmu, łączącymi funkcje magazynowe, produkcyjne, logistyczne i biurowe, co pozw</w:t>
      </w:r>
      <w:r w:rsidR="34174E6D" w:rsidRPr="5C504B6D">
        <w:rPr>
          <w:rFonts w:eastAsia="Times New Roman" w:cs="Arial"/>
          <w:lang w:eastAsia="pl-PL"/>
        </w:rPr>
        <w:t>ala</w:t>
      </w:r>
      <w:r w:rsidRPr="5C504B6D">
        <w:rPr>
          <w:rFonts w:eastAsia="Times New Roman" w:cs="Arial"/>
          <w:lang w:eastAsia="pl-PL"/>
        </w:rPr>
        <w:t xml:space="preserve"> firmom integrować kluczowe procesy w jednej lokalizacji.</w:t>
      </w:r>
    </w:p>
    <w:p w14:paraId="4C94D68D" w14:textId="180B9200" w:rsidR="00DA2DFD" w:rsidRPr="00DA2DFD" w:rsidRDefault="00DA2DFD" w:rsidP="00DA2DFD">
      <w:pPr>
        <w:suppressAutoHyphens w:val="0"/>
        <w:snapToGrid/>
        <w:spacing w:before="240" w:after="240" w:line="240" w:lineRule="auto"/>
        <w:rPr>
          <w:rFonts w:eastAsia="Times New Roman" w:cs="Times New Roman"/>
          <w:szCs w:val="21"/>
          <w:lang w:eastAsia="pl-PL"/>
        </w:rPr>
      </w:pPr>
      <w:r w:rsidRPr="00DA2DFD">
        <w:rPr>
          <w:rFonts w:eastAsia="Times New Roman" w:cs="Arial"/>
          <w:szCs w:val="21"/>
          <w:lang w:eastAsia="pl-PL"/>
        </w:rPr>
        <w:t xml:space="preserve">Poprzez dywersyfikację formatów powierzchni </w:t>
      </w:r>
      <w:proofErr w:type="spellStart"/>
      <w:r w:rsidRPr="00DA2DFD">
        <w:rPr>
          <w:rFonts w:eastAsia="Times New Roman" w:cs="Arial"/>
          <w:szCs w:val="21"/>
          <w:lang w:eastAsia="pl-PL"/>
        </w:rPr>
        <w:t>CTPark</w:t>
      </w:r>
      <w:proofErr w:type="spellEnd"/>
      <w:r w:rsidRPr="00DA2DFD">
        <w:rPr>
          <w:rFonts w:eastAsia="Times New Roman" w:cs="Arial"/>
          <w:szCs w:val="21"/>
          <w:lang w:eastAsia="pl-PL"/>
        </w:rPr>
        <w:t xml:space="preserve"> Toruń </w:t>
      </w:r>
      <w:r>
        <w:rPr>
          <w:rFonts w:eastAsia="Times New Roman" w:cs="Arial"/>
          <w:szCs w:val="21"/>
          <w:lang w:eastAsia="pl-PL"/>
        </w:rPr>
        <w:t>może</w:t>
      </w:r>
      <w:r w:rsidRPr="00DA2DFD">
        <w:rPr>
          <w:rFonts w:eastAsia="Times New Roman" w:cs="Arial"/>
          <w:szCs w:val="21"/>
          <w:lang w:eastAsia="pl-PL"/>
        </w:rPr>
        <w:t xml:space="preserve"> wspierać rozwój MŚP i start-</w:t>
      </w:r>
      <w:proofErr w:type="spellStart"/>
      <w:r w:rsidRPr="00DA2DFD">
        <w:rPr>
          <w:rFonts w:eastAsia="Times New Roman" w:cs="Arial"/>
          <w:szCs w:val="21"/>
          <w:lang w:eastAsia="pl-PL"/>
        </w:rPr>
        <w:t>upów</w:t>
      </w:r>
      <w:proofErr w:type="spellEnd"/>
      <w:r w:rsidRPr="00DA2DFD">
        <w:rPr>
          <w:rFonts w:eastAsia="Times New Roman" w:cs="Arial"/>
          <w:szCs w:val="21"/>
          <w:lang w:eastAsia="pl-PL"/>
        </w:rPr>
        <w:t>, a jednocześnie zapewni</w:t>
      </w:r>
      <w:r>
        <w:rPr>
          <w:rFonts w:eastAsia="Times New Roman" w:cs="Arial"/>
          <w:szCs w:val="21"/>
          <w:lang w:eastAsia="pl-PL"/>
        </w:rPr>
        <w:t>a</w:t>
      </w:r>
      <w:r w:rsidRPr="00DA2DFD">
        <w:rPr>
          <w:rFonts w:eastAsia="Times New Roman" w:cs="Arial"/>
          <w:szCs w:val="21"/>
          <w:lang w:eastAsia="pl-PL"/>
        </w:rPr>
        <w:t xml:space="preserve"> zaplecze dla działalności dystrybucyjnej i magazynowej firm o zasięgu międzynarodowym. W ramach inwestycji dostępne</w:t>
      </w:r>
      <w:r>
        <w:rPr>
          <w:rFonts w:eastAsia="Times New Roman" w:cs="Arial"/>
          <w:szCs w:val="21"/>
          <w:lang w:eastAsia="pl-PL"/>
        </w:rPr>
        <w:t xml:space="preserve"> są</w:t>
      </w:r>
      <w:r w:rsidRPr="00DA2DFD">
        <w:rPr>
          <w:rFonts w:eastAsia="Times New Roman" w:cs="Arial"/>
          <w:szCs w:val="21"/>
          <w:lang w:eastAsia="pl-PL"/>
        </w:rPr>
        <w:t xml:space="preserve"> trzy rodzaje przestrzeni: CTBox (od 950 mkw.), </w:t>
      </w:r>
      <w:proofErr w:type="spellStart"/>
      <w:r w:rsidRPr="00DA2DFD">
        <w:rPr>
          <w:rFonts w:eastAsia="Times New Roman" w:cs="Arial"/>
          <w:szCs w:val="21"/>
          <w:lang w:eastAsia="pl-PL"/>
        </w:rPr>
        <w:t>CTFlex</w:t>
      </w:r>
      <w:proofErr w:type="spellEnd"/>
      <w:r w:rsidRPr="00DA2DFD">
        <w:rPr>
          <w:rFonts w:eastAsia="Times New Roman" w:cs="Arial"/>
          <w:szCs w:val="21"/>
          <w:lang w:eastAsia="pl-PL"/>
        </w:rPr>
        <w:t xml:space="preserve"> (moduły ok. 1 300 mkw., zaprojektowane z myślą o szybkiej adaptacji dla rozwijających się firm m.in. z obszaru logistyki, produkcji i e-commerce) oraz CTSpace (centra magazynowe o powierzchni powyżej 3 500 mkw.).</w:t>
      </w:r>
    </w:p>
    <w:p w14:paraId="04F7CF2B" w14:textId="00FD5791" w:rsidR="00DA2DFD" w:rsidRPr="00DA2DFD" w:rsidRDefault="00DA2DFD" w:rsidP="5C504B6D">
      <w:pPr>
        <w:suppressAutoHyphens w:val="0"/>
        <w:snapToGrid/>
        <w:spacing w:before="240" w:after="240" w:line="240" w:lineRule="auto"/>
        <w:rPr>
          <w:rFonts w:eastAsia="Times New Roman" w:cs="Times New Roman"/>
          <w:lang w:eastAsia="pl-PL"/>
        </w:rPr>
      </w:pPr>
      <w:r w:rsidRPr="5C504B6D">
        <w:rPr>
          <w:rFonts w:eastAsia="Times New Roman" w:cs="Arial"/>
          <w:i/>
          <w:iCs/>
          <w:lang w:eastAsia="pl-PL"/>
        </w:rPr>
        <w:t xml:space="preserve">“Pierwszy budynek w ramach CTPark Toruń jest gotowy, a my już teraz realizujemy drugi etap inwestycji. Dzięki temu dostarczymy na rynek łącznie ponad 46 600 mkw. nowoczesnej powierzchni. Halę o metrażu blisko 19 700 mkw. zamierzamy oddać do użytkowania jeszcze w tym półroczu. To wzmocnienie naszej obecności w </w:t>
      </w:r>
      <w:r w:rsidR="00345A6D" w:rsidRPr="5C504B6D">
        <w:rPr>
          <w:rFonts w:eastAsia="Times New Roman" w:cs="Arial"/>
          <w:i/>
          <w:iCs/>
          <w:lang w:eastAsia="pl-PL"/>
        </w:rPr>
        <w:t>województwie kujawsko-pomorskim</w:t>
      </w:r>
      <w:r w:rsidRPr="5C504B6D">
        <w:rPr>
          <w:rFonts w:eastAsia="Times New Roman" w:cs="Arial"/>
          <w:i/>
          <w:iCs/>
          <w:lang w:eastAsia="pl-PL"/>
        </w:rPr>
        <w:t xml:space="preserve"> doskonale wpisuje się w strategię CTP: dostarczania skalowalnych rozwiązań tam, gdzie biznes naszych klientów potrzebuje ich najbardziej”, </w:t>
      </w:r>
      <w:r w:rsidRPr="5C504B6D">
        <w:rPr>
          <w:rFonts w:eastAsia="Times New Roman" w:cs="Arial"/>
          <w:lang w:eastAsia="pl-PL"/>
        </w:rPr>
        <w:t>wyjaśnia</w:t>
      </w:r>
      <w:r w:rsidR="00C6309F">
        <w:rPr>
          <w:rFonts w:eastAsia="Times New Roman" w:cs="Arial"/>
          <w:lang w:eastAsia="pl-PL"/>
        </w:rPr>
        <w:t xml:space="preserve"> </w:t>
      </w:r>
      <w:r w:rsidR="00C6309F" w:rsidRPr="00C6309F">
        <w:rPr>
          <w:rFonts w:eastAsia="Times New Roman" w:cs="Arial"/>
          <w:b/>
          <w:bCs/>
          <w:lang w:eastAsia="pl-PL"/>
        </w:rPr>
        <w:t>Sandra Winiarska, Senior Business Developer</w:t>
      </w:r>
      <w:r w:rsidRPr="00C6309F">
        <w:rPr>
          <w:rFonts w:eastAsia="Times New Roman" w:cs="Arial"/>
          <w:b/>
          <w:bCs/>
          <w:lang w:eastAsia="pl-PL"/>
        </w:rPr>
        <w:t xml:space="preserve"> </w:t>
      </w:r>
      <w:r w:rsidR="00C6309F" w:rsidRPr="00C6309F">
        <w:rPr>
          <w:rFonts w:eastAsia="Times New Roman" w:cs="Arial"/>
          <w:b/>
          <w:bCs/>
          <w:lang w:eastAsia="pl-PL"/>
        </w:rPr>
        <w:t>w CTP Polska</w:t>
      </w:r>
      <w:r w:rsidR="00C6309F">
        <w:rPr>
          <w:rFonts w:eastAsia="Times New Roman" w:cs="Arial"/>
          <w:lang w:eastAsia="pl-PL"/>
        </w:rPr>
        <w:t xml:space="preserve">. </w:t>
      </w:r>
    </w:p>
    <w:p w14:paraId="1609B02F" w14:textId="5B50C251" w:rsidR="00DA2DFD" w:rsidRPr="00DA2DFD" w:rsidRDefault="00DA2DFD" w:rsidP="00DA2DFD">
      <w:pPr>
        <w:suppressAutoHyphens w:val="0"/>
        <w:snapToGrid/>
        <w:spacing w:before="240" w:after="240" w:line="240" w:lineRule="auto"/>
        <w:rPr>
          <w:rFonts w:eastAsia="Times New Roman" w:cs="Times New Roman"/>
          <w:szCs w:val="21"/>
          <w:lang w:eastAsia="pl-PL"/>
        </w:rPr>
      </w:pPr>
      <w:proofErr w:type="spellStart"/>
      <w:r w:rsidRPr="00DA2DFD">
        <w:rPr>
          <w:rFonts w:eastAsia="Times New Roman" w:cs="Arial"/>
          <w:szCs w:val="21"/>
          <w:lang w:eastAsia="pl-PL"/>
        </w:rPr>
        <w:lastRenderedPageBreak/>
        <w:t>CTPark</w:t>
      </w:r>
      <w:proofErr w:type="spellEnd"/>
      <w:r w:rsidRPr="00DA2DFD">
        <w:rPr>
          <w:rFonts w:eastAsia="Times New Roman" w:cs="Arial"/>
          <w:szCs w:val="21"/>
          <w:lang w:eastAsia="pl-PL"/>
        </w:rPr>
        <w:t xml:space="preserve"> Toruń usytuowany jest na ponad 14-hektarowej działce w jednej z najlepiej skomunikowanych części miasta, w bezpośrednim sąsiedztwie głównych arterii. Lokalizacja zapewnia najemcom szybki dostęp do trasy S10 oraz autostrady A1. Park znajduje się również w obszarze Transeuropejskiej Sieci Transportowej TEN-T, co umożliwia sprawne połączenia z kluczowymi rynkami europejskimi, w tym z Niemcami – jednym z głównych partnerów handlowych Polski. Zgodnie z założeniami UE, TEN-T ma wspierać sprawny transport ludzi </w:t>
      </w:r>
      <w:r w:rsidR="00345A6D">
        <w:rPr>
          <w:rFonts w:eastAsia="Times New Roman" w:cs="Arial"/>
          <w:szCs w:val="21"/>
          <w:lang w:eastAsia="pl-PL"/>
        </w:rPr>
        <w:t>i</w:t>
      </w:r>
      <w:r w:rsidRPr="00DA2DFD">
        <w:rPr>
          <w:rFonts w:eastAsia="Times New Roman" w:cs="Arial"/>
          <w:szCs w:val="21"/>
          <w:lang w:eastAsia="pl-PL"/>
        </w:rPr>
        <w:t xml:space="preserve"> towarów oraz ułatwiać handel i rozwój gospodarczy, a jednocześnie budować spójność UE poprzez eliminowanie wąskich gardeł i brakujących połączeń w transgranicznym systemie transportowym.</w:t>
      </w:r>
    </w:p>
    <w:p w14:paraId="0CB8C4BB" w14:textId="77777777" w:rsidR="00DA2DFD" w:rsidRDefault="00DA2DFD" w:rsidP="00DA2DFD">
      <w:pPr>
        <w:suppressAutoHyphens w:val="0"/>
        <w:snapToGrid/>
        <w:spacing w:after="0" w:line="240" w:lineRule="auto"/>
        <w:rPr>
          <w:rFonts w:eastAsia="Times New Roman" w:cs="Arial"/>
          <w:szCs w:val="21"/>
          <w:lang w:eastAsia="pl-PL"/>
        </w:rPr>
      </w:pPr>
      <w:r w:rsidRPr="00DA2DFD">
        <w:rPr>
          <w:rFonts w:eastAsia="Times New Roman" w:cs="Arial"/>
          <w:szCs w:val="21"/>
          <w:lang w:eastAsia="pl-PL"/>
        </w:rPr>
        <w:t>W procesie inwestycyjnym, deweloper CTP wspierany jest przez Centrum Wsparcia Biznesu. </w:t>
      </w:r>
    </w:p>
    <w:p w14:paraId="3A77A510" w14:textId="77777777" w:rsidR="00345A6D" w:rsidRPr="00C37872" w:rsidRDefault="00345A6D" w:rsidP="00DA2DFD">
      <w:pPr>
        <w:suppressAutoHyphens w:val="0"/>
        <w:snapToGrid/>
        <w:spacing w:after="0" w:line="240" w:lineRule="auto"/>
        <w:rPr>
          <w:rFonts w:eastAsia="Times New Roman" w:cs="Arial"/>
          <w:color w:val="FF0000"/>
          <w:szCs w:val="21"/>
          <w:lang w:eastAsia="pl-PL"/>
        </w:rPr>
      </w:pPr>
    </w:p>
    <w:p w14:paraId="22D493C9" w14:textId="6BDD0F50" w:rsidR="00DA2DFD" w:rsidRPr="00C6309F" w:rsidRDefault="00C6309F" w:rsidP="00717F11">
      <w:pPr>
        <w:suppressAutoHyphens w:val="0"/>
        <w:snapToGrid/>
        <w:spacing w:after="0" w:line="240" w:lineRule="auto"/>
        <w:rPr>
          <w:b/>
          <w:bCs/>
          <w:iCs/>
          <w:szCs w:val="21"/>
        </w:rPr>
      </w:pPr>
      <w:r w:rsidRPr="00C6309F">
        <w:rPr>
          <w:rFonts w:eastAsia="Times New Roman" w:cs="Times New Roman"/>
          <w:i/>
          <w:iCs/>
          <w:szCs w:val="21"/>
          <w:lang w:eastAsia="pl-PL"/>
        </w:rPr>
        <w:t>„</w:t>
      </w:r>
      <w:r w:rsidR="00C37872" w:rsidRPr="00C6309F">
        <w:rPr>
          <w:rFonts w:eastAsia="Times New Roman" w:cs="Times New Roman"/>
          <w:i/>
          <w:iCs/>
          <w:szCs w:val="21"/>
          <w:lang w:eastAsia="pl-PL"/>
        </w:rPr>
        <w:t xml:space="preserve">W procesie realizacji inwestycji </w:t>
      </w:r>
      <w:proofErr w:type="spellStart"/>
      <w:r w:rsidR="00C37872" w:rsidRPr="00C6309F">
        <w:rPr>
          <w:rFonts w:eastAsia="Times New Roman" w:cs="Times New Roman"/>
          <w:i/>
          <w:iCs/>
          <w:szCs w:val="21"/>
          <w:lang w:eastAsia="pl-PL"/>
        </w:rPr>
        <w:t>CTPark</w:t>
      </w:r>
      <w:proofErr w:type="spellEnd"/>
      <w:r w:rsidR="00C37872" w:rsidRPr="00C6309F">
        <w:rPr>
          <w:rFonts w:eastAsia="Times New Roman" w:cs="Times New Roman"/>
          <w:i/>
          <w:iCs/>
          <w:szCs w:val="21"/>
          <w:lang w:eastAsia="pl-PL"/>
        </w:rPr>
        <w:t xml:space="preserve"> Toruń Centrum Wsparcia Biznesu w Toruniu pełniło rolę partnera, wspierając dewelopera na każdym etapie realizacji projektu</w:t>
      </w:r>
      <w:r w:rsidRPr="00C6309F">
        <w:rPr>
          <w:rFonts w:eastAsia="Times New Roman" w:cs="Times New Roman"/>
          <w:i/>
          <w:iCs/>
          <w:szCs w:val="21"/>
          <w:lang w:eastAsia="pl-PL"/>
        </w:rPr>
        <w:t>”,</w:t>
      </w:r>
      <w:r>
        <w:rPr>
          <w:rFonts w:eastAsia="Times New Roman" w:cs="Times New Roman"/>
          <w:i/>
          <w:szCs w:val="21"/>
          <w:lang w:eastAsia="pl-PL"/>
        </w:rPr>
        <w:t xml:space="preserve"> </w:t>
      </w:r>
      <w:r w:rsidR="00717F11" w:rsidRPr="00C6309F">
        <w:rPr>
          <w:rFonts w:eastAsia="Times New Roman" w:cs="Times New Roman"/>
          <w:iCs/>
          <w:szCs w:val="21"/>
          <w:lang w:eastAsia="pl-PL"/>
        </w:rPr>
        <w:t>podkreśla</w:t>
      </w:r>
      <w:r w:rsidR="00717F11" w:rsidRPr="00C6309F">
        <w:rPr>
          <w:rFonts w:eastAsia="Times New Roman" w:cs="Times New Roman"/>
          <w:b/>
          <w:bCs/>
          <w:iCs/>
          <w:szCs w:val="21"/>
          <w:lang w:eastAsia="pl-PL"/>
        </w:rPr>
        <w:t xml:space="preserve"> </w:t>
      </w:r>
      <w:r w:rsidRPr="00C6309F">
        <w:rPr>
          <w:rFonts w:eastAsia="Times New Roman" w:cs="Times New Roman"/>
          <w:b/>
          <w:bCs/>
          <w:iCs/>
          <w:szCs w:val="21"/>
          <w:lang w:eastAsia="pl-PL"/>
        </w:rPr>
        <w:t xml:space="preserve">Łukasz </w:t>
      </w:r>
      <w:proofErr w:type="spellStart"/>
      <w:r w:rsidRPr="00C6309F">
        <w:rPr>
          <w:rFonts w:eastAsia="Times New Roman" w:cs="Times New Roman"/>
          <w:b/>
          <w:bCs/>
          <w:iCs/>
          <w:szCs w:val="21"/>
          <w:lang w:eastAsia="pl-PL"/>
        </w:rPr>
        <w:t>Szarszewski</w:t>
      </w:r>
      <w:proofErr w:type="spellEnd"/>
      <w:r>
        <w:rPr>
          <w:rFonts w:eastAsia="Times New Roman" w:cs="Times New Roman"/>
          <w:b/>
          <w:bCs/>
          <w:iCs/>
          <w:szCs w:val="21"/>
          <w:lang w:eastAsia="pl-PL"/>
        </w:rPr>
        <w:t xml:space="preserve">, </w:t>
      </w:r>
      <w:r w:rsidR="00717F11" w:rsidRPr="00C6309F">
        <w:rPr>
          <w:rFonts w:eastAsia="Times New Roman" w:cs="Times New Roman"/>
          <w:b/>
          <w:bCs/>
          <w:iCs/>
          <w:szCs w:val="21"/>
          <w:lang w:eastAsia="pl-PL"/>
        </w:rPr>
        <w:t>Dyrektor Centrum Wsparcia Biznesu w Toruniu oraz Pełnomocnik Prezydenta Miasta Torunia ds. Rozwoju i Wsparcia Biznesu</w:t>
      </w:r>
      <w:r>
        <w:rPr>
          <w:b/>
          <w:bCs/>
          <w:iCs/>
          <w:szCs w:val="21"/>
        </w:rPr>
        <w:t xml:space="preserve">. </w:t>
      </w:r>
      <w:r w:rsidRPr="00C6309F">
        <w:rPr>
          <w:b/>
          <w:bCs/>
          <w:i/>
          <w:szCs w:val="21"/>
        </w:rPr>
        <w:t>„</w:t>
      </w:r>
      <w:r w:rsidR="00C37872" w:rsidRPr="00C6309F">
        <w:rPr>
          <w:rFonts w:eastAsia="Times New Roman" w:cs="Times New Roman"/>
          <w:i/>
          <w:szCs w:val="21"/>
          <w:lang w:eastAsia="pl-PL"/>
        </w:rPr>
        <w:t>Działania CWB obejmowały m.in. koordynację formalności, współpracę z miejskimi jednostkami oraz doradztwo w zakresie lokalnych uwarunkowań rozwoju biznesu, co pozwoliło na sprawne prowadzenie inwestycji i jej harmonijne wpisanie w gospodarczy krajobraz miasta. Efektem tej współpracy jest nowoczesna i elastyczna przestrzeń łącząca funkcje magazynowe, biurowe i operacyjne, skierowana</w:t>
      </w:r>
      <w:r w:rsidR="00D54245" w:rsidRPr="00C6309F">
        <w:rPr>
          <w:rFonts w:eastAsia="Times New Roman" w:cs="Times New Roman"/>
          <w:i/>
          <w:szCs w:val="21"/>
          <w:lang w:eastAsia="pl-PL"/>
        </w:rPr>
        <w:t xml:space="preserve"> do </w:t>
      </w:r>
      <w:r w:rsidR="00C37872" w:rsidRPr="00C6309F">
        <w:rPr>
          <w:rFonts w:eastAsia="Times New Roman" w:cs="Times New Roman"/>
          <w:i/>
          <w:szCs w:val="21"/>
          <w:lang w:eastAsia="pl-PL"/>
        </w:rPr>
        <w:t>lokalnych firm z sektora MŚP oraz nowych inwestorów. To model współpracy, który realnie wzmacnia ofertę inwestycyjną Torunia, podnosi jego atrakcyjność gospodarczą i sprzyja długofalowemu rozwojowi</w:t>
      </w:r>
      <w:r w:rsidR="00717F11" w:rsidRPr="00C6309F">
        <w:rPr>
          <w:rFonts w:eastAsia="Times New Roman" w:cs="Times New Roman"/>
          <w:i/>
          <w:szCs w:val="21"/>
          <w:lang w:eastAsia="pl-PL"/>
        </w:rPr>
        <w:t xml:space="preserve"> miasta</w:t>
      </w:r>
      <w:r>
        <w:rPr>
          <w:rFonts w:eastAsia="Times New Roman" w:cs="Times New Roman"/>
          <w:i/>
          <w:szCs w:val="21"/>
          <w:lang w:eastAsia="pl-PL"/>
        </w:rPr>
        <w:t xml:space="preserve">”, wyjaśnia. </w:t>
      </w:r>
      <w:r w:rsidR="00C37872" w:rsidRPr="00C6309F">
        <w:rPr>
          <w:rFonts w:eastAsia="Times New Roman" w:cs="Times New Roman"/>
          <w:szCs w:val="21"/>
          <w:lang w:eastAsia="pl-PL"/>
        </w:rPr>
        <w:t xml:space="preserve"> </w:t>
      </w:r>
    </w:p>
    <w:p w14:paraId="770B7387" w14:textId="32D00088" w:rsidR="0062234F" w:rsidRPr="002629BE" w:rsidRDefault="0079198D" w:rsidP="5623F721">
      <w:pPr>
        <w:spacing w:line="240" w:lineRule="auto"/>
        <w:jc w:val="both"/>
        <w:rPr>
          <w:sz w:val="22"/>
          <w:szCs w:val="22"/>
        </w:rPr>
      </w:pPr>
      <w:r w:rsidRPr="0045381E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64269B25" w:rsidR="00F62ADD" w:rsidRDefault="00F62ADD" w:rsidP="00F62ADD">
      <w:pPr>
        <w:pStyle w:val="CTPBody"/>
      </w:pPr>
      <w:r>
        <w:t>CTP jest największym notowanym na giełdzie właścicielem, deweloperem oraz zarządcą nieruchomości logistycznych i przemysłowych pod względem powierzchni najmu brutto, posiadającym 13.</w:t>
      </w:r>
      <w:r w:rsidR="5FC29DA9">
        <w:t>8</w:t>
      </w:r>
      <w:r>
        <w:t xml:space="preserve"> mln mkw. GLA w 10 krajach (stan na 3</w:t>
      </w:r>
      <w:r w:rsidR="604DE1D5">
        <w:t>0 wrześni</w:t>
      </w:r>
      <w:r>
        <w:t xml:space="preserve">a 2025).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11">
        <w:r w:rsidRPr="5623F721">
          <w:rPr>
            <w:rStyle w:val="Hipercze"/>
          </w:rPr>
          <w:t>www.ctp.eu</w:t>
        </w:r>
      </w:hyperlink>
      <w:r>
        <w:t>.</w:t>
      </w:r>
    </w:p>
    <w:p w14:paraId="1B68DCE4" w14:textId="586DF395" w:rsidR="5623F721" w:rsidRDefault="5623F721" w:rsidP="5623F721">
      <w:pPr>
        <w:pStyle w:val="CTPBody"/>
      </w:pPr>
    </w:p>
    <w:p w14:paraId="6641A0A9" w14:textId="57FE8B2D" w:rsidR="6CF086C7" w:rsidRDefault="6CF086C7" w:rsidP="5623F721">
      <w:pPr>
        <w:jc w:val="right"/>
      </w:pPr>
      <w:r w:rsidRPr="5623F721">
        <w:rPr>
          <w:szCs w:val="21"/>
        </w:rPr>
        <w:t xml:space="preserve">Kontakt dla mediów: </w:t>
      </w:r>
    </w:p>
    <w:p w14:paraId="168D809D" w14:textId="7DD51B80" w:rsidR="6CF086C7" w:rsidRDefault="6CF086C7" w:rsidP="5623F721">
      <w:pPr>
        <w:jc w:val="right"/>
      </w:pPr>
      <w:r w:rsidRPr="5623F721">
        <w:rPr>
          <w:szCs w:val="21"/>
          <w:lang w:val="en-US"/>
        </w:rPr>
        <w:t>Monika Sadowska</w:t>
      </w:r>
      <w:r>
        <w:br/>
      </w:r>
      <w:r w:rsidRPr="5623F721">
        <w:rPr>
          <w:szCs w:val="21"/>
          <w:lang w:val="en-US"/>
        </w:rPr>
        <w:t xml:space="preserve"> Senior Consultant</w:t>
      </w:r>
      <w:r>
        <w:br/>
      </w:r>
      <w:r w:rsidRPr="5623F721">
        <w:rPr>
          <w:szCs w:val="21"/>
          <w:lang w:val="en-US"/>
        </w:rPr>
        <w:t xml:space="preserve"> Linkleaders</w:t>
      </w:r>
      <w:r>
        <w:br/>
      </w:r>
      <w:r w:rsidRPr="5623F721">
        <w:rPr>
          <w:szCs w:val="21"/>
          <w:lang w:val="en-US"/>
        </w:rPr>
        <w:t xml:space="preserve"> E: </w:t>
      </w:r>
      <w:hyperlink r:id="rId12">
        <w:r w:rsidRPr="5623F721">
          <w:rPr>
            <w:rStyle w:val="Hipercze"/>
            <w:szCs w:val="21"/>
            <w:lang w:val="en-US"/>
          </w:rPr>
          <w:t>monika.sadowska@linkleaders.pl</w:t>
        </w:r>
      </w:hyperlink>
      <w:r>
        <w:br/>
      </w:r>
      <w:r w:rsidRPr="5623F721">
        <w:rPr>
          <w:szCs w:val="21"/>
          <w:lang w:val="en-US"/>
        </w:rPr>
        <w:t>M: +48 502 243 620</w:t>
      </w:r>
    </w:p>
    <w:p w14:paraId="56E85176" w14:textId="01EF59EF" w:rsidR="6CF086C7" w:rsidRDefault="6CF086C7" w:rsidP="5623F721">
      <w:pPr>
        <w:jc w:val="right"/>
      </w:pPr>
      <w:r w:rsidRPr="5623F721">
        <w:rPr>
          <w:szCs w:val="21"/>
          <w:lang w:val="en-US"/>
        </w:rPr>
        <w:t xml:space="preserve">  </w:t>
      </w:r>
    </w:p>
    <w:p w14:paraId="2DBB4CED" w14:textId="05F12EEE" w:rsidR="6CF086C7" w:rsidRDefault="6CF086C7" w:rsidP="5623F721">
      <w:pPr>
        <w:jc w:val="right"/>
      </w:pPr>
      <w:r w:rsidRPr="5623F721">
        <w:rPr>
          <w:szCs w:val="21"/>
          <w:lang w:val="en-US"/>
        </w:rPr>
        <w:t>Krzysztof Szymański</w:t>
      </w:r>
    </w:p>
    <w:p w14:paraId="0A6371B5" w14:textId="3132A5A9" w:rsidR="6CF086C7" w:rsidRDefault="6CF086C7" w:rsidP="5623F721">
      <w:pPr>
        <w:jc w:val="right"/>
      </w:pPr>
      <w:r w:rsidRPr="5623F721">
        <w:rPr>
          <w:szCs w:val="21"/>
          <w:lang w:val="en-US"/>
        </w:rPr>
        <w:t>Consultant</w:t>
      </w:r>
    </w:p>
    <w:p w14:paraId="5E00B1E8" w14:textId="5969146C" w:rsidR="6CF086C7" w:rsidRDefault="6CF086C7" w:rsidP="5623F721">
      <w:pPr>
        <w:jc w:val="right"/>
      </w:pPr>
      <w:r w:rsidRPr="5623F721">
        <w:rPr>
          <w:szCs w:val="21"/>
          <w:lang w:val="en-US"/>
        </w:rPr>
        <w:t>Linkleaders</w:t>
      </w:r>
    </w:p>
    <w:p w14:paraId="60E6ADB4" w14:textId="2C1BEA9B" w:rsidR="6CF086C7" w:rsidRDefault="6CF086C7" w:rsidP="5623F721">
      <w:pPr>
        <w:jc w:val="right"/>
      </w:pPr>
      <w:r w:rsidRPr="5623F721">
        <w:rPr>
          <w:szCs w:val="21"/>
          <w:lang w:val="en-US"/>
        </w:rPr>
        <w:lastRenderedPageBreak/>
        <w:t xml:space="preserve">E: </w:t>
      </w:r>
      <w:hyperlink r:id="rId13">
        <w:r w:rsidRPr="5623F721">
          <w:rPr>
            <w:rStyle w:val="Hipercze"/>
            <w:szCs w:val="21"/>
            <w:lang w:val="en-US"/>
          </w:rPr>
          <w:t>krzysztof.szymanski@linkleaders.pl</w:t>
        </w:r>
      </w:hyperlink>
    </w:p>
    <w:p w14:paraId="5C3CC23C" w14:textId="6B0B5822" w:rsidR="6CF086C7" w:rsidRDefault="6CF086C7" w:rsidP="5623F721">
      <w:pPr>
        <w:jc w:val="right"/>
      </w:pPr>
      <w:r w:rsidRPr="5623F721">
        <w:rPr>
          <w:szCs w:val="21"/>
          <w:lang w:val="en-US"/>
        </w:rPr>
        <w:t>M: +48 789 001 576</w:t>
      </w:r>
    </w:p>
    <w:p w14:paraId="431DA6A4" w14:textId="282AE466" w:rsidR="5623F721" w:rsidRDefault="5623F721" w:rsidP="5623F721">
      <w:pPr>
        <w:pStyle w:val="CTPBody"/>
      </w:pPr>
    </w:p>
    <w:p w14:paraId="26C712AF" w14:textId="121770BB" w:rsidR="5623F721" w:rsidRDefault="5623F721" w:rsidP="5623F721">
      <w:pPr>
        <w:pStyle w:val="CTPBody"/>
      </w:pPr>
    </w:p>
    <w:p w14:paraId="0EE8BE26" w14:textId="2F7662C9" w:rsidR="5623F721" w:rsidRDefault="5623F721" w:rsidP="5623F721">
      <w:pPr>
        <w:pStyle w:val="CTPBody"/>
      </w:pPr>
    </w:p>
    <w:p w14:paraId="2EC7A216" w14:textId="28C249D9" w:rsidR="00ED6082" w:rsidRPr="0045381E" w:rsidRDefault="00C76397" w:rsidP="00C76397">
      <w:r w:rsidRPr="0045381E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6286" w14:textId="77777777" w:rsidR="00B04867" w:rsidRDefault="00B04867" w:rsidP="007C3FF1">
      <w:r>
        <w:separator/>
      </w:r>
    </w:p>
  </w:endnote>
  <w:endnote w:type="continuationSeparator" w:id="0">
    <w:p w14:paraId="3CA226D7" w14:textId="77777777" w:rsidR="00B04867" w:rsidRDefault="00B04867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94B1" w14:textId="77777777" w:rsidR="00BE07A9" w:rsidRDefault="00BE0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04DF092D" w14:textId="48015BF7" w:rsidR="00D77A7E" w:rsidRPr="00CA385E" w:rsidRDefault="00BE07A9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proofErr w:type="spellStart"/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Chmielna</w:t>
                          </w:r>
                          <w:proofErr w:type="spellEnd"/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 69,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br/>
                          </w:r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00-801 </w:t>
                          </w:r>
                          <w:proofErr w:type="spellStart"/>
                          <w:r w:rsidR="00D77A7E"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Warszawa</w:t>
                          </w:r>
                          <w:proofErr w:type="spellEnd"/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04DF092D" w14:textId="48015BF7" w:rsidR="00D77A7E" w:rsidRPr="00CA385E" w:rsidRDefault="00BE07A9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proofErr w:type="spellStart"/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>Chmielna</w:t>
                    </w:r>
                    <w:proofErr w:type="spellEnd"/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 xml:space="preserve"> 69,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br/>
                    </w:r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 xml:space="preserve">00-801 </w:t>
                    </w:r>
                    <w:proofErr w:type="spellStart"/>
                    <w:r w:rsidR="00D77A7E" w:rsidRPr="00CA385E">
                      <w:rPr>
                        <w:rFonts w:ascii="Styrene A Light" w:hAnsi="Styrene A Light" w:cs="Styrene A Light"/>
                        <w:color w:val="000D0D"/>
                      </w:rPr>
                      <w:t>Warszawa</w:t>
                    </w:r>
                    <w:proofErr w:type="spellEnd"/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1B27" w14:textId="77777777" w:rsidR="00B04867" w:rsidRDefault="00B04867" w:rsidP="007C3FF1">
      <w:r>
        <w:separator/>
      </w:r>
    </w:p>
  </w:footnote>
  <w:footnote w:type="continuationSeparator" w:id="0">
    <w:p w14:paraId="03C61B97" w14:textId="77777777" w:rsidR="00B04867" w:rsidRDefault="00B04867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6096" w14:textId="77777777" w:rsidR="00BE07A9" w:rsidRDefault="00BE0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029">
    <w:abstractNumId w:val="19"/>
  </w:num>
  <w:num w:numId="2" w16cid:durableId="388461263">
    <w:abstractNumId w:val="21"/>
  </w:num>
  <w:num w:numId="3" w16cid:durableId="101581132">
    <w:abstractNumId w:val="11"/>
  </w:num>
  <w:num w:numId="4" w16cid:durableId="1720594975">
    <w:abstractNumId w:val="17"/>
  </w:num>
  <w:num w:numId="5" w16cid:durableId="1108279404">
    <w:abstractNumId w:val="0"/>
  </w:num>
  <w:num w:numId="6" w16cid:durableId="735936254">
    <w:abstractNumId w:val="1"/>
  </w:num>
  <w:num w:numId="7" w16cid:durableId="838421727">
    <w:abstractNumId w:val="2"/>
  </w:num>
  <w:num w:numId="8" w16cid:durableId="868683051">
    <w:abstractNumId w:val="3"/>
  </w:num>
  <w:num w:numId="9" w16cid:durableId="659694120">
    <w:abstractNumId w:val="8"/>
  </w:num>
  <w:num w:numId="10" w16cid:durableId="660699715">
    <w:abstractNumId w:val="4"/>
  </w:num>
  <w:num w:numId="11" w16cid:durableId="2024671823">
    <w:abstractNumId w:val="5"/>
  </w:num>
  <w:num w:numId="12" w16cid:durableId="291518506">
    <w:abstractNumId w:val="6"/>
  </w:num>
  <w:num w:numId="13" w16cid:durableId="1081293672">
    <w:abstractNumId w:val="7"/>
  </w:num>
  <w:num w:numId="14" w16cid:durableId="39130625">
    <w:abstractNumId w:val="9"/>
  </w:num>
  <w:num w:numId="15" w16cid:durableId="884636322">
    <w:abstractNumId w:val="22"/>
  </w:num>
  <w:num w:numId="16" w16cid:durableId="1932080636">
    <w:abstractNumId w:val="23"/>
  </w:num>
  <w:num w:numId="17" w16cid:durableId="758676851">
    <w:abstractNumId w:val="20"/>
  </w:num>
  <w:num w:numId="18" w16cid:durableId="2114667173">
    <w:abstractNumId w:val="14"/>
  </w:num>
  <w:num w:numId="19" w16cid:durableId="1162087348">
    <w:abstractNumId w:val="15"/>
  </w:num>
  <w:num w:numId="20" w16cid:durableId="413287696">
    <w:abstractNumId w:val="10"/>
  </w:num>
  <w:num w:numId="21" w16cid:durableId="567694688">
    <w:abstractNumId w:val="18"/>
  </w:num>
  <w:num w:numId="22" w16cid:durableId="1674212932">
    <w:abstractNumId w:val="12"/>
  </w:num>
  <w:num w:numId="23" w16cid:durableId="1616669832">
    <w:abstractNumId w:val="13"/>
  </w:num>
  <w:num w:numId="24" w16cid:durableId="540016862">
    <w:abstractNumId w:val="24"/>
  </w:num>
  <w:num w:numId="25" w16cid:durableId="1976107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7"/>
    <w:rsid w:val="00001580"/>
    <w:rsid w:val="00004DB0"/>
    <w:rsid w:val="000058F6"/>
    <w:rsid w:val="00005FDC"/>
    <w:rsid w:val="0000760A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48F"/>
    <w:rsid w:val="00041A48"/>
    <w:rsid w:val="00045B08"/>
    <w:rsid w:val="00046D53"/>
    <w:rsid w:val="000477FC"/>
    <w:rsid w:val="0005109E"/>
    <w:rsid w:val="000534D6"/>
    <w:rsid w:val="00054B5A"/>
    <w:rsid w:val="0005506E"/>
    <w:rsid w:val="0006178C"/>
    <w:rsid w:val="00062135"/>
    <w:rsid w:val="000623AD"/>
    <w:rsid w:val="00062BA9"/>
    <w:rsid w:val="00065302"/>
    <w:rsid w:val="000669A6"/>
    <w:rsid w:val="00070398"/>
    <w:rsid w:val="00070DC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6B41"/>
    <w:rsid w:val="000A04B9"/>
    <w:rsid w:val="000A3305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5EDB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163E"/>
    <w:rsid w:val="000E1B04"/>
    <w:rsid w:val="000E2E9E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4C1C"/>
    <w:rsid w:val="00156190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551D"/>
    <w:rsid w:val="001C5EB3"/>
    <w:rsid w:val="001C6155"/>
    <w:rsid w:val="001D1732"/>
    <w:rsid w:val="001D2F61"/>
    <w:rsid w:val="001D2FED"/>
    <w:rsid w:val="001D50CC"/>
    <w:rsid w:val="001D5988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4002A"/>
    <w:rsid w:val="002416AB"/>
    <w:rsid w:val="00243FF1"/>
    <w:rsid w:val="002444D1"/>
    <w:rsid w:val="00244ACF"/>
    <w:rsid w:val="002463AF"/>
    <w:rsid w:val="00246980"/>
    <w:rsid w:val="00247BF3"/>
    <w:rsid w:val="00250D51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5241"/>
    <w:rsid w:val="002659ED"/>
    <w:rsid w:val="00266368"/>
    <w:rsid w:val="00266D01"/>
    <w:rsid w:val="0027033C"/>
    <w:rsid w:val="0027041A"/>
    <w:rsid w:val="00272C35"/>
    <w:rsid w:val="00274ACC"/>
    <w:rsid w:val="00275F21"/>
    <w:rsid w:val="002760D9"/>
    <w:rsid w:val="002768B7"/>
    <w:rsid w:val="00276BEA"/>
    <w:rsid w:val="002771C0"/>
    <w:rsid w:val="00277695"/>
    <w:rsid w:val="0027780D"/>
    <w:rsid w:val="0028053E"/>
    <w:rsid w:val="00281DA3"/>
    <w:rsid w:val="00283A59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A8"/>
    <w:rsid w:val="002B0868"/>
    <w:rsid w:val="002B1EA3"/>
    <w:rsid w:val="002B3A32"/>
    <w:rsid w:val="002B56BE"/>
    <w:rsid w:val="002C31B2"/>
    <w:rsid w:val="002C495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3AC1"/>
    <w:rsid w:val="002D4C96"/>
    <w:rsid w:val="002D611E"/>
    <w:rsid w:val="002E0202"/>
    <w:rsid w:val="002E0850"/>
    <w:rsid w:val="002E1354"/>
    <w:rsid w:val="002E1B9C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23FA"/>
    <w:rsid w:val="00313566"/>
    <w:rsid w:val="003141AA"/>
    <w:rsid w:val="0031535E"/>
    <w:rsid w:val="0031573F"/>
    <w:rsid w:val="00315890"/>
    <w:rsid w:val="00316295"/>
    <w:rsid w:val="0031670C"/>
    <w:rsid w:val="003212B8"/>
    <w:rsid w:val="00321E23"/>
    <w:rsid w:val="0033070E"/>
    <w:rsid w:val="00330CFD"/>
    <w:rsid w:val="003370C3"/>
    <w:rsid w:val="00337588"/>
    <w:rsid w:val="0033795D"/>
    <w:rsid w:val="00337992"/>
    <w:rsid w:val="00340B5B"/>
    <w:rsid w:val="00342F92"/>
    <w:rsid w:val="00344400"/>
    <w:rsid w:val="003450C0"/>
    <w:rsid w:val="0034527D"/>
    <w:rsid w:val="00345A6D"/>
    <w:rsid w:val="00346AC4"/>
    <w:rsid w:val="00347310"/>
    <w:rsid w:val="00347EEC"/>
    <w:rsid w:val="00350A9B"/>
    <w:rsid w:val="00350C27"/>
    <w:rsid w:val="003518F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9C1"/>
    <w:rsid w:val="003C098B"/>
    <w:rsid w:val="003C22B6"/>
    <w:rsid w:val="003C2BD5"/>
    <w:rsid w:val="003C30BA"/>
    <w:rsid w:val="003C4ED4"/>
    <w:rsid w:val="003C518C"/>
    <w:rsid w:val="003D11CA"/>
    <w:rsid w:val="003D2347"/>
    <w:rsid w:val="003D4BB5"/>
    <w:rsid w:val="003E072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46B9"/>
    <w:rsid w:val="00405082"/>
    <w:rsid w:val="004052AB"/>
    <w:rsid w:val="00405830"/>
    <w:rsid w:val="0040653B"/>
    <w:rsid w:val="00406874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5968"/>
    <w:rsid w:val="00437F1C"/>
    <w:rsid w:val="00444115"/>
    <w:rsid w:val="00446083"/>
    <w:rsid w:val="00447147"/>
    <w:rsid w:val="00452667"/>
    <w:rsid w:val="0045381E"/>
    <w:rsid w:val="0045483D"/>
    <w:rsid w:val="00455902"/>
    <w:rsid w:val="004561FA"/>
    <w:rsid w:val="00456D9A"/>
    <w:rsid w:val="00456F16"/>
    <w:rsid w:val="00457F94"/>
    <w:rsid w:val="0045D514"/>
    <w:rsid w:val="004604AC"/>
    <w:rsid w:val="004607BE"/>
    <w:rsid w:val="00462FC0"/>
    <w:rsid w:val="00463C85"/>
    <w:rsid w:val="004659DA"/>
    <w:rsid w:val="00465E4F"/>
    <w:rsid w:val="0046775C"/>
    <w:rsid w:val="00475AA2"/>
    <w:rsid w:val="0048030C"/>
    <w:rsid w:val="004818C4"/>
    <w:rsid w:val="0048368A"/>
    <w:rsid w:val="00483B62"/>
    <w:rsid w:val="00484668"/>
    <w:rsid w:val="00487459"/>
    <w:rsid w:val="00492A85"/>
    <w:rsid w:val="00492BCD"/>
    <w:rsid w:val="00494DBF"/>
    <w:rsid w:val="00494FE1"/>
    <w:rsid w:val="00495086"/>
    <w:rsid w:val="004A066F"/>
    <w:rsid w:val="004A2AF3"/>
    <w:rsid w:val="004A4AE6"/>
    <w:rsid w:val="004A5187"/>
    <w:rsid w:val="004A5523"/>
    <w:rsid w:val="004A75FC"/>
    <w:rsid w:val="004B1700"/>
    <w:rsid w:val="004B28FA"/>
    <w:rsid w:val="004B2E42"/>
    <w:rsid w:val="004C0C33"/>
    <w:rsid w:val="004C212F"/>
    <w:rsid w:val="004C25CC"/>
    <w:rsid w:val="004C2B6C"/>
    <w:rsid w:val="004C3C46"/>
    <w:rsid w:val="004C66FE"/>
    <w:rsid w:val="004D1C15"/>
    <w:rsid w:val="004D2C9C"/>
    <w:rsid w:val="004D5956"/>
    <w:rsid w:val="004E1EA9"/>
    <w:rsid w:val="004E20A9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74A1"/>
    <w:rsid w:val="00527B3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70618"/>
    <w:rsid w:val="00570EDE"/>
    <w:rsid w:val="0057214B"/>
    <w:rsid w:val="00572407"/>
    <w:rsid w:val="005725B3"/>
    <w:rsid w:val="0057371D"/>
    <w:rsid w:val="0057378A"/>
    <w:rsid w:val="005750ED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A4310"/>
    <w:rsid w:val="005B16BE"/>
    <w:rsid w:val="005B1E11"/>
    <w:rsid w:val="005B21E6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49D1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30C1E"/>
    <w:rsid w:val="00631EEE"/>
    <w:rsid w:val="0063287E"/>
    <w:rsid w:val="006335B2"/>
    <w:rsid w:val="00635053"/>
    <w:rsid w:val="0064185B"/>
    <w:rsid w:val="00642AB5"/>
    <w:rsid w:val="00647514"/>
    <w:rsid w:val="006522D6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9345D"/>
    <w:rsid w:val="00695C53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2135"/>
    <w:rsid w:val="006B223C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3A8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DDC"/>
    <w:rsid w:val="00702FB1"/>
    <w:rsid w:val="0070502F"/>
    <w:rsid w:val="0070603B"/>
    <w:rsid w:val="00707404"/>
    <w:rsid w:val="00711605"/>
    <w:rsid w:val="00713A91"/>
    <w:rsid w:val="00716C6D"/>
    <w:rsid w:val="007171CE"/>
    <w:rsid w:val="00717F11"/>
    <w:rsid w:val="00721344"/>
    <w:rsid w:val="007224B3"/>
    <w:rsid w:val="0072281C"/>
    <w:rsid w:val="007247B0"/>
    <w:rsid w:val="00727BD9"/>
    <w:rsid w:val="007303A0"/>
    <w:rsid w:val="00730875"/>
    <w:rsid w:val="00731B8E"/>
    <w:rsid w:val="0073400A"/>
    <w:rsid w:val="00737F2A"/>
    <w:rsid w:val="00737FAA"/>
    <w:rsid w:val="00740CE6"/>
    <w:rsid w:val="007455DB"/>
    <w:rsid w:val="00746229"/>
    <w:rsid w:val="00750A38"/>
    <w:rsid w:val="00750E2E"/>
    <w:rsid w:val="00752F17"/>
    <w:rsid w:val="00753370"/>
    <w:rsid w:val="00753429"/>
    <w:rsid w:val="00754C21"/>
    <w:rsid w:val="00755163"/>
    <w:rsid w:val="007602AD"/>
    <w:rsid w:val="00761927"/>
    <w:rsid w:val="00762F15"/>
    <w:rsid w:val="007638EE"/>
    <w:rsid w:val="00764337"/>
    <w:rsid w:val="00764F26"/>
    <w:rsid w:val="00765744"/>
    <w:rsid w:val="00765A0F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198D"/>
    <w:rsid w:val="00791D8F"/>
    <w:rsid w:val="00791E70"/>
    <w:rsid w:val="007934DD"/>
    <w:rsid w:val="00794BD9"/>
    <w:rsid w:val="007A13EF"/>
    <w:rsid w:val="007A157D"/>
    <w:rsid w:val="007A3B3D"/>
    <w:rsid w:val="007A5650"/>
    <w:rsid w:val="007A74B9"/>
    <w:rsid w:val="007A7CBE"/>
    <w:rsid w:val="007C1148"/>
    <w:rsid w:val="007C1A10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47D4"/>
    <w:rsid w:val="00820A94"/>
    <w:rsid w:val="00822336"/>
    <w:rsid w:val="008238B3"/>
    <w:rsid w:val="0082464B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443B"/>
    <w:rsid w:val="0086527D"/>
    <w:rsid w:val="00866EB7"/>
    <w:rsid w:val="00867F07"/>
    <w:rsid w:val="00870E1B"/>
    <w:rsid w:val="00873231"/>
    <w:rsid w:val="00876FBC"/>
    <w:rsid w:val="0088030F"/>
    <w:rsid w:val="00880780"/>
    <w:rsid w:val="008840B6"/>
    <w:rsid w:val="0088542C"/>
    <w:rsid w:val="0088671A"/>
    <w:rsid w:val="00890D64"/>
    <w:rsid w:val="00894035"/>
    <w:rsid w:val="008946F5"/>
    <w:rsid w:val="00895856"/>
    <w:rsid w:val="0089718D"/>
    <w:rsid w:val="008975D2"/>
    <w:rsid w:val="008A0252"/>
    <w:rsid w:val="008A4DB7"/>
    <w:rsid w:val="008A7755"/>
    <w:rsid w:val="008B03AE"/>
    <w:rsid w:val="008B2885"/>
    <w:rsid w:val="008B2D9F"/>
    <w:rsid w:val="008B2E12"/>
    <w:rsid w:val="008B30A3"/>
    <w:rsid w:val="008B44BA"/>
    <w:rsid w:val="008B4EA2"/>
    <w:rsid w:val="008B7989"/>
    <w:rsid w:val="008C0243"/>
    <w:rsid w:val="008C0C04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285F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1201"/>
    <w:rsid w:val="009317EE"/>
    <w:rsid w:val="00931876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9027E"/>
    <w:rsid w:val="0099212A"/>
    <w:rsid w:val="009927C5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F024C"/>
    <w:rsid w:val="009F0317"/>
    <w:rsid w:val="009F0F02"/>
    <w:rsid w:val="009F118F"/>
    <w:rsid w:val="009F4B71"/>
    <w:rsid w:val="009F54D2"/>
    <w:rsid w:val="00A038A5"/>
    <w:rsid w:val="00A047C2"/>
    <w:rsid w:val="00A05924"/>
    <w:rsid w:val="00A11A13"/>
    <w:rsid w:val="00A135F7"/>
    <w:rsid w:val="00A13A39"/>
    <w:rsid w:val="00A13D98"/>
    <w:rsid w:val="00A148F4"/>
    <w:rsid w:val="00A17420"/>
    <w:rsid w:val="00A202F8"/>
    <w:rsid w:val="00A2148F"/>
    <w:rsid w:val="00A219CD"/>
    <w:rsid w:val="00A22F31"/>
    <w:rsid w:val="00A23213"/>
    <w:rsid w:val="00A258AD"/>
    <w:rsid w:val="00A25A6A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75A9"/>
    <w:rsid w:val="00A50B4D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5A56"/>
    <w:rsid w:val="00A76A6B"/>
    <w:rsid w:val="00A76F9A"/>
    <w:rsid w:val="00A82C21"/>
    <w:rsid w:val="00A8305E"/>
    <w:rsid w:val="00A84364"/>
    <w:rsid w:val="00A84C69"/>
    <w:rsid w:val="00A85033"/>
    <w:rsid w:val="00A90695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616D"/>
    <w:rsid w:val="00AB6220"/>
    <w:rsid w:val="00AC0164"/>
    <w:rsid w:val="00AC1613"/>
    <w:rsid w:val="00AC22A2"/>
    <w:rsid w:val="00AC3492"/>
    <w:rsid w:val="00AC740B"/>
    <w:rsid w:val="00AD071C"/>
    <w:rsid w:val="00AD4295"/>
    <w:rsid w:val="00AD4B91"/>
    <w:rsid w:val="00AD50F3"/>
    <w:rsid w:val="00AD5E27"/>
    <w:rsid w:val="00AD7B7B"/>
    <w:rsid w:val="00AE0C3C"/>
    <w:rsid w:val="00AE1092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867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51CF"/>
    <w:rsid w:val="00B357D3"/>
    <w:rsid w:val="00B37D8F"/>
    <w:rsid w:val="00B41B69"/>
    <w:rsid w:val="00B42F2E"/>
    <w:rsid w:val="00B44AB1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5A3D"/>
    <w:rsid w:val="00B56A57"/>
    <w:rsid w:val="00B615E2"/>
    <w:rsid w:val="00B61DCC"/>
    <w:rsid w:val="00B64050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E5B"/>
    <w:rsid w:val="00B87029"/>
    <w:rsid w:val="00B87E8B"/>
    <w:rsid w:val="00B904E3"/>
    <w:rsid w:val="00BA05FB"/>
    <w:rsid w:val="00BA385E"/>
    <w:rsid w:val="00BA6336"/>
    <w:rsid w:val="00BB1307"/>
    <w:rsid w:val="00BB50EF"/>
    <w:rsid w:val="00BB6338"/>
    <w:rsid w:val="00BB6479"/>
    <w:rsid w:val="00BB6E1E"/>
    <w:rsid w:val="00BB7BD4"/>
    <w:rsid w:val="00BC1533"/>
    <w:rsid w:val="00BC1ABF"/>
    <w:rsid w:val="00BC530C"/>
    <w:rsid w:val="00BD27A3"/>
    <w:rsid w:val="00BD375D"/>
    <w:rsid w:val="00BD5FCE"/>
    <w:rsid w:val="00BD6A76"/>
    <w:rsid w:val="00BD6FF3"/>
    <w:rsid w:val="00BD7BD7"/>
    <w:rsid w:val="00BE02CF"/>
    <w:rsid w:val="00BE07A9"/>
    <w:rsid w:val="00BE235A"/>
    <w:rsid w:val="00BE3438"/>
    <w:rsid w:val="00BE4D3E"/>
    <w:rsid w:val="00BE60E7"/>
    <w:rsid w:val="00BE72F3"/>
    <w:rsid w:val="00BF007C"/>
    <w:rsid w:val="00BF08BE"/>
    <w:rsid w:val="00BF12E1"/>
    <w:rsid w:val="00BF4273"/>
    <w:rsid w:val="00BF62FD"/>
    <w:rsid w:val="00BF64BC"/>
    <w:rsid w:val="00C00257"/>
    <w:rsid w:val="00C00F9F"/>
    <w:rsid w:val="00C025A6"/>
    <w:rsid w:val="00C02CB9"/>
    <w:rsid w:val="00C04F33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50E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37872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1E2A"/>
    <w:rsid w:val="00C6309F"/>
    <w:rsid w:val="00C639BF"/>
    <w:rsid w:val="00C63A58"/>
    <w:rsid w:val="00C66335"/>
    <w:rsid w:val="00C67A0F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4891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28B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7104"/>
    <w:rsid w:val="00D17EEB"/>
    <w:rsid w:val="00D212FA"/>
    <w:rsid w:val="00D2253D"/>
    <w:rsid w:val="00D232B9"/>
    <w:rsid w:val="00D31613"/>
    <w:rsid w:val="00D32318"/>
    <w:rsid w:val="00D33751"/>
    <w:rsid w:val="00D35149"/>
    <w:rsid w:val="00D354ED"/>
    <w:rsid w:val="00D40480"/>
    <w:rsid w:val="00D41FC0"/>
    <w:rsid w:val="00D42F32"/>
    <w:rsid w:val="00D43FFE"/>
    <w:rsid w:val="00D44D40"/>
    <w:rsid w:val="00D47029"/>
    <w:rsid w:val="00D525BA"/>
    <w:rsid w:val="00D53743"/>
    <w:rsid w:val="00D54245"/>
    <w:rsid w:val="00D55180"/>
    <w:rsid w:val="00D57E84"/>
    <w:rsid w:val="00D62F1B"/>
    <w:rsid w:val="00D66C40"/>
    <w:rsid w:val="00D72B5F"/>
    <w:rsid w:val="00D72BC6"/>
    <w:rsid w:val="00D7318C"/>
    <w:rsid w:val="00D74262"/>
    <w:rsid w:val="00D76BE1"/>
    <w:rsid w:val="00D77A7E"/>
    <w:rsid w:val="00D80252"/>
    <w:rsid w:val="00D80F4A"/>
    <w:rsid w:val="00D82252"/>
    <w:rsid w:val="00D903F0"/>
    <w:rsid w:val="00D9046F"/>
    <w:rsid w:val="00D92F77"/>
    <w:rsid w:val="00D935B5"/>
    <w:rsid w:val="00D946C9"/>
    <w:rsid w:val="00D95861"/>
    <w:rsid w:val="00D9717B"/>
    <w:rsid w:val="00DA29C2"/>
    <w:rsid w:val="00DA2DFD"/>
    <w:rsid w:val="00DA436B"/>
    <w:rsid w:val="00DA4400"/>
    <w:rsid w:val="00DA5E98"/>
    <w:rsid w:val="00DA66EF"/>
    <w:rsid w:val="00DB0B69"/>
    <w:rsid w:val="00DB3670"/>
    <w:rsid w:val="00DB4C89"/>
    <w:rsid w:val="00DB6A2C"/>
    <w:rsid w:val="00DB74BD"/>
    <w:rsid w:val="00DC2260"/>
    <w:rsid w:val="00DD0C54"/>
    <w:rsid w:val="00DD3950"/>
    <w:rsid w:val="00DE1052"/>
    <w:rsid w:val="00DE246F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106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6861"/>
    <w:rsid w:val="00E1755C"/>
    <w:rsid w:val="00E17E29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53DC"/>
    <w:rsid w:val="00E36883"/>
    <w:rsid w:val="00E37F0D"/>
    <w:rsid w:val="00E42EA8"/>
    <w:rsid w:val="00E44B6E"/>
    <w:rsid w:val="00E5107D"/>
    <w:rsid w:val="00E52BE9"/>
    <w:rsid w:val="00E53123"/>
    <w:rsid w:val="00E62DF2"/>
    <w:rsid w:val="00E640D7"/>
    <w:rsid w:val="00E70650"/>
    <w:rsid w:val="00E719F3"/>
    <w:rsid w:val="00E71B52"/>
    <w:rsid w:val="00E71BCA"/>
    <w:rsid w:val="00E73C1D"/>
    <w:rsid w:val="00E73E68"/>
    <w:rsid w:val="00E74F12"/>
    <w:rsid w:val="00E76946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5DA4"/>
    <w:rsid w:val="00EA08F0"/>
    <w:rsid w:val="00EA1587"/>
    <w:rsid w:val="00EA37DD"/>
    <w:rsid w:val="00EA3B5A"/>
    <w:rsid w:val="00EA491A"/>
    <w:rsid w:val="00EA53D9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D07AA"/>
    <w:rsid w:val="00ED09EB"/>
    <w:rsid w:val="00ED1627"/>
    <w:rsid w:val="00ED24E7"/>
    <w:rsid w:val="00ED2913"/>
    <w:rsid w:val="00ED2CE7"/>
    <w:rsid w:val="00ED4C4A"/>
    <w:rsid w:val="00ED5B85"/>
    <w:rsid w:val="00ED6082"/>
    <w:rsid w:val="00EE0A77"/>
    <w:rsid w:val="00EE2C36"/>
    <w:rsid w:val="00EE49C4"/>
    <w:rsid w:val="00EE5878"/>
    <w:rsid w:val="00EE79F4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443F"/>
    <w:rsid w:val="00F04991"/>
    <w:rsid w:val="00F04992"/>
    <w:rsid w:val="00F06CD6"/>
    <w:rsid w:val="00F0733F"/>
    <w:rsid w:val="00F11E4F"/>
    <w:rsid w:val="00F13253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1965"/>
    <w:rsid w:val="00F320CD"/>
    <w:rsid w:val="00F3325D"/>
    <w:rsid w:val="00F35612"/>
    <w:rsid w:val="00F36901"/>
    <w:rsid w:val="00F36A8B"/>
    <w:rsid w:val="00F36E30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89C"/>
    <w:rsid w:val="00F64C75"/>
    <w:rsid w:val="00F670FB"/>
    <w:rsid w:val="00F751BA"/>
    <w:rsid w:val="00F76EFF"/>
    <w:rsid w:val="00F80795"/>
    <w:rsid w:val="00F811C4"/>
    <w:rsid w:val="00F8535D"/>
    <w:rsid w:val="00F8724A"/>
    <w:rsid w:val="00F874FD"/>
    <w:rsid w:val="00F9193F"/>
    <w:rsid w:val="00F97EAB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5BFE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6242"/>
    <w:rsid w:val="00FD69AE"/>
    <w:rsid w:val="00FD6C18"/>
    <w:rsid w:val="00FD7A03"/>
    <w:rsid w:val="00FD7E5F"/>
    <w:rsid w:val="00FE0546"/>
    <w:rsid w:val="00FE09BF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0FF744F"/>
    <w:rsid w:val="03CA7395"/>
    <w:rsid w:val="03DA2480"/>
    <w:rsid w:val="09DAC5CA"/>
    <w:rsid w:val="0A216401"/>
    <w:rsid w:val="0AE701AE"/>
    <w:rsid w:val="0D3EE734"/>
    <w:rsid w:val="0EB6F847"/>
    <w:rsid w:val="10B31675"/>
    <w:rsid w:val="11927390"/>
    <w:rsid w:val="1250E4FA"/>
    <w:rsid w:val="1292FA9B"/>
    <w:rsid w:val="13CDA608"/>
    <w:rsid w:val="15247ADD"/>
    <w:rsid w:val="1615EE8B"/>
    <w:rsid w:val="16274D54"/>
    <w:rsid w:val="17C71657"/>
    <w:rsid w:val="18FDFFA5"/>
    <w:rsid w:val="19108077"/>
    <w:rsid w:val="19536AD6"/>
    <w:rsid w:val="19B15783"/>
    <w:rsid w:val="1A91AE51"/>
    <w:rsid w:val="1F6C8E3E"/>
    <w:rsid w:val="20BD9EB7"/>
    <w:rsid w:val="241B701C"/>
    <w:rsid w:val="260C7092"/>
    <w:rsid w:val="26A47BFC"/>
    <w:rsid w:val="26AF24CB"/>
    <w:rsid w:val="28938986"/>
    <w:rsid w:val="28FB0562"/>
    <w:rsid w:val="2B152892"/>
    <w:rsid w:val="2D23DC5D"/>
    <w:rsid w:val="2D72EC3D"/>
    <w:rsid w:val="2E3DA4B1"/>
    <w:rsid w:val="2FAF1182"/>
    <w:rsid w:val="335BE045"/>
    <w:rsid w:val="341003FE"/>
    <w:rsid w:val="34174E6D"/>
    <w:rsid w:val="348B1A72"/>
    <w:rsid w:val="355620C8"/>
    <w:rsid w:val="360AB117"/>
    <w:rsid w:val="361D5A39"/>
    <w:rsid w:val="36F64D85"/>
    <w:rsid w:val="378F50BF"/>
    <w:rsid w:val="38ED8CCB"/>
    <w:rsid w:val="39CA8DE7"/>
    <w:rsid w:val="3AE47C05"/>
    <w:rsid w:val="3C397D2F"/>
    <w:rsid w:val="3E359D77"/>
    <w:rsid w:val="3E3BD4AE"/>
    <w:rsid w:val="3E5AC409"/>
    <w:rsid w:val="3F19B825"/>
    <w:rsid w:val="3F8C89FE"/>
    <w:rsid w:val="3FF1729C"/>
    <w:rsid w:val="40E4654E"/>
    <w:rsid w:val="44240B5E"/>
    <w:rsid w:val="44481074"/>
    <w:rsid w:val="46C137FE"/>
    <w:rsid w:val="49550B82"/>
    <w:rsid w:val="4A2641E4"/>
    <w:rsid w:val="4AE289B0"/>
    <w:rsid w:val="4B222663"/>
    <w:rsid w:val="4CD1690B"/>
    <w:rsid w:val="4D319D02"/>
    <w:rsid w:val="4D579075"/>
    <w:rsid w:val="4D64992F"/>
    <w:rsid w:val="4DFAF5B1"/>
    <w:rsid w:val="4F73AF9A"/>
    <w:rsid w:val="4FEE0DAD"/>
    <w:rsid w:val="50AC6E88"/>
    <w:rsid w:val="5120D120"/>
    <w:rsid w:val="52BD5959"/>
    <w:rsid w:val="5623F721"/>
    <w:rsid w:val="56E69409"/>
    <w:rsid w:val="5C504B6D"/>
    <w:rsid w:val="5EFAB444"/>
    <w:rsid w:val="5FC29DA9"/>
    <w:rsid w:val="604DE1D5"/>
    <w:rsid w:val="63F43480"/>
    <w:rsid w:val="645C81EC"/>
    <w:rsid w:val="667F40D1"/>
    <w:rsid w:val="67B6335A"/>
    <w:rsid w:val="67E9DC1F"/>
    <w:rsid w:val="683B2C07"/>
    <w:rsid w:val="68A9455C"/>
    <w:rsid w:val="68FCA424"/>
    <w:rsid w:val="6967B674"/>
    <w:rsid w:val="6BE96BA5"/>
    <w:rsid w:val="6C49D9CD"/>
    <w:rsid w:val="6CF086C7"/>
    <w:rsid w:val="6D5AA2D0"/>
    <w:rsid w:val="6D671E75"/>
    <w:rsid w:val="6D8EC052"/>
    <w:rsid w:val="6FEC9FF4"/>
    <w:rsid w:val="71F85AF4"/>
    <w:rsid w:val="7479C182"/>
    <w:rsid w:val="74D0CEF5"/>
    <w:rsid w:val="74E16590"/>
    <w:rsid w:val="75F34D1F"/>
    <w:rsid w:val="76182D88"/>
    <w:rsid w:val="76761853"/>
    <w:rsid w:val="787374D5"/>
    <w:rsid w:val="7998233E"/>
    <w:rsid w:val="79B3CD8B"/>
    <w:rsid w:val="7A01A57F"/>
    <w:rsid w:val="7FD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6A1CC6E4-DD75-446F-A0C9-A676D72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customStyle="1" w:styleId="Nierozpoznanawzmianka1">
    <w:name w:val="Nierozpoznana wzmianka1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/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customStyle="1" w:styleId="Hasztag1">
    <w:name w:val="Hasztag1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  <w:style w:type="paragraph" w:styleId="Tekstdymka">
    <w:name w:val="Balloon Text"/>
    <w:basedOn w:val="Normalny"/>
    <w:link w:val="TekstdymkaZnak"/>
    <w:uiPriority w:val="99"/>
    <w:semiHidden/>
    <w:unhideWhenUsed/>
    <w:rsid w:val="00C3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872"/>
    <w:rPr>
      <w:rFonts w:ascii="Segoe UI" w:hAnsi="Segoe UI" w:cs="Segoe UI"/>
      <w:color w:val="51515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F57FE-DDE3-4B3B-8EDE-5970704CB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66</TotalTime>
  <Pages>3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11</cp:revision>
  <cp:lastPrinted>2020-03-16T02:55:00Z</cp:lastPrinted>
  <dcterms:created xsi:type="dcterms:W3CDTF">2026-01-13T11:46:00Z</dcterms:created>
  <dcterms:modified xsi:type="dcterms:W3CDTF">2026-01-19T11:42:00Z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2026-01-08T08:49:16Z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09c8817f-cde4-4a95-a547-5b87ebcbe276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