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34B89" w14:textId="6160A80D" w:rsidR="00233D08" w:rsidRDefault="00B24354" w:rsidP="004B6579">
      <w:pPr>
        <w:keepLines/>
        <w:widowControl w:val="0"/>
        <w:shd w:val="clear" w:color="auto" w:fill="FFFFFF"/>
        <w:spacing w:after="200" w:line="276" w:lineRule="auto"/>
        <w:jc w:val="both"/>
        <w:rPr>
          <w:b/>
          <w:bCs/>
          <w:sz w:val="28"/>
          <w:szCs w:val="28"/>
        </w:rPr>
      </w:pPr>
      <w:r w:rsidRPr="00B24354">
        <w:rPr>
          <w:b/>
          <w:bCs/>
          <w:sz w:val="28"/>
          <w:szCs w:val="28"/>
        </w:rPr>
        <w:t>Ferie 2026 – aktywnie czy nie? Aż 56% rodziców ma po zimowym wypoczynku poczucie, że ruchu było zbyt mał</w:t>
      </w:r>
      <w:r w:rsidR="00277AE9">
        <w:rPr>
          <w:b/>
          <w:bCs/>
          <w:sz w:val="28"/>
          <w:szCs w:val="28"/>
        </w:rPr>
        <w:t>o</w:t>
      </w:r>
    </w:p>
    <w:p w14:paraId="759F7CBF" w14:textId="3C348273" w:rsidR="00816C11" w:rsidRPr="0033507D" w:rsidRDefault="00233D08" w:rsidP="004B6579">
      <w:pPr>
        <w:keepLines/>
        <w:widowControl w:val="0"/>
        <w:shd w:val="clear" w:color="auto" w:fill="FFFFFF"/>
        <w:spacing w:after="200" w:line="276" w:lineRule="auto"/>
        <w:jc w:val="both"/>
        <w:rPr>
          <w:b/>
          <w:bCs/>
          <w:sz w:val="28"/>
          <w:szCs w:val="28"/>
        </w:rPr>
      </w:pPr>
      <w:r>
        <w:rPr>
          <w:b/>
          <w:bCs/>
          <w:highlight w:val="white"/>
        </w:rPr>
        <w:t xml:space="preserve">22 proc. rodziców dzieci </w:t>
      </w:r>
      <w:r w:rsidR="00B67BE3">
        <w:rPr>
          <w:b/>
          <w:bCs/>
          <w:highlight w:val="white"/>
        </w:rPr>
        <w:t xml:space="preserve">w wieku szkolnym </w:t>
      </w:r>
      <w:r>
        <w:rPr>
          <w:b/>
          <w:bCs/>
          <w:highlight w:val="white"/>
        </w:rPr>
        <w:t>planuje</w:t>
      </w:r>
      <w:r w:rsidR="00791616">
        <w:rPr>
          <w:b/>
          <w:bCs/>
          <w:highlight w:val="white"/>
        </w:rPr>
        <w:t xml:space="preserve"> dla nich</w:t>
      </w:r>
      <w:r>
        <w:rPr>
          <w:b/>
          <w:bCs/>
          <w:highlight w:val="white"/>
        </w:rPr>
        <w:t xml:space="preserve"> </w:t>
      </w:r>
      <w:r w:rsidR="00A57B67">
        <w:rPr>
          <w:b/>
          <w:bCs/>
          <w:highlight w:val="white"/>
        </w:rPr>
        <w:t xml:space="preserve">wyjazd na </w:t>
      </w:r>
      <w:r>
        <w:rPr>
          <w:b/>
          <w:bCs/>
          <w:highlight w:val="white"/>
        </w:rPr>
        <w:t>ferie</w:t>
      </w:r>
      <w:r w:rsidR="00277AE9">
        <w:rPr>
          <w:b/>
          <w:bCs/>
          <w:highlight w:val="white"/>
        </w:rPr>
        <w:t xml:space="preserve">, </w:t>
      </w:r>
      <w:r>
        <w:rPr>
          <w:b/>
          <w:bCs/>
          <w:highlight w:val="white"/>
        </w:rPr>
        <w:t>a ci, którzy zostają w domu</w:t>
      </w:r>
      <w:r w:rsidR="00EB077D">
        <w:rPr>
          <w:b/>
          <w:bCs/>
          <w:highlight w:val="white"/>
        </w:rPr>
        <w:t>,</w:t>
      </w:r>
      <w:r>
        <w:rPr>
          <w:b/>
          <w:bCs/>
          <w:highlight w:val="white"/>
        </w:rPr>
        <w:t xml:space="preserve"> chcą postawić na ruch </w:t>
      </w:r>
      <w:r w:rsidR="00277AE9">
        <w:rPr>
          <w:b/>
          <w:bCs/>
          <w:highlight w:val="white"/>
        </w:rPr>
        <w:t xml:space="preserve">- </w:t>
      </w:r>
      <w:r>
        <w:rPr>
          <w:b/>
          <w:bCs/>
          <w:highlight w:val="white"/>
        </w:rPr>
        <w:t xml:space="preserve">wynika </w:t>
      </w:r>
      <w:r w:rsidR="00CE396D">
        <w:rPr>
          <w:b/>
          <w:bCs/>
          <w:highlight w:val="white"/>
        </w:rPr>
        <w:t>z</w:t>
      </w:r>
      <w:r w:rsidR="00B24354" w:rsidRPr="00B24354">
        <w:rPr>
          <w:b/>
          <w:bCs/>
          <w:highlight w:val="white"/>
        </w:rPr>
        <w:t xml:space="preserve"> najnowszego badania </w:t>
      </w:r>
      <w:r w:rsidR="00B24354">
        <w:rPr>
          <w:b/>
          <w:bCs/>
          <w:highlight w:val="white"/>
        </w:rPr>
        <w:t xml:space="preserve">zleconego przez </w:t>
      </w:r>
      <w:proofErr w:type="spellStart"/>
      <w:r w:rsidR="00B24354">
        <w:rPr>
          <w:b/>
          <w:bCs/>
          <w:highlight w:val="white"/>
        </w:rPr>
        <w:t>MultiSport</w:t>
      </w:r>
      <w:proofErr w:type="spellEnd"/>
      <w:r>
        <w:rPr>
          <w:b/>
          <w:bCs/>
          <w:highlight w:val="white"/>
        </w:rPr>
        <w:t xml:space="preserve">. Jednocześnie </w:t>
      </w:r>
      <w:r w:rsidR="00B24354" w:rsidRPr="00B24354">
        <w:rPr>
          <w:b/>
          <w:bCs/>
          <w:highlight w:val="white"/>
        </w:rPr>
        <w:t>aż 56</w:t>
      </w:r>
      <w:r w:rsidR="00A66E6C">
        <w:rPr>
          <w:b/>
          <w:bCs/>
          <w:highlight w:val="white"/>
        </w:rPr>
        <w:t xml:space="preserve"> proc.</w:t>
      </w:r>
      <w:r w:rsidR="00B24354" w:rsidRPr="00B24354">
        <w:rPr>
          <w:b/>
          <w:bCs/>
          <w:highlight w:val="white"/>
        </w:rPr>
        <w:t xml:space="preserve"> </w:t>
      </w:r>
      <w:r w:rsidR="00277AE9">
        <w:rPr>
          <w:b/>
          <w:bCs/>
          <w:highlight w:val="white"/>
        </w:rPr>
        <w:t xml:space="preserve">badanych </w:t>
      </w:r>
      <w:r>
        <w:rPr>
          <w:b/>
          <w:bCs/>
          <w:highlight w:val="white"/>
        </w:rPr>
        <w:t>przyznaje</w:t>
      </w:r>
      <w:r w:rsidR="00277AE9">
        <w:rPr>
          <w:b/>
          <w:bCs/>
          <w:highlight w:val="white"/>
        </w:rPr>
        <w:t>,</w:t>
      </w:r>
      <w:r>
        <w:rPr>
          <w:b/>
          <w:bCs/>
          <w:highlight w:val="white"/>
        </w:rPr>
        <w:t xml:space="preserve"> że zwykle</w:t>
      </w:r>
      <w:r w:rsidR="00B24354">
        <w:rPr>
          <w:b/>
          <w:bCs/>
          <w:highlight w:val="white"/>
        </w:rPr>
        <w:t xml:space="preserve"> </w:t>
      </w:r>
      <w:r w:rsidR="00B24354" w:rsidRPr="00B24354">
        <w:rPr>
          <w:b/>
          <w:bCs/>
          <w:highlight w:val="white"/>
        </w:rPr>
        <w:t xml:space="preserve">kończy okres </w:t>
      </w:r>
      <w:r w:rsidR="00DD71F1">
        <w:rPr>
          <w:b/>
          <w:bCs/>
          <w:highlight w:val="white"/>
        </w:rPr>
        <w:t>ferii</w:t>
      </w:r>
      <w:r w:rsidR="00B24354" w:rsidRPr="00B24354">
        <w:rPr>
          <w:b/>
          <w:bCs/>
          <w:highlight w:val="white"/>
        </w:rPr>
        <w:t xml:space="preserve"> z poczuciem niedosytu w zakresie aktywności fizycznej swojej rodziny. Jak zaplanować </w:t>
      </w:r>
      <w:r w:rsidR="00EB077D">
        <w:rPr>
          <w:b/>
          <w:bCs/>
          <w:highlight w:val="white"/>
        </w:rPr>
        <w:t>tegoroczną zimową przerwę</w:t>
      </w:r>
      <w:r w:rsidR="00B24354" w:rsidRPr="00B24354">
        <w:rPr>
          <w:b/>
          <w:bCs/>
          <w:highlight w:val="white"/>
        </w:rPr>
        <w:t>, by zachować</w:t>
      </w:r>
      <w:r w:rsidR="00CE396D">
        <w:rPr>
          <w:b/>
          <w:bCs/>
          <w:highlight w:val="white"/>
        </w:rPr>
        <w:t xml:space="preserve"> zdrowe proporcje</w:t>
      </w:r>
      <w:r w:rsidR="00B24354" w:rsidRPr="00B24354">
        <w:rPr>
          <w:b/>
          <w:bCs/>
          <w:highlight w:val="white"/>
        </w:rPr>
        <w:t xml:space="preserve"> między </w:t>
      </w:r>
      <w:r w:rsidR="00CE396D">
        <w:rPr>
          <w:b/>
          <w:bCs/>
          <w:highlight w:val="white"/>
        </w:rPr>
        <w:t xml:space="preserve">biernym i aktywnym wypoczynkiem? </w:t>
      </w:r>
    </w:p>
    <w:p w14:paraId="1AB1AF2D" w14:textId="502ECD0A" w:rsidR="004B6579" w:rsidRDefault="00816C11" w:rsidP="004B6579">
      <w:pPr>
        <w:keepLines/>
        <w:widowControl w:val="0"/>
        <w:shd w:val="clear" w:color="auto" w:fill="FFFFFF"/>
        <w:spacing w:after="200" w:line="276" w:lineRule="auto"/>
        <w:jc w:val="both"/>
        <w:rPr>
          <w:b/>
          <w:bCs/>
          <w:highlight w:val="white"/>
          <w:lang w:val="pl-PL"/>
        </w:rPr>
      </w:pPr>
      <w:r>
        <w:rPr>
          <w:b/>
          <w:bCs/>
          <w:highlight w:val="white"/>
          <w:lang w:val="pl-PL"/>
        </w:rPr>
        <w:t>Jak Polacy spędz</w:t>
      </w:r>
      <w:r w:rsidR="007F7583">
        <w:rPr>
          <w:b/>
          <w:bCs/>
          <w:highlight w:val="white"/>
          <w:lang w:val="pl-PL"/>
        </w:rPr>
        <w:t>ą</w:t>
      </w:r>
      <w:r>
        <w:rPr>
          <w:b/>
          <w:bCs/>
          <w:highlight w:val="white"/>
          <w:lang w:val="pl-PL"/>
        </w:rPr>
        <w:t xml:space="preserve"> ferie 2026?</w:t>
      </w:r>
    </w:p>
    <w:p w14:paraId="53D5E7B9" w14:textId="4050D3DA" w:rsidR="0033507D" w:rsidRPr="0033507D" w:rsidRDefault="0033507D" w:rsidP="007B0FA5">
      <w:pPr>
        <w:keepLines/>
        <w:widowControl w:val="0"/>
        <w:shd w:val="clear" w:color="auto" w:fill="FFFFFF"/>
        <w:spacing w:after="200" w:line="276" w:lineRule="auto"/>
        <w:jc w:val="both"/>
        <w:rPr>
          <w:highlight w:val="white"/>
          <w:lang w:val="pl-PL"/>
        </w:rPr>
      </w:pPr>
      <w:r w:rsidRPr="0033507D">
        <w:rPr>
          <w:highlight w:val="white"/>
          <w:lang w:val="pl-PL"/>
        </w:rPr>
        <w:t>Wyjazd poza miejsce zamieszkania – na zorganizowany wypoczynek lub do bliskich –</w:t>
      </w:r>
      <w:r>
        <w:rPr>
          <w:highlight w:val="white"/>
          <w:lang w:val="pl-PL"/>
        </w:rPr>
        <w:t xml:space="preserve"> deklaruje </w:t>
      </w:r>
      <w:r w:rsidRPr="0033507D">
        <w:rPr>
          <w:highlight w:val="white"/>
          <w:lang w:val="pl-PL"/>
        </w:rPr>
        <w:t>22</w:t>
      </w:r>
      <w:r w:rsidR="00A66E6C">
        <w:rPr>
          <w:highlight w:val="white"/>
          <w:lang w:val="pl-PL"/>
        </w:rPr>
        <w:t xml:space="preserve"> proc.</w:t>
      </w:r>
      <w:r w:rsidRPr="0033507D">
        <w:rPr>
          <w:highlight w:val="white"/>
          <w:lang w:val="pl-PL"/>
        </w:rPr>
        <w:t xml:space="preserve"> </w:t>
      </w:r>
      <w:r>
        <w:rPr>
          <w:highlight w:val="white"/>
          <w:lang w:val="pl-PL"/>
        </w:rPr>
        <w:t>r</w:t>
      </w:r>
      <w:r w:rsidRPr="004B6579">
        <w:rPr>
          <w:highlight w:val="white"/>
          <w:lang w:val="pl-PL"/>
        </w:rPr>
        <w:t>odzic</w:t>
      </w:r>
      <w:r>
        <w:rPr>
          <w:highlight w:val="white"/>
          <w:lang w:val="pl-PL"/>
        </w:rPr>
        <w:t xml:space="preserve">ów dzieci w wieku szkolnym, którzy wzięli udział w badaniu zrealizowanym na ogólnopolskim panelu badawczym Ariadna na zlecenie programu </w:t>
      </w:r>
      <w:proofErr w:type="spellStart"/>
      <w:r>
        <w:rPr>
          <w:highlight w:val="white"/>
          <w:lang w:val="pl-PL"/>
        </w:rPr>
        <w:t>MultiSport</w:t>
      </w:r>
      <w:proofErr w:type="spellEnd"/>
      <w:r>
        <w:rPr>
          <w:highlight w:val="white"/>
          <w:lang w:val="pl-PL"/>
        </w:rPr>
        <w:t xml:space="preserve">. </w:t>
      </w:r>
      <w:r w:rsidRPr="0033507D">
        <w:rPr>
          <w:highlight w:val="white"/>
          <w:lang w:val="pl-PL"/>
        </w:rPr>
        <w:t xml:space="preserve">Zdecydowana większość rodzin </w:t>
      </w:r>
      <w:r w:rsidR="00B67BE3">
        <w:rPr>
          <w:highlight w:val="white"/>
          <w:lang w:val="pl-PL"/>
        </w:rPr>
        <w:t xml:space="preserve">będzie jednak organizować sobie ten czas w miejscu zamieszkania, w dużej mierze stawiając na różnego rodzaju ruch. </w:t>
      </w:r>
      <w:r w:rsidR="007B0FA5">
        <w:rPr>
          <w:highlight w:val="white"/>
          <w:lang w:val="pl-PL"/>
        </w:rPr>
        <w:t xml:space="preserve">Co drugi badany rodzic z </w:t>
      </w:r>
      <w:r w:rsidR="003E0361">
        <w:rPr>
          <w:highlight w:val="white"/>
          <w:lang w:val="pl-PL"/>
        </w:rPr>
        <w:t>deklarującej aktywność</w:t>
      </w:r>
      <w:r w:rsidR="007B0FA5">
        <w:rPr>
          <w:highlight w:val="white"/>
          <w:lang w:val="pl-PL"/>
        </w:rPr>
        <w:t xml:space="preserve"> grupy jako planowane aktywności wskazuje </w:t>
      </w:r>
      <w:r w:rsidR="007B0FA5" w:rsidRPr="0033507D">
        <w:rPr>
          <w:highlight w:val="white"/>
          <w:lang w:val="pl-PL"/>
        </w:rPr>
        <w:t>spacery oraz zabawę w parkach i na placach zabaw.</w:t>
      </w:r>
      <w:r w:rsidR="007B0FA5">
        <w:rPr>
          <w:highlight w:val="white"/>
          <w:lang w:val="pl-PL"/>
        </w:rPr>
        <w:t xml:space="preserve"> </w:t>
      </w:r>
      <w:r w:rsidR="007B0FA5" w:rsidRPr="0033507D">
        <w:rPr>
          <w:highlight w:val="white"/>
          <w:lang w:val="pl-PL"/>
        </w:rPr>
        <w:t xml:space="preserve">Popularne są również wyjścia na basen lub do </w:t>
      </w:r>
      <w:proofErr w:type="spellStart"/>
      <w:r w:rsidR="007B0FA5" w:rsidRPr="0033507D">
        <w:rPr>
          <w:highlight w:val="white"/>
          <w:lang w:val="pl-PL"/>
        </w:rPr>
        <w:t>aquaparku</w:t>
      </w:r>
      <w:proofErr w:type="spellEnd"/>
      <w:r w:rsidR="007B0FA5" w:rsidRPr="0033507D">
        <w:rPr>
          <w:highlight w:val="white"/>
          <w:lang w:val="pl-PL"/>
        </w:rPr>
        <w:t xml:space="preserve"> (41</w:t>
      </w:r>
      <w:r w:rsidR="00A66E6C">
        <w:rPr>
          <w:highlight w:val="white"/>
          <w:lang w:val="pl-PL"/>
        </w:rPr>
        <w:t xml:space="preserve"> proc.</w:t>
      </w:r>
      <w:r w:rsidR="007B0FA5" w:rsidRPr="0033507D">
        <w:rPr>
          <w:highlight w:val="white"/>
          <w:lang w:val="pl-PL"/>
        </w:rPr>
        <w:t>) oraz wizyty na lodowisku (39</w:t>
      </w:r>
      <w:r w:rsidR="00A66E6C">
        <w:rPr>
          <w:highlight w:val="white"/>
          <w:lang w:val="pl-PL"/>
        </w:rPr>
        <w:t xml:space="preserve"> proc.</w:t>
      </w:r>
      <w:r w:rsidR="007B0FA5" w:rsidRPr="0033507D">
        <w:rPr>
          <w:highlight w:val="white"/>
          <w:lang w:val="pl-PL"/>
        </w:rPr>
        <w:t xml:space="preserve">). Dla części rodzin ważnym punktem ferii będą też miejsca „pod dachem” – co czwarty rodzic planuje zabrać dziecko do sali zabaw </w:t>
      </w:r>
      <w:r w:rsidR="0085036B">
        <w:rPr>
          <w:highlight w:val="white"/>
          <w:lang w:val="pl-PL"/>
        </w:rPr>
        <w:t>lub</w:t>
      </w:r>
      <w:r w:rsidR="007B0FA5" w:rsidRPr="0033507D">
        <w:rPr>
          <w:highlight w:val="white"/>
          <w:lang w:val="pl-PL"/>
        </w:rPr>
        <w:t xml:space="preserve"> do krytego parku rozrywki. W odpowiedziach pojawiają się ponadto m.in. parki trampolin oraz zajęcia sportowe realizowane w halach i na ściankach wspinaczkowych.</w:t>
      </w:r>
      <w:r w:rsidR="003E0361">
        <w:rPr>
          <w:highlight w:val="white"/>
          <w:lang w:val="pl-PL"/>
        </w:rPr>
        <w:t xml:space="preserve"> </w:t>
      </w:r>
      <w:r w:rsidR="00B67BE3">
        <w:rPr>
          <w:highlight w:val="white"/>
          <w:lang w:val="pl-PL"/>
        </w:rPr>
        <w:t xml:space="preserve">Żadnych aktywności ruchowych dla swojego dziecka nie planuje 12 proc. </w:t>
      </w:r>
      <w:r w:rsidR="003E0361">
        <w:rPr>
          <w:highlight w:val="white"/>
          <w:lang w:val="pl-PL"/>
        </w:rPr>
        <w:t xml:space="preserve">pozostających w domu </w:t>
      </w:r>
      <w:r w:rsidR="00B67BE3">
        <w:rPr>
          <w:highlight w:val="white"/>
          <w:lang w:val="pl-PL"/>
        </w:rPr>
        <w:t xml:space="preserve">badanych rodziców. </w:t>
      </w:r>
    </w:p>
    <w:p w14:paraId="0E39148E" w14:textId="42A3EB2D" w:rsidR="0033507D" w:rsidRPr="0033507D" w:rsidRDefault="0033507D" w:rsidP="004B6579">
      <w:pPr>
        <w:keepLines/>
        <w:widowControl w:val="0"/>
        <w:shd w:val="clear" w:color="auto" w:fill="FFFFFF"/>
        <w:spacing w:after="200" w:line="276" w:lineRule="auto"/>
        <w:jc w:val="both"/>
        <w:rPr>
          <w:b/>
          <w:bCs/>
          <w:highlight w:val="white"/>
          <w:lang w:val="pl-PL"/>
        </w:rPr>
      </w:pPr>
      <w:r w:rsidRPr="0033507D">
        <w:rPr>
          <w:b/>
          <w:bCs/>
          <w:highlight w:val="white"/>
          <w:lang w:val="pl-PL"/>
        </w:rPr>
        <w:t>Aktywne ferie są dla nas ważn</w:t>
      </w:r>
      <w:r>
        <w:rPr>
          <w:b/>
          <w:bCs/>
          <w:highlight w:val="white"/>
          <w:lang w:val="pl-PL"/>
        </w:rPr>
        <w:t>e...</w:t>
      </w:r>
    </w:p>
    <w:p w14:paraId="5C4123C3" w14:textId="0E12C51F" w:rsidR="0033507D" w:rsidRDefault="0033507D" w:rsidP="004B6579">
      <w:pPr>
        <w:keepLines/>
        <w:widowControl w:val="0"/>
        <w:shd w:val="clear" w:color="auto" w:fill="FFFFFF"/>
        <w:spacing w:after="200" w:line="276" w:lineRule="auto"/>
        <w:jc w:val="both"/>
        <w:rPr>
          <w:highlight w:val="white"/>
          <w:lang w:val="pl-PL"/>
        </w:rPr>
      </w:pPr>
      <w:r w:rsidRPr="0033507D">
        <w:rPr>
          <w:highlight w:val="white"/>
        </w:rPr>
        <w:t>Wyniki badania pokazują</w:t>
      </w:r>
      <w:r>
        <w:rPr>
          <w:highlight w:val="white"/>
        </w:rPr>
        <w:t xml:space="preserve"> także</w:t>
      </w:r>
      <w:r w:rsidRPr="0033507D">
        <w:rPr>
          <w:highlight w:val="white"/>
        </w:rPr>
        <w:t>, że dla rodziców idealne ferie coraz częściej oznaczają przede wszystkim aktywność</w:t>
      </w:r>
      <w:r w:rsidRPr="004B6579">
        <w:rPr>
          <w:highlight w:val="white"/>
          <w:lang w:val="pl-PL"/>
        </w:rPr>
        <w:t>– 89</w:t>
      </w:r>
      <w:r>
        <w:rPr>
          <w:highlight w:val="white"/>
          <w:lang w:val="pl-PL"/>
        </w:rPr>
        <w:t xml:space="preserve"> proc.</w:t>
      </w:r>
      <w:r w:rsidRPr="004B6579">
        <w:rPr>
          <w:highlight w:val="white"/>
          <w:lang w:val="pl-PL"/>
        </w:rPr>
        <w:t xml:space="preserve"> zgadza się, że ferie to doskonały moment, by zachęcić dziecko do nowej formy ruchu</w:t>
      </w:r>
      <w:r>
        <w:rPr>
          <w:highlight w:val="white"/>
          <w:lang w:val="pl-PL"/>
        </w:rPr>
        <w:t xml:space="preserve">, </w:t>
      </w:r>
      <w:r w:rsidRPr="00966744">
        <w:rPr>
          <w:highlight w:val="white"/>
          <w:lang w:val="pl-PL"/>
        </w:rPr>
        <w:t>a 84 proc. postrzega ten okres jako szansę na zwiększenie</w:t>
      </w:r>
      <w:r w:rsidR="007B0FA5">
        <w:rPr>
          <w:highlight w:val="white"/>
          <w:lang w:val="pl-PL"/>
        </w:rPr>
        <w:t xml:space="preserve"> poziomu aktywności fizycznej całej rodziny</w:t>
      </w:r>
      <w:r w:rsidRPr="004B6579">
        <w:rPr>
          <w:highlight w:val="white"/>
          <w:lang w:val="pl-PL"/>
        </w:rPr>
        <w:t>.</w:t>
      </w:r>
      <w:r w:rsidR="00136060">
        <w:rPr>
          <w:highlight w:val="white"/>
        </w:rPr>
        <w:t xml:space="preserve"> Zapytani o główne motywacje do aktywnego wypoczynku w tym okresie, rodzice</w:t>
      </w:r>
      <w:r w:rsidR="00136060" w:rsidRPr="00136060">
        <w:rPr>
          <w:highlight w:val="white"/>
        </w:rPr>
        <w:t xml:space="preserve"> podkreślali</w:t>
      </w:r>
      <w:r w:rsidR="00136060">
        <w:rPr>
          <w:highlight w:val="white"/>
        </w:rPr>
        <w:t xml:space="preserve"> przede wszystkim,</w:t>
      </w:r>
      <w:r w:rsidR="00136060" w:rsidRPr="00136060">
        <w:rPr>
          <w:highlight w:val="white"/>
        </w:rPr>
        <w:t xml:space="preserve"> że chcą spędzić ten czas inaczej niż na co dzień</w:t>
      </w:r>
      <w:r w:rsidR="00136060">
        <w:rPr>
          <w:highlight w:val="white"/>
        </w:rPr>
        <w:t xml:space="preserve"> (51 proc. odpowiedzi) </w:t>
      </w:r>
      <w:r w:rsidR="00136060" w:rsidRPr="00136060">
        <w:rPr>
          <w:highlight w:val="white"/>
        </w:rPr>
        <w:t>, zadbać o zdrowie i kondycję</w:t>
      </w:r>
      <w:r w:rsidR="00136060">
        <w:rPr>
          <w:highlight w:val="white"/>
        </w:rPr>
        <w:t xml:space="preserve"> (39 proc.) </w:t>
      </w:r>
      <w:r w:rsidR="00136060" w:rsidRPr="00136060">
        <w:rPr>
          <w:highlight w:val="white"/>
        </w:rPr>
        <w:t xml:space="preserve"> oraz złapać dystans do obowiązków domowych i zawodowych</w:t>
      </w:r>
      <w:r w:rsidR="00136060">
        <w:rPr>
          <w:highlight w:val="white"/>
        </w:rPr>
        <w:t xml:space="preserve"> (39 proc.)</w:t>
      </w:r>
      <w:r w:rsidR="00136060" w:rsidRPr="00136060">
        <w:rPr>
          <w:highlight w:val="white"/>
        </w:rPr>
        <w:t>. Co trzeci rodzic wskazywał też, że aktywność w ferie pomaga dzieciom „spalić energię”</w:t>
      </w:r>
      <w:r w:rsidR="00136060">
        <w:rPr>
          <w:highlight w:val="white"/>
        </w:rPr>
        <w:t xml:space="preserve">. </w:t>
      </w:r>
    </w:p>
    <w:p w14:paraId="5CE894EE" w14:textId="4178017E" w:rsidR="0033507D" w:rsidRPr="00136060" w:rsidRDefault="0033507D" w:rsidP="004B6579">
      <w:pPr>
        <w:keepLines/>
        <w:widowControl w:val="0"/>
        <w:shd w:val="clear" w:color="auto" w:fill="FFFFFF"/>
        <w:spacing w:after="200" w:line="276" w:lineRule="auto"/>
        <w:jc w:val="both"/>
        <w:rPr>
          <w:b/>
          <w:bCs/>
          <w:highlight w:val="white"/>
          <w:lang w:val="pl-PL"/>
        </w:rPr>
      </w:pPr>
      <w:r w:rsidRPr="00136060">
        <w:rPr>
          <w:b/>
          <w:bCs/>
          <w:highlight w:val="white"/>
          <w:lang w:val="pl-PL"/>
        </w:rPr>
        <w:t>…ale nie zawsze to się udaje</w:t>
      </w:r>
    </w:p>
    <w:p w14:paraId="14FBE437" w14:textId="7FF47D33" w:rsidR="00233D08" w:rsidRDefault="00136060" w:rsidP="00233D08">
      <w:pPr>
        <w:keepLines/>
        <w:widowControl w:val="0"/>
        <w:shd w:val="clear" w:color="auto" w:fill="FFFFFF"/>
        <w:spacing w:after="200" w:line="276" w:lineRule="auto"/>
        <w:jc w:val="both"/>
      </w:pPr>
      <w:r w:rsidRPr="00136060">
        <w:rPr>
          <w:highlight w:val="white"/>
        </w:rPr>
        <w:t xml:space="preserve">Respondenci zwracają jednocześnie uwagę, że dwa tygodnie wolnego to logistyczne wyzwanie – szczególnie jeśli celem jest utrzymanie równowagi między aktywnym wypoczynkiem a czasem spędzanym </w:t>
      </w:r>
      <w:r w:rsidR="003175AF">
        <w:rPr>
          <w:highlight w:val="white"/>
        </w:rPr>
        <w:t xml:space="preserve">m.in. </w:t>
      </w:r>
      <w:r w:rsidRPr="00136060">
        <w:rPr>
          <w:highlight w:val="white"/>
        </w:rPr>
        <w:t xml:space="preserve">przed ekranem. </w:t>
      </w:r>
      <w:r w:rsidR="00233D08">
        <w:rPr>
          <w:highlight w:val="white"/>
          <w:lang w:val="pl-PL"/>
        </w:rPr>
        <w:t xml:space="preserve">Warto przypomnieć, że </w:t>
      </w:r>
      <w:r w:rsidR="00233D08" w:rsidRPr="00136060">
        <w:rPr>
          <w:highlight w:val="white"/>
        </w:rPr>
        <w:t>Światowa Organizacja Zdrowia (WHO) zaleca, by dzieci w wieku 5-17 lat miały co najmniej 60 minut ruchu o umiarkowanej lub wysokiej intensywności dziennie, w tym 3 razy w tygodniu ćwiczenia wzmacniające mięśnie i kości</w:t>
      </w:r>
      <w:r w:rsidR="00233D08">
        <w:rPr>
          <w:highlight w:val="white"/>
        </w:rPr>
        <w:t xml:space="preserve">. Tymczasem, </w:t>
      </w:r>
      <w:r w:rsidR="00233D08">
        <w:rPr>
          <w:highlight w:val="white"/>
          <w:lang w:val="pl-PL"/>
        </w:rPr>
        <w:t>z</w:t>
      </w:r>
      <w:r>
        <w:rPr>
          <w:highlight w:val="white"/>
          <w:lang w:val="pl-PL"/>
        </w:rPr>
        <w:t>apytani o liczbę tegorocznych dni feryjnych, w czasie których dzieci będą aktywne fizyczne przez co najmniej 60 minut, rodzice najczęściej wskazują przedział 4-7 dni (32 proc</w:t>
      </w:r>
      <w:r w:rsidR="007E7B4C">
        <w:rPr>
          <w:highlight w:val="white"/>
          <w:lang w:val="pl-PL"/>
        </w:rPr>
        <w:t>.</w:t>
      </w:r>
      <w:r>
        <w:rPr>
          <w:highlight w:val="white"/>
          <w:lang w:val="pl-PL"/>
        </w:rPr>
        <w:t>), a zaledwie 20 proc</w:t>
      </w:r>
      <w:r w:rsidR="007E7B4C">
        <w:rPr>
          <w:highlight w:val="white"/>
          <w:lang w:val="pl-PL"/>
        </w:rPr>
        <w:t>.</w:t>
      </w:r>
      <w:r>
        <w:rPr>
          <w:highlight w:val="white"/>
          <w:lang w:val="pl-PL"/>
        </w:rPr>
        <w:t>, zakłada, że ich dzieci będą się ruszać</w:t>
      </w:r>
      <w:r w:rsidR="003175AF">
        <w:rPr>
          <w:highlight w:val="white"/>
          <w:lang w:val="pl-PL"/>
        </w:rPr>
        <w:t xml:space="preserve"> regularnie co najmniej </w:t>
      </w:r>
      <w:r w:rsidR="0086199E">
        <w:rPr>
          <w:highlight w:val="white"/>
          <w:lang w:val="pl-PL"/>
        </w:rPr>
        <w:t>przez godzinę dziennie</w:t>
      </w:r>
      <w:r>
        <w:rPr>
          <w:highlight w:val="white"/>
          <w:lang w:val="pl-PL"/>
        </w:rPr>
        <w:t xml:space="preserve"> przez całe dwa tygodnie.</w:t>
      </w:r>
      <w:r w:rsidR="00233D08">
        <w:rPr>
          <w:highlight w:val="white"/>
        </w:rPr>
        <w:t xml:space="preserve"> To dlatego wielu </w:t>
      </w:r>
      <w:r w:rsidR="00233D08" w:rsidRPr="00233D08">
        <w:rPr>
          <w:highlight w:val="white"/>
        </w:rPr>
        <w:t xml:space="preserve">rodziców przyznaje, że po feriach zostaje poczucie niedosytu: aż 56% kończy ten okres </w:t>
      </w:r>
      <w:r w:rsidR="00277AE9">
        <w:rPr>
          <w:highlight w:val="white"/>
        </w:rPr>
        <w:t xml:space="preserve">zwykle </w:t>
      </w:r>
      <w:r w:rsidR="00233D08" w:rsidRPr="00233D08">
        <w:rPr>
          <w:highlight w:val="white"/>
        </w:rPr>
        <w:t>z przekonaniem, że ruchu w rodzinie było za mało.</w:t>
      </w:r>
    </w:p>
    <w:p w14:paraId="2443CD05" w14:textId="12CB1BF3" w:rsidR="00233D08" w:rsidRPr="00233D08" w:rsidRDefault="00233D08" w:rsidP="00233D08">
      <w:pPr>
        <w:keepLines/>
        <w:widowControl w:val="0"/>
        <w:shd w:val="clear" w:color="auto" w:fill="FFFFFF"/>
        <w:spacing w:after="200" w:line="276" w:lineRule="auto"/>
        <w:jc w:val="both"/>
        <w:rPr>
          <w:highlight w:val="white"/>
        </w:rPr>
      </w:pPr>
      <w:r w:rsidRPr="00233D08">
        <w:rPr>
          <w:b/>
          <w:bCs/>
          <w:lang w:val="pl-PL"/>
        </w:rPr>
        <w:lastRenderedPageBreak/>
        <w:t>Co może pomóc rodzinom ruszać się częściej?</w:t>
      </w:r>
    </w:p>
    <w:p w14:paraId="3E7C5F6E" w14:textId="09144676" w:rsidR="00F06759" w:rsidRDefault="00F06759" w:rsidP="00674EBC">
      <w:pPr>
        <w:jc w:val="both"/>
        <w:rPr>
          <w:lang w:val="pl-PL"/>
        </w:rPr>
      </w:pPr>
      <w:r>
        <w:rPr>
          <w:lang w:val="pl-PL"/>
        </w:rPr>
        <w:t>J</w:t>
      </w:r>
      <w:r w:rsidR="00233D08" w:rsidRPr="00233D08">
        <w:rPr>
          <w:lang w:val="pl-PL"/>
        </w:rPr>
        <w:t>ak pokazuje praktyka – w ferie wygrywa to, co jest łatwo dostępne i daje rodzinie wybór bez skomplikowanej logistyki</w:t>
      </w:r>
      <w:r>
        <w:rPr>
          <w:lang w:val="pl-PL"/>
        </w:rPr>
        <w:t xml:space="preserve"> -</w:t>
      </w:r>
      <w:r w:rsidR="00674EBC">
        <w:rPr>
          <w:lang w:val="pl-PL"/>
        </w:rPr>
        <w:t xml:space="preserve"> </w:t>
      </w:r>
      <w:r w:rsidR="00233D08" w:rsidRPr="00233D08">
        <w:rPr>
          <w:lang w:val="pl-PL"/>
        </w:rPr>
        <w:t>lokalna infrastruktura sportowo-rekreacyjna oraz rozwiązania, które poszerzają dostęp do różnych form ruchu.</w:t>
      </w:r>
    </w:p>
    <w:p w14:paraId="56630C0E" w14:textId="0B44F2C9" w:rsidR="00B31046" w:rsidRPr="00B133BC" w:rsidRDefault="00A83E27" w:rsidP="00674EBC">
      <w:pPr>
        <w:jc w:val="both"/>
      </w:pPr>
      <w:r>
        <w:t>To zrozumiałe, że z</w:t>
      </w:r>
      <w:r w:rsidRPr="003175AF">
        <w:t xml:space="preserve">aplanowanie dwóch tygodni wolnego tak, by ruch pojawiał się regularnie, bywa </w:t>
      </w:r>
      <w:r>
        <w:t>dla rodziców t</w:t>
      </w:r>
      <w:r w:rsidRPr="003175AF">
        <w:t>rudne</w:t>
      </w:r>
      <w:r>
        <w:t xml:space="preserve">. </w:t>
      </w:r>
      <w:r w:rsidR="00F06759">
        <w:t xml:space="preserve">Badanie </w:t>
      </w:r>
      <w:r w:rsidR="00F06759" w:rsidRPr="00233D08">
        <w:t>pokazuje, że realnie pomaga to, co mamy pod ręką – 73% rodziców wskazuje na lokalną ofertę obiektów sportowo-rekreacyjnych jako ułatwienie</w:t>
      </w:r>
      <w:r>
        <w:t xml:space="preserve"> aktywnego spędzania ferii</w:t>
      </w:r>
      <w:r w:rsidR="00F06759">
        <w:t xml:space="preserve">, </w:t>
      </w:r>
      <w:r w:rsidR="00F06759" w:rsidRPr="003175AF">
        <w:t xml:space="preserve">a 75% oczekuje od pracodawców benefitów poszerzających rodzinny dostęp do różnych </w:t>
      </w:r>
      <w:r>
        <w:t>dyscyplin sportowych czy zajęć rekreacyjnych.</w:t>
      </w:r>
      <w:r w:rsidR="00CD7B15">
        <w:t xml:space="preserve"> </w:t>
      </w:r>
      <w:r w:rsidR="00CD7B15" w:rsidRPr="00233D08">
        <w:t xml:space="preserve">Dla firm to jasny sygnał, że wsparcie </w:t>
      </w:r>
      <w:r w:rsidR="00CD7B15">
        <w:t>aktywności fizycznej, rekreacji i organizacji czasu wolnego</w:t>
      </w:r>
      <w:r w:rsidR="00CD7B15" w:rsidRPr="00233D08">
        <w:t xml:space="preserve"> coraz częściej </w:t>
      </w:r>
      <w:r w:rsidR="00CD7B15">
        <w:t>powinno dotyczyć</w:t>
      </w:r>
      <w:r w:rsidR="00CD7B15" w:rsidRPr="00233D08">
        <w:t xml:space="preserve"> nie tylko pracownika, ale też jego</w:t>
      </w:r>
      <w:r w:rsidR="00CD7B15">
        <w:t xml:space="preserve"> rodziny. Postawy uwidocznione w badaniu</w:t>
      </w:r>
      <w:r>
        <w:t xml:space="preserve"> obserwujemy w sposobie korzystania z programu </w:t>
      </w:r>
      <w:proofErr w:type="spellStart"/>
      <w:r>
        <w:t>MultiSport</w:t>
      </w:r>
      <w:proofErr w:type="spellEnd"/>
      <w:r>
        <w:t xml:space="preserve">, w tym z wariantu </w:t>
      </w:r>
      <w:proofErr w:type="spellStart"/>
      <w:r>
        <w:t>MultiSport</w:t>
      </w:r>
      <w:proofErr w:type="spellEnd"/>
      <w:r>
        <w:t xml:space="preserve"> Kids. </w:t>
      </w:r>
      <w:r w:rsidRPr="00233D08">
        <w:t>W ostatnich dwóch sezonach zimowych rośnie zainteresowanie zarówno aktywnościami typowo dziecięcymi</w:t>
      </w:r>
      <w:r>
        <w:t xml:space="preserve"> – takimi jak sale zabaw</w:t>
      </w:r>
      <w:r w:rsidRPr="00233D08">
        <w:t>, jak i rodzinnymi: lodowiskami, parkami trampolin, ściankami wspinaczkowymi, tańcem, wrotkami czy kręglami</w:t>
      </w:r>
      <w:r>
        <w:t xml:space="preserve">. </w:t>
      </w:r>
      <w:proofErr w:type="spellStart"/>
      <w:r w:rsidR="00B31046">
        <w:t>MultiSportowcy</w:t>
      </w:r>
      <w:proofErr w:type="spellEnd"/>
      <w:r w:rsidR="00B31046">
        <w:t xml:space="preserve"> w czasie ferii korzystają także z usług z kategorii „narciarstwo”, obejmującej atrakcyjne zniżki na </w:t>
      </w:r>
      <w:proofErr w:type="spellStart"/>
      <w:r w:rsidR="00B31046">
        <w:t>skipassy</w:t>
      </w:r>
      <w:proofErr w:type="spellEnd"/>
      <w:r w:rsidR="00B31046">
        <w:t xml:space="preserve"> dla dzieci i dorosłych w wybranych obiektach narciarskich oraz symulatory narciarstwa</w:t>
      </w:r>
      <w:r w:rsidR="00CD7B15" w:rsidRPr="00CD7B15">
        <w:t xml:space="preserve">– mówi </w:t>
      </w:r>
      <w:r w:rsidR="00CD7B15" w:rsidRPr="00674EBC">
        <w:rPr>
          <w:b/>
          <w:bCs/>
        </w:rPr>
        <w:t>Kinga Kołodziej, Dyrektor Działu Relacji z Klientami w Benefit Systems.</w:t>
      </w:r>
    </w:p>
    <w:p w14:paraId="44140E2B" w14:textId="77777777" w:rsidR="00FE05FC" w:rsidRPr="00700080" w:rsidRDefault="00FE05FC" w:rsidP="00700080">
      <w:pPr>
        <w:keepLines/>
        <w:widowControl w:val="0"/>
        <w:shd w:val="clear" w:color="auto" w:fill="FFFFFF"/>
        <w:spacing w:after="200" w:line="276" w:lineRule="auto"/>
        <w:jc w:val="both"/>
      </w:pPr>
    </w:p>
    <w:p w14:paraId="11183BB6" w14:textId="1BF0F5FD" w:rsidR="002F3104" w:rsidRPr="00967609" w:rsidRDefault="00F00CF8" w:rsidP="00700080">
      <w:pPr>
        <w:keepLines/>
        <w:widowControl w:val="0"/>
        <w:spacing w:after="200"/>
        <w:contextualSpacing/>
        <w:rPr>
          <w:b/>
          <w:bCs/>
          <w:sz w:val="20"/>
          <w:szCs w:val="20"/>
        </w:rPr>
      </w:pPr>
      <w:r>
        <w:rPr>
          <w:b/>
          <w:bCs/>
          <w:sz w:val="20"/>
          <w:szCs w:val="20"/>
        </w:rPr>
        <w:t xml:space="preserve">Kontakt dla mediów: </w:t>
      </w:r>
    </w:p>
    <w:p w14:paraId="082A780C" w14:textId="757158C9" w:rsidR="006C6D98" w:rsidRPr="00540B54" w:rsidRDefault="00F00CF8">
      <w:pPr>
        <w:keepLines/>
        <w:widowControl w:val="0"/>
        <w:spacing w:after="200"/>
        <w:contextualSpacing/>
        <w:rPr>
          <w:sz w:val="20"/>
          <w:szCs w:val="20"/>
        </w:rPr>
      </w:pPr>
      <w:r>
        <w:rPr>
          <w:sz w:val="20"/>
          <w:szCs w:val="20"/>
        </w:rPr>
        <w:t xml:space="preserve">Barbara Jastrzębska, e-mail: </w:t>
      </w:r>
      <w:hyperlink r:id="rId8">
        <w:r>
          <w:rPr>
            <w:color w:val="1155CC"/>
            <w:sz w:val="20"/>
            <w:szCs w:val="20"/>
            <w:u w:val="single"/>
          </w:rPr>
          <w:t>barbara.jastrzebska@benefitsystems.pl</w:t>
        </w:r>
      </w:hyperlink>
      <w:r>
        <w:rPr>
          <w:sz w:val="20"/>
          <w:szCs w:val="20"/>
        </w:rPr>
        <w:t>, tel. 539 677 460</w:t>
      </w:r>
    </w:p>
    <w:p w14:paraId="604C08B3" w14:textId="77777777" w:rsidR="006C6D98" w:rsidRDefault="006C6D98" w:rsidP="00540B54">
      <w:pPr>
        <w:keepLines/>
        <w:widowControl w:val="0"/>
        <w:spacing w:after="200"/>
        <w:contextualSpacing/>
        <w:rPr>
          <w:b/>
          <w:bCs/>
          <w:sz w:val="18"/>
          <w:szCs w:val="18"/>
        </w:rPr>
      </w:pPr>
    </w:p>
    <w:p w14:paraId="5FF69889" w14:textId="77777777" w:rsidR="006C6D98" w:rsidRDefault="00F00CF8" w:rsidP="00540B54">
      <w:pPr>
        <w:keepLines/>
        <w:widowControl w:val="0"/>
        <w:spacing w:after="200"/>
        <w:contextualSpacing/>
        <w:rPr>
          <w:b/>
          <w:bCs/>
        </w:rPr>
      </w:pPr>
      <w:r>
        <w:rPr>
          <w:b/>
          <w:bCs/>
          <w:sz w:val="18"/>
          <w:szCs w:val="18"/>
        </w:rPr>
        <w:t xml:space="preserve">O badaniu: </w:t>
      </w:r>
    </w:p>
    <w:p w14:paraId="008EC22F" w14:textId="23C55EAE" w:rsidR="00540B54" w:rsidRDefault="00F00CF8" w:rsidP="00540B54">
      <w:pPr>
        <w:keepLines/>
        <w:widowControl w:val="0"/>
        <w:spacing w:after="200" w:line="257" w:lineRule="auto"/>
        <w:contextualSpacing/>
        <w:jc w:val="both"/>
        <w:rPr>
          <w:sz w:val="18"/>
          <w:szCs w:val="18"/>
        </w:rPr>
      </w:pPr>
      <w:r>
        <w:rPr>
          <w:sz w:val="18"/>
          <w:szCs w:val="18"/>
        </w:rPr>
        <w:t xml:space="preserve">Badanie na zlecenie marki </w:t>
      </w:r>
      <w:proofErr w:type="spellStart"/>
      <w:r>
        <w:rPr>
          <w:sz w:val="18"/>
          <w:szCs w:val="18"/>
        </w:rPr>
        <w:t>MultiSport</w:t>
      </w:r>
      <w:proofErr w:type="spellEnd"/>
      <w:r>
        <w:rPr>
          <w:sz w:val="18"/>
          <w:szCs w:val="18"/>
        </w:rPr>
        <w:t xml:space="preserve"> przeprowadzone zostało na reprezentatywnej losowej próbie 1 400 Polaków w wieku 18+. Badanie przeprowadzono z wykorzystaniem techniki wywiadu telefonicznego wspomaganego komputerowo (CATI). Pomiar realizowano przy współpracy  z agencją </w:t>
      </w:r>
      <w:proofErr w:type="spellStart"/>
      <w:r>
        <w:rPr>
          <w:sz w:val="18"/>
          <w:szCs w:val="18"/>
        </w:rPr>
        <w:t>Minds</w:t>
      </w:r>
      <w:proofErr w:type="spellEnd"/>
      <w:r>
        <w:rPr>
          <w:sz w:val="18"/>
          <w:szCs w:val="18"/>
        </w:rPr>
        <w:t xml:space="preserve"> &amp; </w:t>
      </w:r>
      <w:proofErr w:type="spellStart"/>
      <w:r>
        <w:rPr>
          <w:sz w:val="18"/>
          <w:szCs w:val="18"/>
        </w:rPr>
        <w:t>Roses</w:t>
      </w:r>
      <w:proofErr w:type="spellEnd"/>
      <w:r>
        <w:rPr>
          <w:sz w:val="18"/>
          <w:szCs w:val="18"/>
        </w:rPr>
        <w:t xml:space="preserve"> w dniach 25 lipca – 1 sierpnia 2025 roku</w:t>
      </w:r>
      <w:r w:rsidR="005531A2">
        <w:rPr>
          <w:sz w:val="18"/>
          <w:szCs w:val="18"/>
        </w:rPr>
        <w:t>.</w:t>
      </w:r>
    </w:p>
    <w:p w14:paraId="3D8037FB" w14:textId="77777777" w:rsidR="00540B54" w:rsidRDefault="00540B54" w:rsidP="00540B54">
      <w:pPr>
        <w:keepLines/>
        <w:widowControl w:val="0"/>
        <w:spacing w:after="200" w:line="257" w:lineRule="auto"/>
        <w:contextualSpacing/>
        <w:jc w:val="both"/>
        <w:rPr>
          <w:sz w:val="18"/>
          <w:szCs w:val="18"/>
        </w:rPr>
      </w:pPr>
    </w:p>
    <w:p w14:paraId="2F433BFA" w14:textId="77777777" w:rsidR="00540B54" w:rsidRPr="00540B54" w:rsidRDefault="00540B54" w:rsidP="00540B54">
      <w:pPr>
        <w:keepLines/>
        <w:widowControl w:val="0"/>
        <w:spacing w:after="200" w:line="257" w:lineRule="auto"/>
        <w:contextualSpacing/>
        <w:jc w:val="both"/>
        <w:rPr>
          <w:sz w:val="18"/>
          <w:szCs w:val="18"/>
        </w:rPr>
      </w:pPr>
      <w:r w:rsidRPr="00540B54">
        <w:rPr>
          <w:b/>
          <w:bCs/>
          <w:sz w:val="18"/>
          <w:szCs w:val="18"/>
        </w:rPr>
        <w:t>Benefit Systems</w:t>
      </w:r>
      <w:r w:rsidRPr="00540B54">
        <w:rPr>
          <w:sz w:val="18"/>
          <w:szCs w:val="18"/>
        </w:rPr>
        <w:t xml:space="preserve"> działa na polskim rynku od ponad dwóch dekad i należy do liderów w dostarczaniu benefitów pozapłacowych, które wspierają dobrostan pracowników. Spółka jest twórcą Programu </w:t>
      </w:r>
      <w:proofErr w:type="spellStart"/>
      <w:r w:rsidRPr="00540B54">
        <w:rPr>
          <w:sz w:val="18"/>
          <w:szCs w:val="18"/>
        </w:rPr>
        <w:t>MultiSport</w:t>
      </w:r>
      <w:proofErr w:type="spellEnd"/>
      <w:r w:rsidRPr="00540B54">
        <w:rPr>
          <w:sz w:val="18"/>
          <w:szCs w:val="18"/>
        </w:rPr>
        <w:t xml:space="preserve">, który umożliwia podejmowanie aktywności fizycznej w obiektach sportowych w całym kraju. W portfolio Benefit Systems jest także platforma </w:t>
      </w:r>
      <w:proofErr w:type="spellStart"/>
      <w:r w:rsidRPr="00540B54">
        <w:rPr>
          <w:sz w:val="18"/>
          <w:szCs w:val="18"/>
        </w:rPr>
        <w:t>kafeteryjna</w:t>
      </w:r>
      <w:proofErr w:type="spellEnd"/>
      <w:r w:rsidRPr="00540B54">
        <w:rPr>
          <w:sz w:val="18"/>
          <w:szCs w:val="18"/>
        </w:rPr>
        <w:t xml:space="preserve"> </w:t>
      </w:r>
      <w:proofErr w:type="spellStart"/>
      <w:r w:rsidRPr="00540B54">
        <w:rPr>
          <w:sz w:val="18"/>
          <w:szCs w:val="18"/>
        </w:rPr>
        <w:t>MyBenefit</w:t>
      </w:r>
      <w:proofErr w:type="spellEnd"/>
      <w:r w:rsidRPr="00540B54">
        <w:rPr>
          <w:sz w:val="18"/>
          <w:szCs w:val="18"/>
        </w:rPr>
        <w:t xml:space="preserve"> oraz program </w:t>
      </w:r>
      <w:proofErr w:type="spellStart"/>
      <w:r w:rsidRPr="00540B54">
        <w:rPr>
          <w:sz w:val="18"/>
          <w:szCs w:val="18"/>
        </w:rPr>
        <w:t>wellbeingowy</w:t>
      </w:r>
      <w:proofErr w:type="spellEnd"/>
      <w:r w:rsidRPr="00540B54">
        <w:rPr>
          <w:sz w:val="18"/>
          <w:szCs w:val="18"/>
        </w:rPr>
        <w:t xml:space="preserve"> </w:t>
      </w:r>
      <w:proofErr w:type="spellStart"/>
      <w:r w:rsidRPr="00540B54">
        <w:rPr>
          <w:sz w:val="18"/>
          <w:szCs w:val="18"/>
        </w:rPr>
        <w:t>Multi.Life</w:t>
      </w:r>
      <w:proofErr w:type="spellEnd"/>
      <w:r w:rsidRPr="00540B54">
        <w:rPr>
          <w:sz w:val="18"/>
          <w:szCs w:val="18"/>
        </w:rPr>
        <w:t xml:space="preserve">. Od kilku lat oferta sportowa Spółki jest rozwijana na rynkach zagranicznych - w Czechach, na Słowacji, w Bułgarii, Chorwacji i Turcji. Grupa Benefit Systems jest także operatorem klubów fitness na sześciu rynkach (w Polsce odpowiada m.in. za sieci: Fabryka Formy, </w:t>
      </w:r>
      <w:proofErr w:type="spellStart"/>
      <w:r w:rsidRPr="00540B54">
        <w:rPr>
          <w:sz w:val="18"/>
          <w:szCs w:val="18"/>
        </w:rPr>
        <w:t>FitFabric</w:t>
      </w:r>
      <w:proofErr w:type="spellEnd"/>
      <w:r w:rsidRPr="00540B54">
        <w:rPr>
          <w:sz w:val="18"/>
          <w:szCs w:val="18"/>
        </w:rPr>
        <w:t xml:space="preserve">, Fitness </w:t>
      </w:r>
      <w:proofErr w:type="spellStart"/>
      <w:r w:rsidRPr="00540B54">
        <w:rPr>
          <w:sz w:val="18"/>
          <w:szCs w:val="18"/>
        </w:rPr>
        <w:t>Academy</w:t>
      </w:r>
      <w:proofErr w:type="spellEnd"/>
      <w:r w:rsidRPr="00540B54">
        <w:rPr>
          <w:sz w:val="18"/>
          <w:szCs w:val="18"/>
        </w:rPr>
        <w:t xml:space="preserve">, My Fitness Place i </w:t>
      </w:r>
      <w:proofErr w:type="spellStart"/>
      <w:r w:rsidRPr="00540B54">
        <w:rPr>
          <w:sz w:val="18"/>
          <w:szCs w:val="18"/>
        </w:rPr>
        <w:t>Zdrofit</w:t>
      </w:r>
      <w:proofErr w:type="spellEnd"/>
      <w:r w:rsidRPr="00540B54">
        <w:rPr>
          <w:sz w:val="18"/>
          <w:szCs w:val="18"/>
        </w:rPr>
        <w:t xml:space="preserve">). Ważnym obszarem działań Benefit Systems jest promowanie aktywnego stylu życia na każdym jego etapie, dlatego Spółka realizuje inicjatywy wspierające aktywność fizyczną dzieci, dorosłych oraz seniorów. Cele te realizowane są m.in. przez Fundację </w:t>
      </w:r>
      <w:proofErr w:type="spellStart"/>
      <w:r w:rsidRPr="00540B54">
        <w:rPr>
          <w:sz w:val="18"/>
          <w:szCs w:val="18"/>
        </w:rPr>
        <w:t>MultiSport</w:t>
      </w:r>
      <w:proofErr w:type="spellEnd"/>
      <w:r w:rsidRPr="00540B54">
        <w:rPr>
          <w:sz w:val="18"/>
          <w:szCs w:val="18"/>
        </w:rPr>
        <w:t xml:space="preserve">. Od 2018 roku Benefit Systems jest częścią globalnej inicjatywy B </w:t>
      </w:r>
      <w:proofErr w:type="spellStart"/>
      <w:r w:rsidRPr="00540B54">
        <w:rPr>
          <w:sz w:val="18"/>
          <w:szCs w:val="18"/>
        </w:rPr>
        <w:t>Corp</w:t>
      </w:r>
      <w:proofErr w:type="spellEnd"/>
      <w:r w:rsidRPr="00540B54">
        <w:rPr>
          <w:sz w:val="18"/>
          <w:szCs w:val="18"/>
        </w:rPr>
        <w:t>, zrzeszającej spółki działające i angażujące się w rozwiązywanie najważniejszych problemów społecznych. Więcej informacji o firmie można znaleźć na benefitsystems.pl.</w:t>
      </w:r>
    </w:p>
    <w:p w14:paraId="72A140E3" w14:textId="77777777" w:rsidR="00540B54" w:rsidRDefault="00540B54" w:rsidP="00540B54">
      <w:pPr>
        <w:keepLines/>
        <w:widowControl w:val="0"/>
        <w:spacing w:after="200" w:line="257" w:lineRule="auto"/>
        <w:contextualSpacing/>
        <w:jc w:val="both"/>
        <w:rPr>
          <w:sz w:val="18"/>
          <w:szCs w:val="18"/>
        </w:rPr>
      </w:pPr>
    </w:p>
    <w:sectPr w:rsidR="00540B54">
      <w:headerReference w:type="even" r:id="rId9"/>
      <w:headerReference w:type="default" r:id="rId10"/>
      <w:footerReference w:type="even" r:id="rId11"/>
      <w:footerReference w:type="default" r:id="rId12"/>
      <w:headerReference w:type="first" r:id="rId13"/>
      <w:footerReference w:type="first" r:id="rId14"/>
      <w:pgSz w:w="11906" w:h="16838"/>
      <w:pgMar w:top="567" w:right="991" w:bottom="1417" w:left="993" w:header="708" w:footer="283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061EF" w14:textId="77777777" w:rsidR="00FA0D01" w:rsidRDefault="00FA0D01">
      <w:pPr>
        <w:spacing w:after="0" w:line="240" w:lineRule="auto"/>
      </w:pPr>
      <w:r>
        <w:separator/>
      </w:r>
    </w:p>
  </w:endnote>
  <w:endnote w:type="continuationSeparator" w:id="0">
    <w:p w14:paraId="2E3096D2" w14:textId="77777777" w:rsidR="00FA0D01" w:rsidRDefault="00FA0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00C65A89-8783-4DE5-80EC-91CEC6DF4549}"/>
    <w:embedBold r:id="rId2" w:fontKey="{8B18A550-A221-4BE2-BC51-87B465C86675}"/>
  </w:font>
  <w:font w:name="Times New Roman">
    <w:panose1 w:val="02020603050405020304"/>
    <w:charset w:val="00"/>
    <w:family w:val="roman"/>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3" w:fontKey="{0A077AC2-6CAE-4ADE-99E6-EDCA7B023D67}"/>
  </w:font>
  <w:font w:name="Roboto">
    <w:charset w:val="00"/>
    <w:family w:val="auto"/>
    <w:pitch w:val="variable"/>
    <w:sig w:usb0="E0000AFF" w:usb1="5000217F" w:usb2="00000021" w:usb3="00000000" w:csb0="0000019F" w:csb1="00000000"/>
    <w:embedBold r:id="rId4" w:fontKey="{13C46A94-9DF3-4111-9230-C500BD6AD06A}"/>
  </w:font>
  <w:font w:name="Sailec Light">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5" w:fontKey="{4CEE7E78-1F64-4F06-B94E-B1EE9AA122D8}"/>
  </w:font>
  <w:font w:name="Calibri Light">
    <w:panose1 w:val="020F0302020204030204"/>
    <w:charset w:val="EE"/>
    <w:family w:val="swiss"/>
    <w:pitch w:val="variable"/>
    <w:sig w:usb0="E4002EFF" w:usb1="C200247B" w:usb2="00000009" w:usb3="00000000" w:csb0="000001FF" w:csb1="00000000"/>
    <w:embedRegular r:id="rId6" w:fontKey="{AF627548-4842-4584-9F39-295580B7E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B536"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F4B6" w14:textId="77777777" w:rsidR="006C6D98" w:rsidRDefault="00F00CF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3DE327CF" wp14:editId="4E7B1248">
              <wp:simplePos x="0" y="0"/>
              <wp:positionH relativeFrom="column">
                <wp:posOffset>-115882</wp:posOffset>
              </wp:positionH>
              <wp:positionV relativeFrom="paragraph">
                <wp:posOffset>9650413</wp:posOffset>
              </wp:positionV>
              <wp:extent cx="1336040" cy="285115"/>
              <wp:effectExtent l="0" t="0" r="0" b="0"/>
              <wp:wrapNone/>
              <wp:docPr id="19" name="Prostokąt 19"/>
              <wp:cNvGraphicFramePr/>
              <a:graphic xmlns:a="http://schemas.openxmlformats.org/drawingml/2006/main">
                <a:graphicData uri="http://schemas.microsoft.com/office/word/2010/wordprocessingShape">
                  <wps:wsp>
                    <wps:cNvSpPr/>
                    <wps:spPr>
                      <a:xfrm>
                        <a:off x="4697030" y="3656493"/>
                        <a:ext cx="1297940" cy="247015"/>
                      </a:xfrm>
                      <a:prstGeom prst="rect">
                        <a:avLst/>
                      </a:prstGeom>
                      <a:noFill/>
                      <a:ln>
                        <a:noFill/>
                      </a:ln>
                    </wps:spPr>
                    <wps:txbx>
                      <w:txbxContent>
                        <w:p w14:paraId="21DD63C5" w14:textId="77777777" w:rsidR="006C6D98" w:rsidRDefault="00F00CF8">
                          <w:pPr>
                            <w:spacing w:before="100" w:after="0" w:line="180" w:lineRule="auto"/>
                            <w:ind w:left="20" w:firstLine="60"/>
                            <w:textDirection w:val="btLr"/>
                          </w:pPr>
                          <w:r>
                            <w:rPr>
                              <w:color w:val="343738"/>
                              <w:sz w:val="14"/>
                            </w:rPr>
                            <w:t>Benefit Systems S.A.</w:t>
                          </w:r>
                          <w:r>
                            <w:rPr>
                              <w:color w:val="343738"/>
                              <w:sz w:val="14"/>
                            </w:rPr>
                            <w:br/>
                            <w:t>plac Europejski 2, 00-844 Warszawa</w:t>
                          </w:r>
                        </w:p>
                      </w:txbxContent>
                    </wps:txbx>
                    <wps:bodyPr spcFirstLastPara="1" wrap="square" lIns="0" tIns="0" rIns="0" bIns="0" anchor="t" anchorCtr="0">
                      <a:noAutofit/>
                    </wps:bodyPr>
                  </wps:wsp>
                </a:graphicData>
              </a:graphic>
            </wp:anchor>
          </w:drawing>
        </mc:Choice>
        <mc:Fallback>
          <w:pict>
            <v:rect w14:anchorId="3DE327CF" id="Prostokąt 19" o:spid="_x0000_s1026" style="position:absolute;margin-left:-9.1pt;margin-top:759.9pt;width:105.2pt;height:22.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" filled="f" stroked="f">
              <v:textbox inset="0,0,0,0">
                <w:txbxContent>
                  <w:p w14:paraId="21DD63C5" w14:textId="77777777" w:rsidR="006C6D98" w:rsidRDefault="00F00CF8">
                    <w:pPr>
                      <w:spacing w:before="100" w:after="0" w:line="180" w:lineRule="auto"/>
                      <w:ind w:left="20" w:firstLine="60"/>
                      <w:textDirection w:val="btLr"/>
                    </w:pPr>
                    <w:r>
                      <w:rPr>
                        <w:color w:val="343738"/>
                        <w:sz w:val="14"/>
                      </w:rPr>
                      <w:t>Benefit Systems S.A.</w:t>
                    </w:r>
                    <w:r>
                      <w:rPr>
                        <w:color w:val="343738"/>
                        <w:sz w:val="14"/>
                      </w:rPr>
                      <w:br/>
                      <w:t>plac Europejski 2, 00-844 Warszawa</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2792514" wp14:editId="5C9050B2">
              <wp:simplePos x="0" y="0"/>
              <wp:positionH relativeFrom="column">
                <wp:posOffset>1509714</wp:posOffset>
              </wp:positionH>
              <wp:positionV relativeFrom="paragraph">
                <wp:posOffset>9650413</wp:posOffset>
              </wp:positionV>
              <wp:extent cx="1362075" cy="285115"/>
              <wp:effectExtent l="0" t="0" r="0" b="0"/>
              <wp:wrapNone/>
              <wp:docPr id="18" name="Prostokąt 18"/>
              <wp:cNvGraphicFramePr/>
              <a:graphic xmlns:a="http://schemas.openxmlformats.org/drawingml/2006/main">
                <a:graphicData uri="http://schemas.microsoft.com/office/word/2010/wordprocessingShape">
                  <wps:wsp>
                    <wps:cNvSpPr/>
                    <wps:spPr>
                      <a:xfrm>
                        <a:off x="4684013" y="3656493"/>
                        <a:ext cx="1323975" cy="247015"/>
                      </a:xfrm>
                      <a:prstGeom prst="rect">
                        <a:avLst/>
                      </a:prstGeom>
                      <a:noFill/>
                      <a:ln>
                        <a:noFill/>
                      </a:ln>
                    </wps:spPr>
                    <wps:txbx>
                      <w:txbxContent>
                        <w:p w14:paraId="268807DB" w14:textId="77777777" w:rsidR="006C6D98" w:rsidRDefault="00F00CF8">
                          <w:pPr>
                            <w:spacing w:before="100" w:after="0" w:line="180" w:lineRule="auto"/>
                            <w:ind w:left="20" w:firstLine="60"/>
                            <w:textDirection w:val="btLr"/>
                          </w:pPr>
                          <w:r>
                            <w:rPr>
                              <w:color w:val="343738"/>
                              <w:sz w:val="14"/>
                            </w:rPr>
                            <w:t>infolinia: 22 242 42 42</w:t>
                          </w:r>
                          <w:r>
                            <w:rPr>
                              <w:color w:val="343738"/>
                              <w:sz w:val="14"/>
                            </w:rPr>
                            <w:br/>
                            <w:t>email: infolinia@benefitsystems.pl</w:t>
                          </w:r>
                        </w:p>
                      </w:txbxContent>
                    </wps:txbx>
                    <wps:bodyPr spcFirstLastPara="1" wrap="square" lIns="0" tIns="0" rIns="0" bIns="0" anchor="t" anchorCtr="0">
                      <a:noAutofit/>
                    </wps:bodyPr>
                  </wps:wsp>
                </a:graphicData>
              </a:graphic>
            </wp:anchor>
          </w:drawing>
        </mc:Choice>
        <mc:Fallback>
          <w:pict>
            <v:rect w14:anchorId="62792514" id="Prostokąt 18" o:spid="_x0000_s1027" style="position:absolute;margin-left:118.9pt;margin-top:759.9pt;width:107.25pt;height:22.4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" filled="f" stroked="f">
              <v:textbox inset="0,0,0,0">
                <w:txbxContent>
                  <w:p w14:paraId="268807DB" w14:textId="77777777" w:rsidR="006C6D98" w:rsidRDefault="00F00CF8">
                    <w:pPr>
                      <w:spacing w:before="100" w:after="0" w:line="180" w:lineRule="auto"/>
                      <w:ind w:left="20" w:firstLine="60"/>
                      <w:textDirection w:val="btLr"/>
                    </w:pPr>
                    <w:r>
                      <w:rPr>
                        <w:color w:val="343738"/>
                        <w:sz w:val="14"/>
                      </w:rPr>
                      <w:t>infolinia: 22 242 42 42</w:t>
                    </w:r>
                    <w:r>
                      <w:rPr>
                        <w:color w:val="343738"/>
                        <w:sz w:val="14"/>
                      </w:rPr>
                      <w:br/>
                      <w:t>email: infolinia@benefitsystems.pl</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774B41A" wp14:editId="432E1174">
              <wp:simplePos x="0" y="0"/>
              <wp:positionH relativeFrom="column">
                <wp:posOffset>3071814</wp:posOffset>
              </wp:positionH>
              <wp:positionV relativeFrom="paragraph">
                <wp:posOffset>9637713</wp:posOffset>
              </wp:positionV>
              <wp:extent cx="3562350" cy="409575"/>
              <wp:effectExtent l="0" t="0" r="0" b="0"/>
              <wp:wrapNone/>
              <wp:docPr id="17" name="Prostokąt 17"/>
              <wp:cNvGraphicFramePr/>
              <a:graphic xmlns:a="http://schemas.openxmlformats.org/drawingml/2006/main">
                <a:graphicData uri="http://schemas.microsoft.com/office/word/2010/wordprocessingShape">
                  <wps:wsp>
                    <wps:cNvSpPr/>
                    <wps:spPr>
                      <a:xfrm>
                        <a:off x="3583875" y="3594263"/>
                        <a:ext cx="3524250" cy="371475"/>
                      </a:xfrm>
                      <a:prstGeom prst="rect">
                        <a:avLst/>
                      </a:prstGeom>
                      <a:noFill/>
                      <a:ln>
                        <a:noFill/>
                      </a:ln>
                    </wps:spPr>
                    <wps:txbx>
                      <w:txbxContent>
                        <w:p w14:paraId="2689D5B3" w14:textId="77777777" w:rsidR="006C6D98" w:rsidRDefault="00F00CF8">
                          <w:pPr>
                            <w:spacing w:before="100" w:after="0" w:line="180" w:lineRule="auto"/>
                            <w:ind w:left="20" w:right="-6" w:firstLine="60"/>
                            <w:textDirection w:val="btLr"/>
                          </w:pPr>
                          <w:r>
                            <w:rPr>
                              <w:color w:val="343738"/>
                              <w:sz w:val="14"/>
                            </w:rPr>
                            <w:t>Benefit Systems S.A., plac Europejski 2, 00-844 Warszawa, Sąd Rejonowy dla m.st. Warszawy, XIII Wydział Gospodarczy Krajowego Rejestru Sądowego, KRS: 0000370919, NIP: 8361676510, BDO: 000558784, Kapitał zakładowy: 3.275.742,00 PLN, wpłacony w całości</w:t>
                          </w:r>
                        </w:p>
                        <w:p w14:paraId="10D7E974" w14:textId="77777777" w:rsidR="006C6D98" w:rsidRDefault="006C6D98">
                          <w:pPr>
                            <w:spacing w:before="100" w:after="0" w:line="180" w:lineRule="auto"/>
                            <w:ind w:left="20" w:right="-6" w:firstLine="60"/>
                            <w:textDirection w:val="btLr"/>
                          </w:pPr>
                        </w:p>
                      </w:txbxContent>
                    </wps:txbx>
                    <wps:bodyPr spcFirstLastPara="1" wrap="square" lIns="0" tIns="0" rIns="0" bIns="0" anchor="t" anchorCtr="0">
                      <a:noAutofit/>
                    </wps:bodyPr>
                  </wps:wsp>
                </a:graphicData>
              </a:graphic>
            </wp:anchor>
          </w:drawing>
        </mc:Choice>
        <mc:Fallback>
          <w:pict>
            <v:rect w14:anchorId="2774B41A" id="Prostokąt 17" o:spid="_x0000_s1028" style="position:absolute;margin-left:241.9pt;margin-top:758.9pt;width:280.5pt;height:32.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" filled="f" stroked="f">
              <v:textbox inset="0,0,0,0">
                <w:txbxContent>
                  <w:p w14:paraId="2689D5B3" w14:textId="77777777" w:rsidR="006C6D98" w:rsidRDefault="00F00CF8">
                    <w:pPr>
                      <w:spacing w:before="100" w:after="0" w:line="180" w:lineRule="auto"/>
                      <w:ind w:left="20" w:right="-6" w:firstLine="60"/>
                      <w:textDirection w:val="btLr"/>
                    </w:pPr>
                    <w:r>
                      <w:rPr>
                        <w:color w:val="343738"/>
                        <w:sz w:val="14"/>
                      </w:rPr>
                      <w:t>Benefit Systems S.A., plac Europejski 2, 00-844 Warszawa, Sąd Rejonowy dla m.st. Warszawy, XIII Wydział Gospodarczy Krajowego Rejestru Sądowego, KRS: 0000370919, NIP: 8361676510, BDO: 000558784, Kapitał zakładowy: 3.275.742,00 PLN, wpłacony w całości</w:t>
                    </w:r>
                  </w:p>
                  <w:p w14:paraId="10D7E974" w14:textId="77777777" w:rsidR="006C6D98" w:rsidRDefault="006C6D98">
                    <w:pPr>
                      <w:spacing w:before="100" w:after="0" w:line="180" w:lineRule="auto"/>
                      <w:ind w:left="20" w:right="-6" w:firstLine="60"/>
                      <w:textDirection w:val="btLr"/>
                    </w:pPr>
                  </w:p>
                </w:txbxContent>
              </v:textbox>
            </v:rect>
          </w:pict>
        </mc:Fallback>
      </mc:AlternateContent>
    </w:r>
    <w:r>
      <w:rPr>
        <w:noProof/>
      </w:rPr>
      <w:drawing>
        <wp:anchor distT="0" distB="0" distL="0" distR="0" simplePos="0" relativeHeight="251661312" behindDoc="1" locked="0" layoutInCell="1" hidden="0" allowOverlap="1" wp14:anchorId="596057F8" wp14:editId="601BB436">
          <wp:simplePos x="0" y="0"/>
          <wp:positionH relativeFrom="column">
            <wp:posOffset>-440050</wp:posOffset>
          </wp:positionH>
          <wp:positionV relativeFrom="paragraph">
            <wp:posOffset>0</wp:posOffset>
          </wp:positionV>
          <wp:extent cx="7168515" cy="169291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8515" cy="169291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01FB"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5D859" w14:textId="77777777" w:rsidR="00FA0D01" w:rsidRDefault="00FA0D01">
      <w:pPr>
        <w:spacing w:after="0" w:line="240" w:lineRule="auto"/>
      </w:pPr>
      <w:r>
        <w:separator/>
      </w:r>
    </w:p>
  </w:footnote>
  <w:footnote w:type="continuationSeparator" w:id="0">
    <w:p w14:paraId="1D03864B" w14:textId="77777777" w:rsidR="00FA0D01" w:rsidRDefault="00FA0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B4AC"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CBBE"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1A4D"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D98"/>
    <w:rsid w:val="00005A61"/>
    <w:rsid w:val="00017B9C"/>
    <w:rsid w:val="0003769A"/>
    <w:rsid w:val="00070AF9"/>
    <w:rsid w:val="00136060"/>
    <w:rsid w:val="001C0312"/>
    <w:rsid w:val="00233D08"/>
    <w:rsid w:val="002771FE"/>
    <w:rsid w:val="00277AE9"/>
    <w:rsid w:val="00293315"/>
    <w:rsid w:val="002A3ACC"/>
    <w:rsid w:val="002D397F"/>
    <w:rsid w:val="002F3104"/>
    <w:rsid w:val="003175AF"/>
    <w:rsid w:val="00323CC2"/>
    <w:rsid w:val="0033507D"/>
    <w:rsid w:val="0036124E"/>
    <w:rsid w:val="00363CF0"/>
    <w:rsid w:val="00370A1B"/>
    <w:rsid w:val="003B2DF6"/>
    <w:rsid w:val="003B527A"/>
    <w:rsid w:val="003E0361"/>
    <w:rsid w:val="003F63C2"/>
    <w:rsid w:val="003F70BB"/>
    <w:rsid w:val="00403D7A"/>
    <w:rsid w:val="00406F86"/>
    <w:rsid w:val="00471A04"/>
    <w:rsid w:val="00484994"/>
    <w:rsid w:val="0048564E"/>
    <w:rsid w:val="00487F8F"/>
    <w:rsid w:val="004A5C32"/>
    <w:rsid w:val="004B6579"/>
    <w:rsid w:val="00540B54"/>
    <w:rsid w:val="005531A2"/>
    <w:rsid w:val="00560D62"/>
    <w:rsid w:val="00571AFE"/>
    <w:rsid w:val="00586A05"/>
    <w:rsid w:val="005E74F9"/>
    <w:rsid w:val="00674EBC"/>
    <w:rsid w:val="006C3FDE"/>
    <w:rsid w:val="006C6D98"/>
    <w:rsid w:val="00700080"/>
    <w:rsid w:val="007165B5"/>
    <w:rsid w:val="00720A4F"/>
    <w:rsid w:val="00766F00"/>
    <w:rsid w:val="00791616"/>
    <w:rsid w:val="007B0FA5"/>
    <w:rsid w:val="007C2951"/>
    <w:rsid w:val="007D212D"/>
    <w:rsid w:val="007E7B4C"/>
    <w:rsid w:val="007F7583"/>
    <w:rsid w:val="00816C11"/>
    <w:rsid w:val="00816DF5"/>
    <w:rsid w:val="0085036B"/>
    <w:rsid w:val="0086199E"/>
    <w:rsid w:val="008668E2"/>
    <w:rsid w:val="008775A6"/>
    <w:rsid w:val="00884BD9"/>
    <w:rsid w:val="00885571"/>
    <w:rsid w:val="00894DDB"/>
    <w:rsid w:val="008A5254"/>
    <w:rsid w:val="009273D9"/>
    <w:rsid w:val="009419E8"/>
    <w:rsid w:val="009509F4"/>
    <w:rsid w:val="009612B8"/>
    <w:rsid w:val="00966744"/>
    <w:rsid w:val="00967609"/>
    <w:rsid w:val="009701F4"/>
    <w:rsid w:val="0099185A"/>
    <w:rsid w:val="009D5BB9"/>
    <w:rsid w:val="00A05B9F"/>
    <w:rsid w:val="00A26F7D"/>
    <w:rsid w:val="00A579FC"/>
    <w:rsid w:val="00A57B67"/>
    <w:rsid w:val="00A63141"/>
    <w:rsid w:val="00A667C6"/>
    <w:rsid w:val="00A66E6C"/>
    <w:rsid w:val="00A82F15"/>
    <w:rsid w:val="00A83E27"/>
    <w:rsid w:val="00AE410B"/>
    <w:rsid w:val="00AE5FE9"/>
    <w:rsid w:val="00B133BC"/>
    <w:rsid w:val="00B24354"/>
    <w:rsid w:val="00B31046"/>
    <w:rsid w:val="00B36601"/>
    <w:rsid w:val="00B60C39"/>
    <w:rsid w:val="00B67BE3"/>
    <w:rsid w:val="00B764E0"/>
    <w:rsid w:val="00BA2842"/>
    <w:rsid w:val="00BE7CFC"/>
    <w:rsid w:val="00BF16ED"/>
    <w:rsid w:val="00C6162D"/>
    <w:rsid w:val="00C77C34"/>
    <w:rsid w:val="00C9102D"/>
    <w:rsid w:val="00CD2DCD"/>
    <w:rsid w:val="00CD7B15"/>
    <w:rsid w:val="00CE396D"/>
    <w:rsid w:val="00CF767D"/>
    <w:rsid w:val="00D50DE2"/>
    <w:rsid w:val="00D7308D"/>
    <w:rsid w:val="00DB475C"/>
    <w:rsid w:val="00DC672E"/>
    <w:rsid w:val="00DD46D5"/>
    <w:rsid w:val="00DD71F1"/>
    <w:rsid w:val="00DF3282"/>
    <w:rsid w:val="00E701D1"/>
    <w:rsid w:val="00E95425"/>
    <w:rsid w:val="00EB077D"/>
    <w:rsid w:val="00F00CF8"/>
    <w:rsid w:val="00F027F3"/>
    <w:rsid w:val="00F06759"/>
    <w:rsid w:val="00F24539"/>
    <w:rsid w:val="00F95F92"/>
    <w:rsid w:val="00FA0D01"/>
    <w:rsid w:val="00FC3234"/>
    <w:rsid w:val="00FE05FC"/>
    <w:rsid w:val="00FE0E73"/>
    <w:rsid w:val="00FF7E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159C"/>
  <w15:docId w15:val="{1B131F8D-5141-458A-845C-8B203766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elkaMS1">
    <w:name w:val="Tabelka MS1"/>
    <w:basedOn w:val="Standardowy"/>
    <w:next w:val="Tabela-Siatka"/>
    <w:uiPriority w:val="39"/>
    <w:rsid w:val="00645791"/>
    <w:pPr>
      <w:spacing w:after="0" w:line="240" w:lineRule="auto"/>
      <w:jc w:val="right"/>
    </w:pPr>
    <w:rPr>
      <w:rFonts w:ascii="Roboto Light" w:hAnsi="Roboto Light"/>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170" w:type="dxa"/>
        <w:bottom w:w="28" w:type="dxa"/>
        <w:right w:w="170" w:type="dxa"/>
      </w:tblCellMar>
    </w:tblPr>
    <w:tcPr>
      <w:shd w:val="clear" w:color="auto" w:fill="FFFFFF"/>
      <w:vAlign w:val="center"/>
    </w:tcPr>
    <w:tblStylePr w:type="firstRow">
      <w:pPr>
        <w:wordWrap/>
        <w:spacing w:beforeLines="0" w:before="0" w:beforeAutospacing="0" w:afterLines="0" w:after="0" w:afterAutospacing="0" w:line="240" w:lineRule="auto"/>
        <w:contextualSpacing w:val="0"/>
        <w:mirrorIndents w:val="0"/>
        <w:jc w:val="right"/>
      </w:pPr>
      <w:rPr>
        <w:rFonts w:ascii="Roboto" w:hAnsi="Roboto"/>
        <w:b/>
        <w:color w:val="FFFFFF" w:themeColor="background1"/>
        <w:sz w:val="18"/>
      </w:rPr>
      <w:tblPr>
        <w:tblCellMar>
          <w:top w:w="170" w:type="dxa"/>
          <w:left w:w="170" w:type="dxa"/>
          <w:bottom w:w="170" w:type="dxa"/>
          <w:right w:w="170" w:type="dxa"/>
        </w:tblCellMar>
      </w:tblPr>
      <w:tcPr>
        <w:shd w:val="clear" w:color="auto" w:fill="3642AE"/>
        <w:vAlign w:val="top"/>
      </w:tcPr>
    </w:tblStylePr>
    <w:tblStylePr w:type="lastRow">
      <w:tblPr/>
      <w:tcPr>
        <w:shd w:val="clear" w:color="auto" w:fill="F2F2F2"/>
      </w:tcPr>
    </w:tblStylePr>
    <w:tblStylePr w:type="firstCol">
      <w:pPr>
        <w:jc w:val="left"/>
      </w:pPr>
      <w:tblPr/>
      <w:tcPr>
        <w:shd w:val="clear" w:color="auto" w:fill="F2F2F2"/>
      </w:tcPr>
    </w:tblStylePr>
  </w:style>
  <w:style w:type="table" w:styleId="Tabela-Siatka">
    <w:name w:val="Table Grid"/>
    <w:basedOn w:val="Standardowy"/>
    <w:uiPriority w:val="39"/>
    <w:rsid w:val="00D26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link w:val="NagwekZnak"/>
    <w:uiPriority w:val="99"/>
    <w:unhideWhenUsed/>
    <w:rsid w:val="00B07FB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7FB9"/>
  </w:style>
  <w:style w:type="paragraph" w:styleId="Stopka">
    <w:name w:val="footer"/>
    <w:link w:val="StopkaZnak"/>
    <w:uiPriority w:val="99"/>
    <w:unhideWhenUsed/>
    <w:rsid w:val="00B07F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7FB9"/>
  </w:style>
  <w:style w:type="paragraph" w:styleId="NormalnyWeb">
    <w:name w:val="Normal (Web)"/>
    <w:uiPriority w:val="99"/>
    <w:semiHidden/>
    <w:unhideWhenUsed/>
    <w:rsid w:val="00B07FB9"/>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
    <w:name w:val="Body Text"/>
    <w:link w:val="TekstpodstawowyZnak"/>
    <w:uiPriority w:val="1"/>
    <w:qFormat/>
    <w:rsid w:val="000E21DB"/>
    <w:pPr>
      <w:widowControl w:val="0"/>
      <w:autoSpaceDE w:val="0"/>
      <w:autoSpaceDN w:val="0"/>
      <w:spacing w:before="4" w:after="0" w:line="240" w:lineRule="auto"/>
      <w:ind w:left="20"/>
    </w:pPr>
    <w:rPr>
      <w:rFonts w:ascii="Sailec Light" w:eastAsia="Sailec Light" w:hAnsi="Sailec Light" w:cs="Sailec Light"/>
      <w:sz w:val="12"/>
      <w:szCs w:val="12"/>
      <w:lang w:val="en-US"/>
    </w:rPr>
  </w:style>
  <w:style w:type="character" w:customStyle="1" w:styleId="TekstpodstawowyZnak">
    <w:name w:val="Tekst podstawowy Znak"/>
    <w:basedOn w:val="Domylnaczcionkaakapitu"/>
    <w:link w:val="Tekstpodstawowy"/>
    <w:uiPriority w:val="1"/>
    <w:rsid w:val="000E21DB"/>
    <w:rPr>
      <w:rFonts w:ascii="Sailec Light" w:eastAsia="Sailec Light" w:hAnsi="Sailec Light" w:cs="Sailec Light"/>
      <w:sz w:val="12"/>
      <w:szCs w:val="12"/>
      <w:lang w:val="en-US"/>
    </w:rPr>
  </w:style>
  <w:style w:type="paragraph" w:styleId="Poprawka">
    <w:name w:val="Revision"/>
    <w:hidden/>
    <w:uiPriority w:val="99"/>
    <w:semiHidden/>
    <w:rsid w:val="00DF7F5C"/>
    <w:pPr>
      <w:spacing w:after="0" w:line="240" w:lineRule="auto"/>
    </w:pPr>
  </w:style>
  <w:style w:type="character" w:styleId="Odwoaniedokomentarza">
    <w:name w:val="annotation reference"/>
    <w:basedOn w:val="Domylnaczcionkaakapitu"/>
    <w:uiPriority w:val="99"/>
    <w:semiHidden/>
    <w:unhideWhenUsed/>
    <w:rsid w:val="00DF7F5C"/>
    <w:rPr>
      <w:sz w:val="16"/>
      <w:szCs w:val="16"/>
    </w:rPr>
  </w:style>
  <w:style w:type="paragraph" w:styleId="Tekstkomentarza">
    <w:name w:val="annotation text"/>
    <w:link w:val="TekstkomentarzaZnak"/>
    <w:uiPriority w:val="99"/>
    <w:unhideWhenUsed/>
    <w:rsid w:val="00DF7F5C"/>
    <w:pPr>
      <w:spacing w:line="240" w:lineRule="auto"/>
    </w:pPr>
    <w:rPr>
      <w:sz w:val="20"/>
      <w:szCs w:val="20"/>
    </w:rPr>
  </w:style>
  <w:style w:type="character" w:customStyle="1" w:styleId="TekstkomentarzaZnak">
    <w:name w:val="Tekst komentarza Znak"/>
    <w:basedOn w:val="Domylnaczcionkaakapitu"/>
    <w:link w:val="Tekstkomentarza"/>
    <w:uiPriority w:val="99"/>
    <w:rsid w:val="00DF7F5C"/>
    <w:rPr>
      <w:sz w:val="20"/>
      <w:szCs w:val="20"/>
    </w:rPr>
  </w:style>
  <w:style w:type="paragraph" w:styleId="Tematkomentarza">
    <w:name w:val="annotation subject"/>
    <w:basedOn w:val="Tekstkomentarza"/>
    <w:next w:val="Tekstkomentarza"/>
    <w:link w:val="TematkomentarzaZnak"/>
    <w:uiPriority w:val="99"/>
    <w:semiHidden/>
    <w:unhideWhenUsed/>
    <w:rsid w:val="00DF7F5C"/>
    <w:rPr>
      <w:b/>
      <w:bCs/>
    </w:rPr>
  </w:style>
  <w:style w:type="character" w:customStyle="1" w:styleId="TematkomentarzaZnak">
    <w:name w:val="Temat komentarza Znak"/>
    <w:basedOn w:val="TekstkomentarzaZnak"/>
    <w:link w:val="Tematkomentarza"/>
    <w:uiPriority w:val="99"/>
    <w:semiHidden/>
    <w:rsid w:val="00DF7F5C"/>
    <w:rPr>
      <w:b/>
      <w:bCs/>
      <w:sz w:val="20"/>
      <w:szCs w:val="20"/>
    </w:rPr>
  </w:style>
  <w:style w:type="paragraph" w:styleId="Akapitzlist">
    <w:name w:val="List Paragraph"/>
    <w:uiPriority w:val="34"/>
    <w:qFormat/>
    <w:rsid w:val="00133A86"/>
    <w:pPr>
      <w:ind w:left="720"/>
      <w:contextualSpacing/>
    </w:pPr>
  </w:style>
  <w:style w:type="paragraph" w:styleId="Tekstprzypisudolnego">
    <w:name w:val="footnote text"/>
    <w:link w:val="TekstprzypisudolnegoZnak"/>
    <w:uiPriority w:val="99"/>
    <w:semiHidden/>
    <w:unhideWhenUsed/>
    <w:rsid w:val="00B912E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912E9"/>
    <w:rPr>
      <w:sz w:val="20"/>
      <w:szCs w:val="20"/>
    </w:rPr>
  </w:style>
  <w:style w:type="character" w:styleId="Odwoanieprzypisudolnego">
    <w:name w:val="footnote reference"/>
    <w:basedOn w:val="Domylnaczcionkaakapitu"/>
    <w:uiPriority w:val="99"/>
    <w:semiHidden/>
    <w:unhideWhenUsed/>
    <w:rsid w:val="00B912E9"/>
    <w:rPr>
      <w:vertAlign w:val="superscript"/>
    </w:rPr>
  </w:style>
  <w:style w:type="character" w:styleId="Hipercze">
    <w:name w:val="Hyperlink"/>
    <w:basedOn w:val="Domylnaczcionkaakapitu"/>
    <w:uiPriority w:val="99"/>
    <w:unhideWhenUsed/>
    <w:rsid w:val="00B912E9"/>
    <w:rPr>
      <w:color w:val="0563C1" w:themeColor="hyperlink"/>
      <w:u w:val="single"/>
    </w:rPr>
  </w:style>
  <w:style w:type="character" w:styleId="Nierozpoznanawzmianka">
    <w:name w:val="Unresolved Mention"/>
    <w:basedOn w:val="Domylnaczcionkaakapitu"/>
    <w:uiPriority w:val="99"/>
    <w:semiHidden/>
    <w:unhideWhenUsed/>
    <w:rsid w:val="00B912E9"/>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Tekstprzypisukocowego">
    <w:name w:val="endnote text"/>
    <w:basedOn w:val="Normalny"/>
    <w:link w:val="TekstprzypisukocowegoZnak"/>
    <w:uiPriority w:val="99"/>
    <w:semiHidden/>
    <w:unhideWhenUsed/>
    <w:rsid w:val="00471A0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71A04"/>
    <w:rPr>
      <w:sz w:val="20"/>
      <w:szCs w:val="20"/>
    </w:rPr>
  </w:style>
  <w:style w:type="character" w:styleId="Odwoanieprzypisukocowego">
    <w:name w:val="endnote reference"/>
    <w:basedOn w:val="Domylnaczcionkaakapitu"/>
    <w:uiPriority w:val="99"/>
    <w:semiHidden/>
    <w:unhideWhenUsed/>
    <w:rsid w:val="00471A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arbara.jastrzebska@benefitsystems.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Q7DD+asiJF7m3asWpo5JkaIPQ==">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41B910-2BAE-4825-B87D-F500D5A2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933</Words>
  <Characters>5600</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 Skarżyńska</dc:creator>
  <cp:lastModifiedBy>Barbara Jastrzębska</cp:lastModifiedBy>
  <cp:revision>3</cp:revision>
  <dcterms:created xsi:type="dcterms:W3CDTF">2026-01-15T13:44:00Z</dcterms:created>
  <dcterms:modified xsi:type="dcterms:W3CDTF">2026-01-16T10:38:00Z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0x010100BA3CB277FAB55C4E987258CE7B9DA16B</vt:lpwstr>
  </property>
  <property fmtid="{D5CDD505-2E9C-101B-9397-08002B2CF9AE}" pid="3" name="_dlc_DocIdItemGuid">
    <vt:lpwstr>977985bc-fc91-44ea-bddb-982e360f3faa</vt:lpwstr>
  </property>
</Properties>
</file>