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EA3A" w14:textId="77777777" w:rsidR="003630C6" w:rsidRDefault="003630C6" w:rsidP="003630C6">
      <w:pPr>
        <w:spacing w:line="240" w:lineRule="auto"/>
        <w:rPr>
          <w:rFonts w:ascii="Noto Sans" w:hAnsi="Noto Sans" w:cs="Noto Sans"/>
          <w:b/>
          <w:bCs/>
          <w:sz w:val="24"/>
          <w:szCs w:val="24"/>
        </w:rPr>
      </w:pPr>
    </w:p>
    <w:p w14:paraId="3EE3E16F" w14:textId="3E295F25" w:rsidR="003630C6" w:rsidRPr="003630C6" w:rsidRDefault="003630C6" w:rsidP="003630C6">
      <w:pPr>
        <w:spacing w:line="240" w:lineRule="auto"/>
        <w:rPr>
          <w:rFonts w:ascii="Noto Sans" w:hAnsi="Noto Sans" w:cs="Noto Sans"/>
          <w:b/>
          <w:bCs/>
          <w:sz w:val="24"/>
          <w:szCs w:val="24"/>
        </w:rPr>
      </w:pPr>
      <w:r>
        <w:rPr>
          <w:rFonts w:ascii="Noto Sans" w:hAnsi="Noto Sans" w:cs="Noto Sans"/>
          <w:b/>
          <w:bCs/>
          <w:sz w:val="24"/>
          <w:szCs w:val="24"/>
          <w:lang w:val="fr"/>
        </w:rPr>
        <w:t>Adem Kulauzovic de Domino rejoint le conseil d'administration de l'OMAC pour contribuer à façonner l'avenir de l'automatisation des emballages</w:t>
      </w:r>
    </w:p>
    <w:p w14:paraId="7D45DDB7" w14:textId="77777777" w:rsidR="003630C6" w:rsidRPr="003630C6" w:rsidRDefault="003630C6" w:rsidP="003630C6">
      <w:pPr>
        <w:spacing w:line="240" w:lineRule="auto"/>
        <w:rPr>
          <w:rFonts w:ascii="Noto Sans" w:hAnsi="Noto Sans" w:cs="Noto Sans"/>
        </w:rPr>
      </w:pPr>
    </w:p>
    <w:p w14:paraId="474C3B90" w14:textId="01236874" w:rsidR="003630C6" w:rsidRPr="00E6110F" w:rsidRDefault="00575FC6" w:rsidP="003630C6">
      <w:pPr>
        <w:spacing w:line="240" w:lineRule="auto"/>
        <w:rPr>
          <w:rFonts w:ascii="Noto Sans" w:hAnsi="Noto Sans" w:cs="Noto Sans"/>
          <w:sz w:val="22"/>
          <w:lang w:val="fr"/>
        </w:rPr>
      </w:pPr>
      <w:hyperlink r:id="rId6" w:history="1">
        <w:r w:rsidR="003630C6" w:rsidRPr="00575FC6">
          <w:rPr>
            <w:rStyle w:val="Hyperlink"/>
            <w:rFonts w:ascii="Noto Sans" w:hAnsi="Noto Sans" w:cs="Noto Sans"/>
            <w:sz w:val="22"/>
            <w:lang w:val="fr"/>
          </w:rPr>
          <w:t>Domino Printing Sciences</w:t>
        </w:r>
      </w:hyperlink>
      <w:r w:rsidR="003630C6">
        <w:rPr>
          <w:rFonts w:ascii="Noto Sans" w:hAnsi="Noto Sans" w:cs="Noto Sans"/>
          <w:sz w:val="22"/>
          <w:lang w:val="fr"/>
        </w:rPr>
        <w:t xml:space="preserve"> (Domino) a le plaisir d'annoncer la nomination d'Adem Kulauzovic, Director of Automation and Integration, au conseil d'administration de l'OMAC (Organization for Machine Automation and Control). Le mandat de trois ans d'Adem Kulauzovic reflète l'engagement continu de Domino à façonner l'avenir de l'automatisation des emballages par la collaboration, l'innovation et le leadership de l'industrie. Il s'aligne sur les objectifs plus larges de la société en matière d'innovation centrée sur le client et de soutien aux fabricants qui naviguent dans des environnements réglementaires et technologiques complexes.</w:t>
      </w:r>
    </w:p>
    <w:p w14:paraId="47B039D8" w14:textId="77777777" w:rsidR="003630C6" w:rsidRPr="00E6110F" w:rsidRDefault="003630C6" w:rsidP="003630C6">
      <w:pPr>
        <w:spacing w:line="240" w:lineRule="auto"/>
        <w:rPr>
          <w:rFonts w:ascii="Noto Sans" w:hAnsi="Noto Sans" w:cs="Noto Sans"/>
          <w:sz w:val="22"/>
          <w:lang w:val="fr"/>
        </w:rPr>
      </w:pPr>
    </w:p>
    <w:p w14:paraId="5295CDCA" w14:textId="5A173745" w:rsidR="003630C6" w:rsidRPr="00E6110F" w:rsidRDefault="003630C6" w:rsidP="003630C6">
      <w:pPr>
        <w:spacing w:line="240" w:lineRule="auto"/>
        <w:rPr>
          <w:rFonts w:ascii="Noto Sans" w:hAnsi="Noto Sans" w:cs="Noto Sans"/>
          <w:sz w:val="22"/>
          <w:lang w:val="es-ES"/>
        </w:rPr>
      </w:pPr>
      <w:r>
        <w:rPr>
          <w:rFonts w:ascii="Noto Sans" w:hAnsi="Noto Sans" w:cs="Noto Sans"/>
          <w:sz w:val="22"/>
          <w:lang w:val="fr"/>
        </w:rPr>
        <w:t xml:space="preserve">Alors que l'automatisation des emballages entre dans une nouvelle ère de transformation numérique, la nomination d'Adem Kulauzovic marque une étape importante dans sa carrière et une opportunité de faire progresser les normes de l'industrie. Dans son premier rôle au sein du conseil d'administration, Adem Kulauzovic contribuera à façonner l'orientation stratégique de l'OMAC, notamment en investissant dans la formation, en élargissant le nombre de membres et en mettant à jour les normes, en particulier celles liées à la résilience en matière de cybersécurité. </w:t>
      </w:r>
    </w:p>
    <w:p w14:paraId="716C12B9" w14:textId="77777777" w:rsidR="003630C6" w:rsidRPr="00E6110F" w:rsidRDefault="003630C6" w:rsidP="003630C6">
      <w:pPr>
        <w:spacing w:line="240" w:lineRule="auto"/>
        <w:rPr>
          <w:rFonts w:ascii="Noto Sans" w:hAnsi="Noto Sans" w:cs="Noto Sans"/>
          <w:sz w:val="22"/>
          <w:lang w:val="es-ES"/>
        </w:rPr>
      </w:pPr>
    </w:p>
    <w:p w14:paraId="5804AD5A" w14:textId="2E1186C6" w:rsidR="003630C6" w:rsidRPr="00E6110F" w:rsidRDefault="003630C6" w:rsidP="003630C6">
      <w:pPr>
        <w:spacing w:line="240" w:lineRule="auto"/>
        <w:rPr>
          <w:rFonts w:ascii="Noto Sans" w:hAnsi="Noto Sans" w:cs="Noto Sans"/>
          <w:sz w:val="22"/>
          <w:lang w:val="es-ES"/>
        </w:rPr>
      </w:pPr>
      <w:r>
        <w:rPr>
          <w:rFonts w:ascii="Noto Sans" w:hAnsi="Noto Sans" w:cs="Noto Sans"/>
          <w:sz w:val="22"/>
          <w:lang w:val="fr"/>
        </w:rPr>
        <w:t>"Je suis honoré de rejoindre le conseil d'administration de l'OMAC et de contribuer à faire progresser les normes qui sous-tendent notre industrie", a déclaré Adem Kulauzovic. "Alors que les fabricants s'appuient de plus en plus sur l'automatisation et passent à la transformation numérique, le besoin d'une communication cohérente et normalisée est essentiel. L'OMAC fournit une plate-forme de collaboration qui contribue à rendre cela possible."</w:t>
      </w:r>
    </w:p>
    <w:p w14:paraId="1D6E5DCF" w14:textId="77777777" w:rsidR="003630C6" w:rsidRPr="00E6110F" w:rsidRDefault="003630C6" w:rsidP="003630C6">
      <w:pPr>
        <w:spacing w:line="240" w:lineRule="auto"/>
        <w:rPr>
          <w:rFonts w:ascii="Noto Sans" w:hAnsi="Noto Sans" w:cs="Noto Sans"/>
          <w:sz w:val="22"/>
          <w:lang w:val="es-ES"/>
        </w:rPr>
      </w:pPr>
    </w:p>
    <w:p w14:paraId="467B2FE9" w14:textId="57561B9E" w:rsidR="003630C6" w:rsidRPr="00E6110F" w:rsidRDefault="003630C6" w:rsidP="003630C6">
      <w:pPr>
        <w:spacing w:line="240" w:lineRule="auto"/>
        <w:rPr>
          <w:rFonts w:ascii="Noto Sans" w:hAnsi="Noto Sans" w:cs="Noto Sans"/>
          <w:sz w:val="22"/>
          <w:lang w:val="es-ES"/>
        </w:rPr>
      </w:pPr>
      <w:r>
        <w:rPr>
          <w:rFonts w:ascii="Noto Sans" w:hAnsi="Noto Sans" w:cs="Noto Sans"/>
          <w:sz w:val="22"/>
          <w:lang w:val="fr"/>
        </w:rPr>
        <w:t>Adem Kulauzovic se concentrera notamment sur la défense des normes de codage et de marquage, la promotion de la résilience en matière de cybersécurité et l'avancement des initiatives de durabilité. Son implication garantit que les membres de l'OMAC continueront de bénéficier de l'expertise de Domino dans le développement de normes qui ont un impact sur l'ensemble de l'écosystème de l'emballage.</w:t>
      </w:r>
    </w:p>
    <w:p w14:paraId="1D33627D" w14:textId="77777777" w:rsidR="003630C6" w:rsidRPr="00E6110F" w:rsidRDefault="003630C6" w:rsidP="003630C6">
      <w:pPr>
        <w:spacing w:line="240" w:lineRule="auto"/>
        <w:rPr>
          <w:rFonts w:ascii="Noto Sans" w:hAnsi="Noto Sans" w:cs="Noto Sans"/>
          <w:sz w:val="22"/>
          <w:lang w:val="es-ES"/>
        </w:rPr>
      </w:pPr>
    </w:p>
    <w:p w14:paraId="7EE9CBCB" w14:textId="3AAD160A" w:rsidR="003630C6" w:rsidRPr="00E6110F" w:rsidRDefault="003630C6" w:rsidP="003630C6">
      <w:pPr>
        <w:spacing w:line="240" w:lineRule="auto"/>
        <w:rPr>
          <w:rFonts w:ascii="Noto Sans" w:hAnsi="Noto Sans" w:cs="Noto Sans"/>
          <w:sz w:val="22"/>
          <w:lang w:val="es-ES"/>
        </w:rPr>
      </w:pPr>
      <w:r>
        <w:rPr>
          <w:rFonts w:ascii="Noto Sans" w:hAnsi="Noto Sans" w:cs="Noto Sans"/>
          <w:sz w:val="22"/>
          <w:lang w:val="fr"/>
        </w:rPr>
        <w:t>Membre de l'OMAC depuis 2017, Domino a activement contribué à sa mission de standardisation de la communication, des contrôles et des applications dans le secteur de l'emballage. L'objectif de l'OMAC est de faciliter, développer et mettre en œuvre les meilleures pratiques de l'industrie par le biais d'un réseau professionnel de représentants d'entreprises de biens de consommation emballés, d'OEM, d'intégrateurs de systèmes et d'experts en ingénierie.</w:t>
      </w:r>
    </w:p>
    <w:p w14:paraId="341592CA" w14:textId="77777777" w:rsidR="003630C6" w:rsidRPr="00E6110F" w:rsidRDefault="003630C6" w:rsidP="003630C6">
      <w:pPr>
        <w:spacing w:line="240" w:lineRule="auto"/>
        <w:rPr>
          <w:rFonts w:ascii="Noto Sans" w:hAnsi="Noto Sans" w:cs="Noto Sans"/>
          <w:sz w:val="22"/>
          <w:lang w:val="es-ES"/>
        </w:rPr>
      </w:pPr>
    </w:p>
    <w:p w14:paraId="6A3C15E4" w14:textId="22806E56" w:rsidR="003630C6" w:rsidRPr="00E6110F" w:rsidRDefault="003630C6" w:rsidP="003630C6">
      <w:pPr>
        <w:spacing w:line="240" w:lineRule="auto"/>
        <w:rPr>
          <w:rFonts w:ascii="Noto Sans" w:hAnsi="Noto Sans" w:cs="Noto Sans"/>
          <w:sz w:val="22"/>
          <w:lang w:val="fr"/>
        </w:rPr>
      </w:pPr>
      <w:r>
        <w:rPr>
          <w:rFonts w:ascii="Noto Sans" w:hAnsi="Noto Sans" w:cs="Noto Sans"/>
          <w:sz w:val="22"/>
          <w:lang w:val="fr"/>
        </w:rPr>
        <w:lastRenderedPageBreak/>
        <w:t>Au cœur du travail de l'OMAC se trouve PackML (langage machine d'emballage), une norme d'automatisation mondialement reconnue qui permet une communication cohérente entre les machines et les PLC, quelle que soit la plateforme. Que vous utilisiez Beckhoff, Siemens ou Rockwell, PackML prend en charge l'interopérabilité et simplifie l'échange de données dans divers environnements de fabrication.</w:t>
      </w:r>
    </w:p>
    <w:p w14:paraId="5EACB3F4" w14:textId="77777777" w:rsidR="003630C6" w:rsidRPr="00E6110F" w:rsidRDefault="003630C6" w:rsidP="003630C6">
      <w:pPr>
        <w:spacing w:line="240" w:lineRule="auto"/>
        <w:rPr>
          <w:rFonts w:ascii="Noto Sans" w:hAnsi="Noto Sans" w:cs="Noto Sans"/>
          <w:sz w:val="22"/>
          <w:lang w:val="fr"/>
        </w:rPr>
      </w:pPr>
    </w:p>
    <w:p w14:paraId="1E20C271" w14:textId="05BDD54E" w:rsidR="003630C6" w:rsidRPr="00E6110F" w:rsidRDefault="003630C6" w:rsidP="003630C6">
      <w:pPr>
        <w:spacing w:line="240" w:lineRule="auto"/>
        <w:rPr>
          <w:rFonts w:ascii="Noto Sans" w:hAnsi="Noto Sans" w:cs="Noto Sans"/>
          <w:sz w:val="22"/>
          <w:lang w:val="es-ES"/>
        </w:rPr>
      </w:pPr>
      <w:r>
        <w:rPr>
          <w:rFonts w:ascii="Noto Sans" w:hAnsi="Noto Sans" w:cs="Noto Sans"/>
          <w:sz w:val="22"/>
          <w:lang w:val="fr"/>
        </w:rPr>
        <w:t xml:space="preserve">L'adhésion à l'OMAC donne accès à des ressources exclusives, notamment des guides de transformation numérique et de la documentation sur la conformité, particulièrement adaptés à l'évolution de la réglementation en matière de cybersécurité en Europe. </w:t>
      </w:r>
    </w:p>
    <w:p w14:paraId="3A2A59A5" w14:textId="77777777" w:rsidR="003630C6" w:rsidRPr="00E6110F" w:rsidRDefault="003630C6" w:rsidP="003630C6">
      <w:pPr>
        <w:spacing w:line="240" w:lineRule="auto"/>
        <w:rPr>
          <w:rFonts w:ascii="Noto Sans" w:hAnsi="Noto Sans" w:cs="Noto Sans"/>
          <w:sz w:val="22"/>
          <w:lang w:val="es-ES"/>
        </w:rPr>
      </w:pPr>
    </w:p>
    <w:p w14:paraId="69D03121" w14:textId="7BB71840" w:rsidR="003630C6" w:rsidRPr="00E6110F" w:rsidRDefault="003630C6" w:rsidP="003630C6">
      <w:pPr>
        <w:spacing w:line="240" w:lineRule="auto"/>
        <w:rPr>
          <w:rFonts w:ascii="Noto Sans" w:hAnsi="Noto Sans" w:cs="Noto Sans"/>
          <w:sz w:val="22"/>
          <w:lang w:val="fr"/>
        </w:rPr>
      </w:pPr>
      <w:r>
        <w:rPr>
          <w:rFonts w:ascii="Noto Sans" w:hAnsi="Noto Sans" w:cs="Noto Sans"/>
          <w:sz w:val="22"/>
          <w:lang w:val="fr"/>
        </w:rPr>
        <w:t>"Faire partie du dialogue, qu'il s'agisse de PackML, de cybersécurité ou de durabilité, signifie que nous contribuons à façonner les normes sur lesquelles nos clients s'appuient", a déclaré Adem Kulauzovic. "Il s'agit de comprendre leur activité, d'anticiper leurs besoins et de proposer des solutions qui font avancer l'industrie."</w:t>
      </w:r>
    </w:p>
    <w:p w14:paraId="5B1CD227" w14:textId="77777777" w:rsidR="003630C6" w:rsidRPr="00E6110F" w:rsidRDefault="003630C6" w:rsidP="003630C6">
      <w:pPr>
        <w:spacing w:line="240" w:lineRule="auto"/>
        <w:rPr>
          <w:rFonts w:ascii="Noto Sans" w:hAnsi="Noto Sans" w:cs="Noto Sans"/>
          <w:sz w:val="22"/>
          <w:lang w:val="fr"/>
        </w:rPr>
      </w:pPr>
    </w:p>
    <w:p w14:paraId="72F9B526" w14:textId="08951A41" w:rsidR="003630C6" w:rsidRPr="00E6110F" w:rsidRDefault="003630C6" w:rsidP="003630C6">
      <w:pPr>
        <w:spacing w:line="240" w:lineRule="auto"/>
        <w:rPr>
          <w:rFonts w:ascii="Noto Sans" w:hAnsi="Noto Sans" w:cs="Noto Sans"/>
          <w:sz w:val="22"/>
          <w:lang w:val="fr"/>
        </w:rPr>
      </w:pPr>
      <w:r>
        <w:rPr>
          <w:rFonts w:ascii="Noto Sans" w:hAnsi="Noto Sans" w:cs="Noto Sans"/>
          <w:sz w:val="22"/>
          <w:lang w:val="fr"/>
        </w:rPr>
        <w:t>La nomination d'Adem Kulauzovic souligne le rôle de Domino en tant que partenaire de confiance dans l'automatisation des emballages, engagé à stimuler l'innovation et à établir des normes mondiales.</w:t>
      </w:r>
    </w:p>
    <w:p w14:paraId="081E2C45" w14:textId="77777777" w:rsidR="003630C6" w:rsidRPr="00E6110F" w:rsidRDefault="003630C6" w:rsidP="003630C6">
      <w:pPr>
        <w:spacing w:line="240" w:lineRule="auto"/>
        <w:rPr>
          <w:rFonts w:ascii="Noto Sans" w:hAnsi="Noto Sans" w:cs="Noto Sans"/>
          <w:sz w:val="22"/>
          <w:lang w:val="fr"/>
        </w:rPr>
      </w:pPr>
    </w:p>
    <w:p w14:paraId="70A75DCD" w14:textId="448B1FE7" w:rsidR="003630C6" w:rsidRPr="00E6110F" w:rsidRDefault="003630C6" w:rsidP="003630C6">
      <w:pPr>
        <w:spacing w:line="240" w:lineRule="auto"/>
        <w:rPr>
          <w:rFonts w:ascii="Noto Sans" w:hAnsi="Noto Sans" w:cs="Noto Sans"/>
          <w:sz w:val="22"/>
          <w:lang w:val="fr"/>
        </w:rPr>
      </w:pPr>
      <w:hyperlink r:id="rId7" w:history="1">
        <w:r>
          <w:rPr>
            <w:rStyle w:val="Hyperlink"/>
            <w:rFonts w:ascii="Noto Sans" w:hAnsi="Noto Sans" w:cs="Noto Sans"/>
            <w:sz w:val="22"/>
            <w:lang w:val="fr"/>
          </w:rPr>
          <w:t>En savoir plus</w:t>
        </w:r>
      </w:hyperlink>
      <w:r>
        <w:rPr>
          <w:rFonts w:ascii="Noto Sans" w:hAnsi="Noto Sans" w:cs="Noto Sans"/>
          <w:sz w:val="22"/>
          <w:lang w:val="fr"/>
        </w:rPr>
        <w:t xml:space="preserve"> pour savoir comment l'automatisation de codage peut rationaliser les opérations et soutenir les objectifs de transformation numérique d'un fabricant, ou impliquez-vous dans le groupe de travail sur les emballages de l'OMAC, contactez </w:t>
      </w:r>
      <w:hyperlink r:id="rId8" w:history="1">
        <w:r>
          <w:rPr>
            <w:rStyle w:val="Hyperlink"/>
            <w:rFonts w:ascii="Noto Sans" w:hAnsi="Noto Sans" w:cs="Noto Sans"/>
            <w:i/>
            <w:iCs/>
            <w:sz w:val="22"/>
            <w:lang w:val="fr"/>
          </w:rPr>
          <w:t>info@omac.org</w:t>
        </w:r>
      </w:hyperlink>
      <w:r>
        <w:rPr>
          <w:rFonts w:ascii="Noto Sans" w:hAnsi="Noto Sans" w:cs="Noto Sans"/>
          <w:sz w:val="22"/>
          <w:lang w:val="fr"/>
        </w:rPr>
        <w:t>.</w:t>
      </w:r>
    </w:p>
    <w:p w14:paraId="53EB7C38" w14:textId="77777777" w:rsidR="005524DB" w:rsidRPr="00E6110F" w:rsidRDefault="005524DB" w:rsidP="003630C6">
      <w:pPr>
        <w:spacing w:line="240" w:lineRule="auto"/>
        <w:rPr>
          <w:sz w:val="22"/>
          <w:lang w:val="fr"/>
        </w:rPr>
      </w:pPr>
    </w:p>
    <w:p w14:paraId="2DF1D690" w14:textId="12780364" w:rsidR="003630C6" w:rsidRPr="008F1A13" w:rsidRDefault="003630C6" w:rsidP="003630C6">
      <w:pPr>
        <w:spacing w:line="240" w:lineRule="auto"/>
        <w:rPr>
          <w:rFonts w:ascii="Noto Sans" w:hAnsi="Noto Sans" w:cs="Noto Sans"/>
          <w:sz w:val="22"/>
          <w:lang w:val="fr"/>
        </w:rPr>
      </w:pPr>
      <w:r w:rsidRPr="008F1A13">
        <w:rPr>
          <w:rFonts w:ascii="Noto Sans" w:hAnsi="Noto Sans" w:cs="Noto Sans"/>
          <w:sz w:val="22"/>
          <w:lang w:val="fr"/>
        </w:rPr>
        <w:t>&lt;</w:t>
      </w:r>
      <w:r w:rsidRPr="008F1A13">
        <w:rPr>
          <w:rFonts w:ascii="Noto Sans" w:hAnsi="Noto Sans" w:cs="Noto Sans"/>
          <w:b/>
          <w:bCs/>
          <w:sz w:val="22"/>
          <w:lang w:val="fr"/>
        </w:rPr>
        <w:t>FIN</w:t>
      </w:r>
      <w:r w:rsidRPr="008F1A13">
        <w:rPr>
          <w:rFonts w:ascii="Noto Sans" w:hAnsi="Noto Sans" w:cs="Noto Sans"/>
          <w:sz w:val="22"/>
          <w:lang w:val="fr"/>
        </w:rPr>
        <w:t>&gt;</w:t>
      </w:r>
    </w:p>
    <w:p w14:paraId="76099EA7" w14:textId="77777777" w:rsidR="008F1A13" w:rsidRPr="008F1A13" w:rsidRDefault="008F1A13" w:rsidP="003630C6">
      <w:pPr>
        <w:spacing w:line="240" w:lineRule="auto"/>
        <w:rPr>
          <w:rFonts w:ascii="Noto Sans" w:hAnsi="Noto Sans" w:cs="Noto Sans"/>
          <w:sz w:val="22"/>
          <w:lang w:val="fr"/>
        </w:rPr>
      </w:pPr>
    </w:p>
    <w:p w14:paraId="468B5362" w14:textId="1F36A629" w:rsidR="008F1A13" w:rsidRPr="008F1A13" w:rsidRDefault="008F1A13" w:rsidP="003630C6">
      <w:pPr>
        <w:spacing w:line="240" w:lineRule="auto"/>
        <w:rPr>
          <w:sz w:val="22"/>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w:t>
      </w:r>
      <w:r w:rsidRPr="001D71EE">
        <w:rPr>
          <w:rFonts w:ascii="Noto Sans" w:hAnsi="Noto Sans" w:cs="Noto Sans"/>
          <w:sz w:val="20"/>
          <w:szCs w:val="20"/>
          <w:lang w:val="fr-FR"/>
        </w:rPr>
        <w:lastRenderedPageBreak/>
        <w:t xml:space="preserve">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9"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lastRenderedPageBreak/>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0" w:history="1">
        <w:r w:rsidRPr="008F1A13">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1" w:history="1">
        <w:r w:rsidRPr="00E06028">
          <w:rPr>
            <w:rStyle w:val="Hyperlink"/>
            <w:rFonts w:ascii="Noto Sans" w:hAnsi="Noto Sans" w:cs="Noto Sans"/>
            <w:sz w:val="20"/>
            <w:szCs w:val="20"/>
            <w:lang w:val="fr-FR"/>
          </w:rPr>
          <w:t>delphine.baudesson@domino-marquage.com</w:t>
        </w:r>
      </w:hyperlink>
    </w:p>
    <w:sectPr w:rsidR="008F1A13" w:rsidRPr="008F1A13"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lang w:val="fr"/>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lang w:val="fr"/>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630C6"/>
    <w:rsid w:val="00372E92"/>
    <w:rsid w:val="005272B1"/>
    <w:rsid w:val="005524DB"/>
    <w:rsid w:val="005741C7"/>
    <w:rsid w:val="00575FC6"/>
    <w:rsid w:val="00647055"/>
    <w:rsid w:val="00660F46"/>
    <w:rsid w:val="00785717"/>
    <w:rsid w:val="008220B7"/>
    <w:rsid w:val="00823B77"/>
    <w:rsid w:val="008916A8"/>
    <w:rsid w:val="008B6461"/>
    <w:rsid w:val="008F1A13"/>
    <w:rsid w:val="008F3E38"/>
    <w:rsid w:val="00931996"/>
    <w:rsid w:val="009A1716"/>
    <w:rsid w:val="009A1DEC"/>
    <w:rsid w:val="009D6280"/>
    <w:rsid w:val="009E564D"/>
    <w:rsid w:val="00A34918"/>
    <w:rsid w:val="00AB11DA"/>
    <w:rsid w:val="00B23C3C"/>
    <w:rsid w:val="00B546C5"/>
    <w:rsid w:val="00B60393"/>
    <w:rsid w:val="00BC7C15"/>
    <w:rsid w:val="00C0282B"/>
    <w:rsid w:val="00C063FE"/>
    <w:rsid w:val="00C44603"/>
    <w:rsid w:val="00C541FE"/>
    <w:rsid w:val="00CF1AD5"/>
    <w:rsid w:val="00E03029"/>
    <w:rsid w:val="00E6110F"/>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FollowedHyperlink">
    <w:name w:val="FollowedHyperlink"/>
    <w:basedOn w:val="DefaultParagraphFont"/>
    <w:uiPriority w:val="99"/>
    <w:semiHidden/>
    <w:unhideWhenUsed/>
    <w:rsid w:val="00E61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mac.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mino-printing.com/fr-fr/products/software/coding-automation?utm_medium=non-paid&amp;utm_source=onlinepublication&amp;utm_content=global-cm-pr-adem-appointed-to-omac-board-fr&amp;utm_campaign=2025-int-fr-global-pr-cm-fy25-q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fr-fr/news-and-events/news.aspx?utm_medium=non-paid&amp;utm_source=onlinepublication&amp;utm_content=global-cm-pr-adem-appointed-to-omac-board-fr&amp;utm_campaign=2025-int-fr-global-pr-cm-fy25-q3" TargetMode="External"/><Relationship Id="rId11" Type="http://schemas.openxmlformats.org/officeDocument/2006/relationships/hyperlink" Target="mailto:delphine.baudesson@domino-marquage.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17</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2025-11-05T14:42:00Z</dcterms:created>
  <dcterms:modified xsi:type="dcterms:W3CDTF">2025-12-18T09:54:00Z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049b83c2-de9b-4f65-8b58-4007cbc0623c</vt:lpwstr>
  </property>
</Properties>
</file>