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CE4E" w14:textId="04DF41C4" w:rsidR="0065358A" w:rsidRPr="006E233D" w:rsidRDefault="0065358A" w:rsidP="006535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6E233D">
        <w:rPr>
          <w:rStyle w:val="eop"/>
          <w:rFonts w:ascii="Century Gothic" w:hAnsi="Century Gothic" w:cs="Segoe UI"/>
          <w:color w:val="7F7F7F" w:themeColor="text1" w:themeTint="80"/>
          <w:sz w:val="44"/>
          <w:szCs w:val="44"/>
        </w:rPr>
        <w:t> </w:t>
      </w:r>
    </w:p>
    <w:p w14:paraId="573B62A6" w14:textId="77777777" w:rsidR="0065358A" w:rsidRPr="006E233D" w:rsidRDefault="0065358A" w:rsidP="006535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wacimagecontainer"/>
          <w:rFonts w:ascii="Segoe UI" w:hAnsi="Segoe UI" w:cs="Segoe UI"/>
          <w:noProof/>
          <w:color w:val="7F7F7F" w:themeColor="text1" w:themeTint="80"/>
        </w:rPr>
        <w:drawing>
          <wp:inline distT="0" distB="0" distL="0" distR="0" wp14:anchorId="02A4218D" wp14:editId="2BF02DA0">
            <wp:extent cx="4754880" cy="2141220"/>
            <wp:effectExtent l="0" t="0" r="7620" b="0"/>
            <wp:docPr id="10" name="Obraz 3" descr="Obraz zawierający aranżacja wnętrz, kanapa, ściana, Wersal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3" descr="Obraz zawierający aranżacja wnętrz, kanapa, ściana, Wersal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3D">
        <w:rPr>
          <w:rStyle w:val="eop"/>
          <w:rFonts w:ascii="Century Gothic" w:hAnsi="Century Gothic" w:cs="Segoe UI"/>
          <w:color w:val="7F7F7F" w:themeColor="text1" w:themeTint="80"/>
          <w:sz w:val="44"/>
          <w:szCs w:val="44"/>
        </w:rPr>
        <w:t> </w:t>
      </w:r>
    </w:p>
    <w:p w14:paraId="1C444BC1" w14:textId="77777777" w:rsidR="0065358A" w:rsidRPr="006E233D" w:rsidRDefault="0065358A" w:rsidP="006535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6E233D">
        <w:rPr>
          <w:rStyle w:val="eop"/>
          <w:rFonts w:ascii="Century Gothic" w:hAnsi="Century Gothic" w:cs="Segoe UI"/>
          <w:color w:val="7F7F7F" w:themeColor="text1" w:themeTint="80"/>
          <w:sz w:val="44"/>
          <w:szCs w:val="44"/>
        </w:rPr>
        <w:t> </w:t>
      </w:r>
    </w:p>
    <w:p w14:paraId="3B669B2C" w14:textId="671EC7E3" w:rsidR="0065358A" w:rsidRDefault="006E233D" w:rsidP="0065358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color w:val="7F7F7F" w:themeColor="text1" w:themeTint="80"/>
          <w:sz w:val="44"/>
          <w:szCs w:val="44"/>
        </w:rPr>
      </w:pPr>
      <w:r w:rsidRPr="006E233D">
        <w:rPr>
          <w:rFonts w:ascii="Century Gothic" w:hAnsi="Century Gothic" w:cs="Segoe UI"/>
          <w:color w:val="7F7F7F" w:themeColor="text1" w:themeTint="80"/>
          <w:sz w:val="44"/>
          <w:szCs w:val="44"/>
        </w:rPr>
        <w:t>Swissôtel</w:t>
      </w:r>
      <w:r w:rsidR="00AD3022">
        <w:rPr>
          <w:rFonts w:ascii="Century Gothic" w:hAnsi="Century Gothic" w:cs="Segoe UI"/>
          <w:color w:val="7F7F7F" w:themeColor="text1" w:themeTint="80"/>
          <w:sz w:val="44"/>
          <w:szCs w:val="44"/>
        </w:rPr>
        <w:t xml:space="preserve"> </w:t>
      </w:r>
      <w:r w:rsidR="00F1303A">
        <w:rPr>
          <w:rFonts w:ascii="Century Gothic" w:hAnsi="Century Gothic" w:cs="Segoe UI"/>
          <w:color w:val="7F7F7F" w:themeColor="text1" w:themeTint="80"/>
          <w:sz w:val="44"/>
          <w:szCs w:val="44"/>
        </w:rPr>
        <w:t>roz</w:t>
      </w:r>
      <w:r w:rsidR="009B5D47">
        <w:rPr>
          <w:rFonts w:ascii="Century Gothic" w:hAnsi="Century Gothic" w:cs="Segoe UI"/>
          <w:color w:val="7F7F7F" w:themeColor="text1" w:themeTint="80"/>
          <w:sz w:val="44"/>
          <w:szCs w:val="44"/>
        </w:rPr>
        <w:t>wija się w Europie</w:t>
      </w:r>
      <w:r w:rsidR="008E33B3">
        <w:rPr>
          <w:rFonts w:ascii="Century Gothic" w:hAnsi="Century Gothic" w:cs="Segoe UI"/>
          <w:color w:val="7F7F7F" w:themeColor="text1" w:themeTint="80"/>
          <w:sz w:val="44"/>
          <w:szCs w:val="44"/>
        </w:rPr>
        <w:t>,</w:t>
      </w:r>
      <w:r w:rsidR="009B5D47">
        <w:rPr>
          <w:rFonts w:ascii="Century Gothic" w:hAnsi="Century Gothic" w:cs="Segoe UI"/>
          <w:color w:val="7F7F7F" w:themeColor="text1" w:themeTint="80"/>
          <w:sz w:val="44"/>
          <w:szCs w:val="44"/>
        </w:rPr>
        <w:t xml:space="preserve"> debiutując w czeskim </w:t>
      </w:r>
      <w:r w:rsidRPr="006E233D">
        <w:rPr>
          <w:rFonts w:ascii="Century Gothic" w:hAnsi="Century Gothic" w:cs="Segoe UI"/>
          <w:color w:val="7F7F7F" w:themeColor="text1" w:themeTint="80"/>
          <w:sz w:val="44"/>
          <w:szCs w:val="44"/>
        </w:rPr>
        <w:t>uzdrowisku wpisanym na listę UNESCO</w:t>
      </w:r>
    </w:p>
    <w:p w14:paraId="6A5BB19D" w14:textId="77777777" w:rsidR="0065358A" w:rsidRPr="00DB7B96" w:rsidRDefault="0065358A" w:rsidP="006535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eop"/>
          <w:rFonts w:ascii="Calibri" w:hAnsi="Calibri" w:cs="Calibri"/>
          <w:color w:val="7F7F7F" w:themeColor="text1" w:themeTint="80"/>
        </w:rPr>
        <w:t> </w:t>
      </w:r>
    </w:p>
    <w:p w14:paraId="27B35421" w14:textId="5BFA25EA" w:rsidR="00C2335A" w:rsidRPr="00C2335A" w:rsidRDefault="0065358A" w:rsidP="00C2335A">
      <w:pPr>
        <w:pStyle w:val="paragraph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  <w:r w:rsidRPr="00DB7B96">
        <w:rPr>
          <w:rStyle w:val="normaltextrun"/>
          <w:rFonts w:ascii="Calibri" w:hAnsi="Calibri" w:cs="Calibri"/>
          <w:b/>
          <w:color w:val="7F7F7F" w:themeColor="text1" w:themeTint="80"/>
        </w:rPr>
        <w:t>Mariánské </w:t>
      </w:r>
      <w:r w:rsidR="00345BCC" w:rsidRPr="00DB7B96">
        <w:rPr>
          <w:rStyle w:val="normaltextrun"/>
          <w:rFonts w:ascii="Calibri" w:hAnsi="Calibri" w:cs="Calibri"/>
          <w:b/>
          <w:color w:val="7F7F7F" w:themeColor="text1" w:themeTint="80"/>
        </w:rPr>
        <w:t>Lázně –</w:t>
      </w:r>
      <w:r w:rsidRPr="00DB7B96">
        <w:rPr>
          <w:rStyle w:val="normaltextrun"/>
          <w:rFonts w:ascii="Calibri" w:hAnsi="Calibri" w:cs="Calibri"/>
          <w:b/>
          <w:color w:val="7F7F7F" w:themeColor="text1" w:themeTint="80"/>
        </w:rPr>
        <w:t> </w:t>
      </w:r>
      <w:r w:rsidR="003B157E">
        <w:rPr>
          <w:rStyle w:val="normaltextrun"/>
          <w:rFonts w:ascii="Calibri" w:hAnsi="Calibri" w:cs="Calibri"/>
          <w:b/>
          <w:color w:val="7F7F7F" w:themeColor="text1" w:themeTint="80"/>
        </w:rPr>
        <w:t xml:space="preserve">14 </w:t>
      </w:r>
      <w:r w:rsidR="00465ED9">
        <w:rPr>
          <w:rStyle w:val="normaltextrun"/>
          <w:rFonts w:ascii="Calibri" w:hAnsi="Calibri" w:cs="Calibri"/>
          <w:b/>
          <w:color w:val="7F7F7F" w:themeColor="text1" w:themeTint="80"/>
        </w:rPr>
        <w:t>stycznia</w:t>
      </w:r>
      <w:r w:rsidRPr="00DB7B96">
        <w:rPr>
          <w:rStyle w:val="normaltextrun"/>
          <w:rFonts w:ascii="Calibri" w:hAnsi="Calibri" w:cs="Calibri"/>
          <w:b/>
          <w:color w:val="7F7F7F" w:themeColor="text1" w:themeTint="80"/>
        </w:rPr>
        <w:t> 2026 - </w:t>
      </w:r>
      <w:r w:rsidR="00C2335A" w:rsidRPr="00C2335A">
        <w:rPr>
          <w:rFonts w:ascii="Calibri Light" w:hAnsi="Calibri Light" w:cs="Calibri Light"/>
          <w:color w:val="7F7F7F" w:themeColor="text1" w:themeTint="80"/>
        </w:rPr>
        <w:t>Swissôtel, marka słynąca ze szwajcarskiej gościnności i kładąca nacisk na zdrowy styl życia, ogłasza otwarcie swojego pierwszego obiektu w Czechach. Nowy hotel mieści się w jednym z najbardziej renomowanych kurortów w kraju, który wpisano na Listę Światowego Dziedzictwa UNESCO jako jedno z „Wielkich Uzdrowisk Europy”. Swissôtel Mariánské Lázně łączy relaks z doskonałą lokalizacją w bezpośrednim sąsiedztwie słynnej Śpiewającej Fontanny i malowniczych parków zdrojowych.</w:t>
      </w:r>
      <w:r w:rsidR="00506CAE">
        <w:rPr>
          <w:rFonts w:ascii="Calibri Light" w:hAnsi="Calibri Light" w:cs="Calibri Light"/>
          <w:color w:val="7F7F7F" w:themeColor="text1" w:themeTint="80"/>
        </w:rPr>
        <w:t xml:space="preserve"> Marka</w:t>
      </w:r>
      <w:r w:rsidR="00506CAE" w:rsidRPr="00506CAE">
        <w:rPr>
          <w:rFonts w:ascii="Calibri Light" w:hAnsi="Calibri Light" w:cs="Calibri Light"/>
          <w:color w:val="7F7F7F" w:themeColor="text1" w:themeTint="80"/>
        </w:rPr>
        <w:t xml:space="preserve"> zapowiada dalszą ekspansję w Europie</w:t>
      </w:r>
      <w:r w:rsidR="00506CAE">
        <w:rPr>
          <w:rFonts w:ascii="Calibri Light" w:hAnsi="Calibri Light" w:cs="Calibri Light"/>
          <w:color w:val="7F7F7F" w:themeColor="text1" w:themeTint="80"/>
        </w:rPr>
        <w:t xml:space="preserve">, a w najbliższych miesiącach planuje zapowiedzieć premierę </w:t>
      </w:r>
      <w:r w:rsidR="00506CAE" w:rsidRPr="00506CAE">
        <w:rPr>
          <w:rFonts w:ascii="Calibri Light" w:hAnsi="Calibri Light" w:cs="Calibri Light"/>
          <w:color w:val="7F7F7F" w:themeColor="text1" w:themeTint="80"/>
        </w:rPr>
        <w:t>pierwszego hotelu w Polsce w Trójmieście, a w kolejnych latach także nowe obiekty w Rumunii, wzmacniając swoją pozycję w kluczowych destynacjach regionu.</w:t>
      </w:r>
    </w:p>
    <w:p w14:paraId="159EBBBD" w14:textId="78364185" w:rsidR="00D31733" w:rsidRPr="00D31733" w:rsidRDefault="00C2335A" w:rsidP="0065358A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  <w:r w:rsidRPr="00C2335A">
        <w:rPr>
          <w:rFonts w:ascii="Calibri Light" w:hAnsi="Calibri Light" w:cs="Calibri Light"/>
          <w:color w:val="7F7F7F" w:themeColor="text1" w:themeTint="80"/>
        </w:rPr>
        <w:t>Od momentu powstania w 1980 roku Swissôtel wyróżnia się inteligentnym designem i nowoczesnym podejściem do komfortu. W portfolio marki znajduje się już ponad 40 hoteli na całym świecie, które inspirują gości do odnalezienia życiowej równowagi.</w:t>
      </w:r>
      <w:r>
        <w:rPr>
          <w:rFonts w:ascii="Calibri Light" w:hAnsi="Calibri Light" w:cs="Calibri Light"/>
          <w:color w:val="7F7F7F" w:themeColor="text1" w:themeTint="80"/>
        </w:rPr>
        <w:t xml:space="preserve"> </w:t>
      </w:r>
      <w:r w:rsidR="00D31733" w:rsidRPr="00D31733">
        <w:rPr>
          <w:rFonts w:ascii="Calibri Light" w:hAnsi="Calibri Light" w:cs="Calibri Light"/>
          <w:color w:val="7F7F7F" w:themeColor="text1" w:themeTint="80"/>
        </w:rPr>
        <w:t>Otwarcie w Mariánskich Łaźniach wzmacnia obecność Swissôtel w Europie</w:t>
      </w:r>
      <w:r w:rsidR="002D31C0">
        <w:rPr>
          <w:rFonts w:ascii="Calibri Light" w:hAnsi="Calibri Light" w:cs="Calibri Light"/>
          <w:color w:val="7F7F7F" w:themeColor="text1" w:themeTint="80"/>
        </w:rPr>
        <w:t xml:space="preserve">, a nowy hotel w Czechach </w:t>
      </w:r>
      <w:r w:rsidR="00D31733" w:rsidRPr="00D31733">
        <w:rPr>
          <w:rFonts w:ascii="Calibri Light" w:hAnsi="Calibri Light" w:cs="Calibri Light"/>
          <w:color w:val="7F7F7F" w:themeColor="text1" w:themeTint="80"/>
        </w:rPr>
        <w:t xml:space="preserve">dołącza do niedawno </w:t>
      </w:r>
      <w:r w:rsidR="002D31C0">
        <w:rPr>
          <w:rFonts w:ascii="Calibri Light" w:hAnsi="Calibri Light" w:cs="Calibri Light"/>
          <w:color w:val="7F7F7F" w:themeColor="text1" w:themeTint="80"/>
        </w:rPr>
        <w:t>otwartych</w:t>
      </w:r>
      <w:r w:rsidR="00D31733" w:rsidRPr="00D31733">
        <w:rPr>
          <w:rFonts w:ascii="Calibri Light" w:hAnsi="Calibri Light" w:cs="Calibri Light"/>
          <w:color w:val="7F7F7F" w:themeColor="text1" w:themeTint="80"/>
        </w:rPr>
        <w:t xml:space="preserve"> obiektów, takich jak Swissôtel Resort Kolašin w Czarnogórze oraz Swissôtel Poiana Brașov w Rumunii.</w:t>
      </w:r>
      <w:r w:rsidR="00AD3022">
        <w:rPr>
          <w:rFonts w:ascii="Calibri Light" w:hAnsi="Calibri Light" w:cs="Calibri Light"/>
          <w:color w:val="7F7F7F" w:themeColor="text1" w:themeTint="80"/>
        </w:rPr>
        <w:t xml:space="preserve"> </w:t>
      </w:r>
    </w:p>
    <w:p w14:paraId="45C3BA2E" w14:textId="05597504" w:rsidR="008F7642" w:rsidRPr="008F7642" w:rsidRDefault="0065358A" w:rsidP="008F7642">
      <w:pPr>
        <w:pStyle w:val="paragraph"/>
        <w:jc w:val="both"/>
        <w:textAlignment w:val="baseline"/>
        <w:rPr>
          <w:rFonts w:ascii="Calibri Light" w:hAnsi="Calibri Light" w:cs="Calibri Light"/>
          <w:i/>
          <w:color w:val="7F7F7F" w:themeColor="text1" w:themeTint="80"/>
        </w:rPr>
      </w:pPr>
      <w:r w:rsidRPr="00DB7B96">
        <w:rPr>
          <w:rStyle w:val="normaltextrun"/>
          <w:rFonts w:ascii="Calibri Light" w:hAnsi="Calibri Light" w:cs="Calibri Light"/>
          <w:b/>
          <w:color w:val="7F7F7F" w:themeColor="text1" w:themeTint="80"/>
        </w:rPr>
        <w:t xml:space="preserve">Jean </w:t>
      </w:r>
      <w:r w:rsidR="003E0696" w:rsidRPr="00DB7B96">
        <w:rPr>
          <w:rStyle w:val="normaltextrun"/>
          <w:rFonts w:ascii="Calibri Light" w:hAnsi="Calibri Light" w:cs="Calibri Light"/>
          <w:b/>
          <w:color w:val="7F7F7F" w:themeColor="text1" w:themeTint="80"/>
        </w:rPr>
        <w:t>Wendling, Vice</w:t>
      </w:r>
      <w:r w:rsidRPr="00DB7B96">
        <w:rPr>
          <w:rStyle w:val="normaltextrun"/>
          <w:rFonts w:ascii="Calibri Light" w:hAnsi="Calibri Light" w:cs="Calibri Light"/>
          <w:b/>
          <w:color w:val="7F7F7F" w:themeColor="text1" w:themeTint="80"/>
        </w:rPr>
        <w:t xml:space="preserve"> President Operations Management for Premium, Midscale and Economy brands - Eastern Europe</w:t>
      </w:r>
      <w:r w:rsidR="00C1093F" w:rsidRPr="00DB7B96">
        <w:rPr>
          <w:rStyle w:val="normaltextrun"/>
          <w:rFonts w:ascii="Calibri Light" w:hAnsi="Calibri Light" w:cs="Calibri Light"/>
          <w:b/>
          <w:color w:val="7F7F7F" w:themeColor="text1" w:themeTint="80"/>
        </w:rPr>
        <w:t xml:space="preserve"> </w:t>
      </w:r>
      <w:r w:rsidRPr="00DB7B96">
        <w:rPr>
          <w:rStyle w:val="normaltextrun"/>
          <w:rFonts w:ascii="Calibri Light" w:hAnsi="Calibri Light" w:cs="Calibri Light"/>
          <w:b/>
          <w:color w:val="7F7F7F" w:themeColor="text1" w:themeTint="80"/>
        </w:rPr>
        <w:t>Accor</w:t>
      </w:r>
      <w:r w:rsidR="00C1093F" w:rsidRPr="00DB7B96">
        <w:rPr>
          <w:rStyle w:val="normaltextrun"/>
          <w:rFonts w:ascii="Calibri Light" w:hAnsi="Calibri Light" w:cs="Calibri Light"/>
          <w:color w:val="7F7F7F" w:themeColor="text1" w:themeTint="80"/>
        </w:rPr>
        <w:t xml:space="preserve"> </w:t>
      </w:r>
      <w:r w:rsidR="00C1093F" w:rsidRPr="00DB7B96">
        <w:rPr>
          <w:rFonts w:ascii="Calibri Light" w:hAnsi="Calibri Light" w:cs="Calibri Light"/>
          <w:color w:val="7F7F7F" w:themeColor="text1" w:themeTint="80"/>
        </w:rPr>
        <w:t>po</w:t>
      </w:r>
      <w:r w:rsidR="00D31733">
        <w:rPr>
          <w:rFonts w:ascii="Calibri Light" w:hAnsi="Calibri Light" w:cs="Calibri Light"/>
          <w:color w:val="7F7F7F" w:themeColor="text1" w:themeTint="80"/>
        </w:rPr>
        <w:t>dkreśla</w:t>
      </w:r>
      <w:r w:rsidR="00C1093F" w:rsidRPr="00DB7B96">
        <w:rPr>
          <w:rFonts w:ascii="Calibri Light" w:hAnsi="Calibri Light" w:cs="Calibri Light"/>
          <w:color w:val="7F7F7F" w:themeColor="text1" w:themeTint="80"/>
        </w:rPr>
        <w:t xml:space="preserve">: </w:t>
      </w:r>
      <w:r w:rsidR="00911D3C">
        <w:rPr>
          <w:rFonts w:ascii="Calibri Light" w:hAnsi="Calibri Light" w:cs="Calibri Light"/>
          <w:i/>
          <w:iCs/>
          <w:color w:val="7F7F7F" w:themeColor="text1" w:themeTint="80"/>
        </w:rPr>
        <w:t>Debiut</w:t>
      </w:r>
      <w:r w:rsidR="008F7642" w:rsidRPr="008F7642">
        <w:rPr>
          <w:rFonts w:ascii="Calibri Light" w:hAnsi="Calibri Light" w:cs="Calibri Light"/>
          <w:i/>
          <w:iCs/>
          <w:color w:val="7F7F7F" w:themeColor="text1" w:themeTint="80"/>
        </w:rPr>
        <w:t xml:space="preserve"> Swissôtel </w:t>
      </w:r>
      <w:r w:rsidR="00911D3C">
        <w:rPr>
          <w:rFonts w:ascii="Calibri Light" w:hAnsi="Calibri Light" w:cs="Calibri Light"/>
          <w:i/>
          <w:iCs/>
          <w:color w:val="7F7F7F" w:themeColor="text1" w:themeTint="80"/>
        </w:rPr>
        <w:t>w Czechach</w:t>
      </w:r>
      <w:r w:rsidR="008F7642" w:rsidRPr="008F7642">
        <w:rPr>
          <w:rFonts w:ascii="Calibri Light" w:hAnsi="Calibri Light" w:cs="Calibri Light"/>
          <w:i/>
          <w:iCs/>
          <w:color w:val="7F7F7F" w:themeColor="text1" w:themeTint="80"/>
        </w:rPr>
        <w:t xml:space="preserve"> to kamień milowy w rozwoju </w:t>
      </w:r>
      <w:r w:rsidR="00911D3C">
        <w:rPr>
          <w:rFonts w:ascii="Calibri Light" w:hAnsi="Calibri Light" w:cs="Calibri Light"/>
          <w:i/>
          <w:iCs/>
          <w:color w:val="7F7F7F" w:themeColor="text1" w:themeTint="80"/>
        </w:rPr>
        <w:t xml:space="preserve">segmentu marek premium </w:t>
      </w:r>
      <w:r w:rsidR="008F7642" w:rsidRPr="008F7642">
        <w:rPr>
          <w:rFonts w:ascii="Calibri Light" w:hAnsi="Calibri Light" w:cs="Calibri Light"/>
          <w:i/>
          <w:iCs/>
          <w:color w:val="7F7F7F" w:themeColor="text1" w:themeTint="80"/>
        </w:rPr>
        <w:t>w Europie Środkowej. Wybór Mariańskich Łaźni nie był przypadkowy, gdyż to miejsce o unikalnym mikroklimacie i historii idealnie koresponduje z DNA naszej marki. Wprowadzamy tu nową jakość poprzez połączenie zabytkowej architektury kurortu ze szwajcarską precyzją i nowoczesnym podejściem do odnowy biologicznej. Dzięki temu oferujemy gościom coś więcej niż nocleg. To kompletna regeneracja w standardzie premium skierowana zarówno do turystów, jak i klientów biznesowych</w:t>
      </w:r>
      <w:r w:rsidR="008F7642" w:rsidRPr="1AD2CB11">
        <w:rPr>
          <w:rFonts w:ascii="Calibri Light" w:hAnsi="Calibri Light" w:cs="Calibri Light"/>
          <w:i/>
          <w:iCs/>
          <w:color w:val="7F7F7F" w:themeColor="text1" w:themeTint="80"/>
        </w:rPr>
        <w:t>.</w:t>
      </w:r>
    </w:p>
    <w:p w14:paraId="60AB712E" w14:textId="752DDB98" w:rsidR="00EF6821" w:rsidRPr="00EF6821" w:rsidRDefault="008F7642" w:rsidP="008F7642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i/>
          <w:color w:val="7F7F7F" w:themeColor="text1" w:themeTint="80"/>
        </w:rPr>
      </w:pPr>
      <w:r w:rsidRPr="008F7642">
        <w:rPr>
          <w:rFonts w:ascii="Calibri Light" w:hAnsi="Calibri Light" w:cs="Calibri Light"/>
          <w:iCs/>
          <w:color w:val="7F7F7F" w:themeColor="text1" w:themeTint="80"/>
        </w:rPr>
        <w:t>Swissôtel Mariánské Lázně oddaje do dyspozycji gości 102 starannie zaprojektowane pokoje, 22 apartamenty oraz apartament prezydencki. Wnętrza stanowią fuzję historycznego charakteru budynku ze współczesnymi udogodnieniami.</w:t>
      </w:r>
      <w:r w:rsidRPr="008F7642">
        <w:rPr>
          <w:rFonts w:ascii="Calibri Light" w:hAnsi="Calibri Light" w:cs="Calibri Light"/>
          <w:i/>
          <w:color w:val="7F7F7F" w:themeColor="text1" w:themeTint="80"/>
        </w:rPr>
        <w:t xml:space="preserve"> </w:t>
      </w:r>
      <w:r w:rsidR="00EE3944">
        <w:rPr>
          <w:rFonts w:ascii="Calibri Light" w:hAnsi="Calibri Light" w:cs="Calibri Light"/>
          <w:color w:val="7F7F7F" w:themeColor="text1" w:themeTint="80"/>
        </w:rPr>
        <w:t xml:space="preserve">W hotelu znajduje się także </w:t>
      </w:r>
      <w:r w:rsidR="00CA15A4">
        <w:rPr>
          <w:rFonts w:ascii="Calibri Light" w:hAnsi="Calibri Light" w:cs="Calibri Light"/>
          <w:color w:val="7F7F7F" w:themeColor="text1" w:themeTint="80"/>
        </w:rPr>
        <w:t xml:space="preserve">innowacyjny 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Vitality Room, w którym 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lastRenderedPageBreak/>
        <w:t>przemyślany design</w:t>
      </w:r>
      <w:r w:rsidR="00873A58">
        <w:rPr>
          <w:rFonts w:ascii="Calibri Light" w:hAnsi="Calibri Light" w:cs="Calibri Light"/>
          <w:color w:val="7F7F7F" w:themeColor="text1" w:themeTint="80"/>
        </w:rPr>
        <w:t>, ergonomia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i technologia wspierają regenerację organizmu, wykorzystując między innymi ściany wellness</w:t>
      </w:r>
      <w:r w:rsidR="00873A58">
        <w:rPr>
          <w:rFonts w:ascii="Calibri Light" w:hAnsi="Calibri Light" w:cs="Calibri Light"/>
          <w:color w:val="7F7F7F" w:themeColor="text1" w:themeTint="80"/>
        </w:rPr>
        <w:t xml:space="preserve"> czy 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>oświetlenie cyrkadianowe.</w:t>
      </w:r>
    </w:p>
    <w:p w14:paraId="2C21C961" w14:textId="5B516BAB" w:rsidR="00EF6821" w:rsidRPr="00EF6821" w:rsidRDefault="00F3265A" w:rsidP="00EF6821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  <w:r w:rsidRPr="00F3265A">
        <w:rPr>
          <w:rFonts w:ascii="Calibri Light" w:hAnsi="Calibri Light" w:cs="Calibri Light"/>
          <w:color w:val="7F7F7F" w:themeColor="text1" w:themeTint="80"/>
        </w:rPr>
        <w:t>Oferta kulinarna hotelu to podróż przez różnorodne smaki.</w:t>
      </w:r>
      <w:r>
        <w:rPr>
          <w:rFonts w:ascii="Calibri Light" w:hAnsi="Calibri Light" w:cs="Calibri Light"/>
          <w:color w:val="7F7F7F" w:themeColor="text1" w:themeTint="80"/>
        </w:rPr>
        <w:t xml:space="preserve"> 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Goście mogą </w:t>
      </w:r>
      <w:r w:rsidR="00873A58">
        <w:rPr>
          <w:rFonts w:ascii="Calibri Light" w:hAnsi="Calibri Light" w:cs="Calibri Light"/>
          <w:color w:val="7F7F7F" w:themeColor="text1" w:themeTint="80"/>
        </w:rPr>
        <w:t>s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korzystać z </w:t>
      </w:r>
      <w:r w:rsidR="00960D79">
        <w:rPr>
          <w:rFonts w:ascii="Calibri Light" w:hAnsi="Calibri Light" w:cs="Calibri Light"/>
          <w:color w:val="7F7F7F" w:themeColor="text1" w:themeTint="80"/>
        </w:rPr>
        <w:t>restauracji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105 Dining Lounge, </w:t>
      </w:r>
      <w:r w:rsidR="00960D79">
        <w:rPr>
          <w:rFonts w:ascii="Calibri Light" w:hAnsi="Calibri Light" w:cs="Calibri Light"/>
          <w:color w:val="7F7F7F" w:themeColor="text1" w:themeTint="80"/>
        </w:rPr>
        <w:t>serwującej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kuchnię międzynarodową z lokalnymi akcentami, Bohemian Bar</w:t>
      </w:r>
      <w:r w:rsidR="00960D79">
        <w:rPr>
          <w:rFonts w:ascii="Calibri Light" w:hAnsi="Calibri Light" w:cs="Calibri Light"/>
          <w:color w:val="7F7F7F" w:themeColor="text1" w:themeTint="80"/>
        </w:rPr>
        <w:t>u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z autorskimi koktajlami, Swiss Café z </w:t>
      </w:r>
      <w:r w:rsidR="00664A34">
        <w:rPr>
          <w:rFonts w:ascii="Calibri Light" w:hAnsi="Calibri Light" w:cs="Calibri Light"/>
          <w:color w:val="7F7F7F" w:themeColor="text1" w:themeTint="80"/>
        </w:rPr>
        <w:t>miejscowymi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wypiekami oraz Pod Oblaky, bar</w:t>
      </w:r>
      <w:r w:rsidR="00960D79">
        <w:rPr>
          <w:rFonts w:ascii="Calibri Light" w:hAnsi="Calibri Light" w:cs="Calibri Light"/>
          <w:color w:val="7F7F7F" w:themeColor="text1" w:themeTint="80"/>
        </w:rPr>
        <w:t>u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na dachu</w:t>
      </w:r>
      <w:r w:rsidR="00960D79">
        <w:rPr>
          <w:rFonts w:ascii="Calibri Light" w:hAnsi="Calibri Light" w:cs="Calibri Light"/>
          <w:color w:val="7F7F7F" w:themeColor="text1" w:themeTint="80"/>
        </w:rPr>
        <w:t xml:space="preserve"> hotelu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 xml:space="preserve"> z panoramicznym widokiem na okolicę. D</w:t>
      </w:r>
      <w:r w:rsidR="008A078C">
        <w:rPr>
          <w:rFonts w:ascii="Calibri Light" w:hAnsi="Calibri Light" w:cs="Calibri Light"/>
          <w:color w:val="7F7F7F" w:themeColor="text1" w:themeTint="80"/>
        </w:rPr>
        <w:t xml:space="preserve">bałość o dobre samopoczucie to </w:t>
      </w:r>
      <w:r w:rsidR="00EF6821" w:rsidRPr="00EF6821">
        <w:rPr>
          <w:rFonts w:ascii="Calibri Light" w:hAnsi="Calibri Light" w:cs="Calibri Light"/>
          <w:color w:val="7F7F7F" w:themeColor="text1" w:themeTint="80"/>
        </w:rPr>
        <w:t>centralny element Pürovel Spa &amp; Sport</w:t>
      </w:r>
      <w:r w:rsidR="006E654B">
        <w:rPr>
          <w:rFonts w:ascii="Calibri Light" w:hAnsi="Calibri Light" w:cs="Calibri Light"/>
          <w:color w:val="7F7F7F" w:themeColor="text1" w:themeTint="80"/>
        </w:rPr>
        <w:t xml:space="preserve">. </w:t>
      </w:r>
      <w:r w:rsidR="00246AD6" w:rsidRPr="00246AD6">
        <w:rPr>
          <w:rFonts w:ascii="Calibri Light" w:hAnsi="Calibri Light" w:cs="Calibri Light"/>
          <w:color w:val="7F7F7F" w:themeColor="text1" w:themeTint="80"/>
        </w:rPr>
        <w:t>To oaza spokoju z saunami, podgrzewanymi basenami, grotą solną, tradycyjnym Hammamem oraz bogatym menu zabiegów holistycznych.</w:t>
      </w:r>
    </w:p>
    <w:p w14:paraId="027981F8" w14:textId="6C11C225" w:rsidR="00246AD6" w:rsidRPr="00246AD6" w:rsidRDefault="00EF6821" w:rsidP="00246AD6">
      <w:pPr>
        <w:pStyle w:val="paragraph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  <w:r w:rsidRPr="00EF6821">
        <w:rPr>
          <w:rFonts w:ascii="Calibri Light" w:hAnsi="Calibri Light" w:cs="Calibri Light"/>
          <w:color w:val="7F7F7F" w:themeColor="text1" w:themeTint="80"/>
        </w:rPr>
        <w:t>Na potrzeby spotkań biznesowych hotel udostępnia cztery funkcjonalne i elastyczne sale konferencyjne</w:t>
      </w:r>
      <w:r w:rsidR="00246AD6">
        <w:rPr>
          <w:rFonts w:ascii="Calibri Light" w:hAnsi="Calibri Light" w:cs="Calibri Light"/>
          <w:color w:val="7F7F7F" w:themeColor="text1" w:themeTint="80"/>
        </w:rPr>
        <w:t xml:space="preserve">, </w:t>
      </w:r>
      <w:r w:rsidR="00246AD6" w:rsidRPr="00246AD6">
        <w:rPr>
          <w:rFonts w:ascii="Calibri Light" w:hAnsi="Calibri Light" w:cs="Calibri Light"/>
          <w:color w:val="7F7F7F" w:themeColor="text1" w:themeTint="80"/>
        </w:rPr>
        <w:t>z których największa pomieści 22 osoby. Dostępna jest również elegancka sala spotkań zarządu oraz wydzielone przestrzenie na eventy koktajlowe czy premiery produktowe. Wszystkie pomieszczenia mają dostęp do światła dziennego i nowoczesne zaplecze techniczne gwarantujące profesjonalny przebieg każdego wydarzenia.</w:t>
      </w:r>
    </w:p>
    <w:p w14:paraId="4D4B3795" w14:textId="7B9BCB43" w:rsidR="0065358A" w:rsidRDefault="00EF6821" w:rsidP="0065358A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  <w:r w:rsidRPr="00EF6821">
        <w:rPr>
          <w:rFonts w:ascii="Calibri Light" w:hAnsi="Calibri Light" w:cs="Calibri Light"/>
          <w:color w:val="7F7F7F" w:themeColor="text1" w:themeTint="80"/>
        </w:rPr>
        <w:t xml:space="preserve">Hotele Swissôtel należą do </w:t>
      </w:r>
      <w:r w:rsidR="00246AD6">
        <w:rPr>
          <w:rFonts w:ascii="Calibri Light" w:hAnsi="Calibri Light" w:cs="Calibri Light"/>
          <w:color w:val="7F7F7F" w:themeColor="text1" w:themeTint="80"/>
        </w:rPr>
        <w:t xml:space="preserve">wielokrotnie nagradzanego lifestylowego </w:t>
      </w:r>
      <w:r w:rsidRPr="00EF6821">
        <w:rPr>
          <w:rFonts w:ascii="Calibri Light" w:hAnsi="Calibri Light" w:cs="Calibri Light"/>
          <w:color w:val="7F7F7F" w:themeColor="text1" w:themeTint="80"/>
        </w:rPr>
        <w:t xml:space="preserve">programu ALL Accor, który oferuje </w:t>
      </w:r>
      <w:r w:rsidR="00246AD6">
        <w:rPr>
          <w:rFonts w:ascii="Calibri Light" w:hAnsi="Calibri Light" w:cs="Calibri Light"/>
          <w:color w:val="7F7F7F" w:themeColor="text1" w:themeTint="80"/>
        </w:rPr>
        <w:t xml:space="preserve">gościom </w:t>
      </w:r>
      <w:r w:rsidRPr="00EF6821">
        <w:rPr>
          <w:rFonts w:ascii="Calibri Light" w:hAnsi="Calibri Light" w:cs="Calibri Light"/>
          <w:color w:val="7F7F7F" w:themeColor="text1" w:themeTint="80"/>
        </w:rPr>
        <w:t>dostęp do szerokiej gamy nagród, usług i wyjątkowych doświadczeń.</w:t>
      </w:r>
    </w:p>
    <w:p w14:paraId="659DC646" w14:textId="77777777" w:rsidR="00246AD6" w:rsidRPr="00246AD6" w:rsidRDefault="00246AD6" w:rsidP="0065358A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</w:rPr>
      </w:pPr>
    </w:p>
    <w:p w14:paraId="4790D35F" w14:textId="77777777" w:rsidR="00C87ED3" w:rsidRPr="00C87ED3" w:rsidRDefault="00C87ED3" w:rsidP="00C87ED3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  <w:sz w:val="18"/>
          <w:szCs w:val="18"/>
        </w:rPr>
      </w:pPr>
      <w:r w:rsidRPr="00C87ED3">
        <w:rPr>
          <w:rFonts w:ascii="Calibri Light" w:hAnsi="Calibri Light" w:cs="Calibri Light"/>
          <w:b/>
          <w:bCs/>
          <w:color w:val="7F7F7F" w:themeColor="text1" w:themeTint="80"/>
          <w:sz w:val="18"/>
          <w:szCs w:val="18"/>
        </w:rPr>
        <w:t>O Swissôtel</w:t>
      </w:r>
    </w:p>
    <w:p w14:paraId="00C94D5B" w14:textId="22EA6698" w:rsidR="00C87ED3" w:rsidRPr="00C87ED3" w:rsidRDefault="00C87ED3" w:rsidP="00C87ED3">
      <w:pPr>
        <w:pStyle w:val="paragraph"/>
        <w:spacing w:before="0" w:after="0"/>
        <w:jc w:val="both"/>
        <w:textAlignment w:val="baseline"/>
        <w:rPr>
          <w:rFonts w:ascii="Calibri Light" w:hAnsi="Calibri Light" w:cs="Calibri Light"/>
          <w:color w:val="7F7F7F" w:themeColor="text1" w:themeTint="80"/>
          <w:sz w:val="18"/>
          <w:szCs w:val="18"/>
        </w:rPr>
      </w:pPr>
      <w:r w:rsidRPr="00C87ED3">
        <w:rPr>
          <w:rFonts w:ascii="Calibri Light" w:hAnsi="Calibri Light" w:cs="Calibri Light"/>
          <w:color w:val="7F7F7F" w:themeColor="text1" w:themeTint="80"/>
          <w:sz w:val="18"/>
          <w:szCs w:val="18"/>
        </w:rPr>
        <w:t>Swissôtel to szwajcarska marka hotelowa oferująca nowoczesne obiekty, w których obecne są elementy świeżości i witalności inspirowane alpejską energią, zakorzenione w tradycji szwajcarskiej gościnności. Marka ceniona jest za przemyślany design, wysoką jakość wykonania oraz świadome podejście do zrównoważonego rozwoju. Swissôtel tworzy warunki sprzyjające komfortowemu pobytowi, zachęcając gości do podróżowania w poczuciu równowagi i dobrego samopoczucia.</w:t>
      </w:r>
      <w:r w:rsidRPr="00DB7B96">
        <w:rPr>
          <w:rFonts w:ascii="Calibri Light" w:hAnsi="Calibri Light" w:cs="Calibri Light"/>
          <w:color w:val="7F7F7F" w:themeColor="text1" w:themeTint="80"/>
          <w:sz w:val="18"/>
          <w:szCs w:val="18"/>
        </w:rPr>
        <w:t xml:space="preserve"> </w:t>
      </w:r>
      <w:r w:rsidRPr="00C87ED3">
        <w:rPr>
          <w:rFonts w:ascii="Calibri Light" w:hAnsi="Calibri Light" w:cs="Calibri Light"/>
          <w:color w:val="7F7F7F" w:themeColor="text1" w:themeTint="80"/>
          <w:sz w:val="18"/>
          <w:szCs w:val="18"/>
        </w:rPr>
        <w:t>Marka Swissôtel została założona w 1980 roku i obecnie obejmuje ponad 40 hoteli w ponad 20 krajach, w tym flagowe obiekty, takie jak Swissôtel The Bosphorus w Stambule, Swissôtel The Stamford w Singapurze, Swissôtel Chicago oraz Swissôtel Jakarta Pik Avenue. Swissôtel jest częścią Accor — jednego z wiodących globalnych operatorów hotelowych, który zarządza ponad 5 700 obiektami w ponad 110 krajach — oraz marką uczestniczącą w programie ALL Accor, łączącym platformę rezerwacyjną z programem lojalnościowym oferującym dostęp do szerokiej gamy nagród, usług i doświadczeń.</w:t>
      </w:r>
    </w:p>
    <w:p w14:paraId="470383B5" w14:textId="77777777" w:rsidR="0065358A" w:rsidRPr="00DB7B96" w:rsidRDefault="0065358A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</w:rPr>
        <w:t> </w:t>
      </w:r>
    </w:p>
    <w:p w14:paraId="6CE0A1F9" w14:textId="77777777" w:rsidR="0065358A" w:rsidRPr="003B157E" w:rsidRDefault="008E33B3" w:rsidP="0065358A">
      <w:pPr>
        <w:pStyle w:val="paragraph"/>
        <w:spacing w:before="0" w:after="0"/>
        <w:ind w:left="2880" w:firstLine="72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hyperlink r:id="rId11" w:tgtFrame="_blank" w:history="1">
        <w:r w:rsidR="0065358A" w:rsidRPr="003B157E">
          <w:rPr>
            <w:rStyle w:val="normaltextrun"/>
            <w:rFonts w:ascii="Calibri Light" w:hAnsi="Calibri Light" w:cs="Calibri Light"/>
            <w:color w:val="7F7F7F" w:themeColor="text1" w:themeTint="80"/>
            <w:sz w:val="18"/>
            <w:szCs w:val="18"/>
            <w:u w:val="single"/>
          </w:rPr>
          <w:t>swissotel.com</w:t>
        </w:r>
      </w:hyperlink>
      <w:r w:rsidR="0065358A" w:rsidRPr="003B157E">
        <w:rPr>
          <w:rStyle w:val="normaltextrun"/>
          <w:rFonts w:ascii="Calibri Light" w:hAnsi="Calibri Light" w:cs="Calibri Light"/>
          <w:color w:val="7F7F7F" w:themeColor="text1" w:themeTint="80"/>
          <w:sz w:val="18"/>
          <w:szCs w:val="18"/>
        </w:rPr>
        <w:t> | </w:t>
      </w:r>
      <w:hyperlink r:id="rId12" w:tgtFrame="_blank" w:history="1">
        <w:r w:rsidR="0065358A" w:rsidRPr="003B157E">
          <w:rPr>
            <w:rStyle w:val="normaltextrun"/>
            <w:rFonts w:ascii="Calibri Light" w:hAnsi="Calibri Light" w:cs="Calibri Light"/>
            <w:color w:val="7F7F7F" w:themeColor="text1" w:themeTint="80"/>
            <w:sz w:val="18"/>
            <w:szCs w:val="18"/>
            <w:u w:val="single"/>
          </w:rPr>
          <w:t>all.com</w:t>
        </w:r>
      </w:hyperlink>
      <w:r w:rsidR="0065358A" w:rsidRPr="003B157E">
        <w:rPr>
          <w:rStyle w:val="normaltextrun"/>
          <w:rFonts w:ascii="Calibri Light" w:hAnsi="Calibri Light" w:cs="Calibri Light"/>
          <w:color w:val="7F7F7F" w:themeColor="text1" w:themeTint="80"/>
          <w:sz w:val="18"/>
          <w:szCs w:val="18"/>
        </w:rPr>
        <w:t> | </w:t>
      </w:r>
      <w:hyperlink r:id="rId13" w:tgtFrame="_blank" w:history="1">
        <w:r w:rsidR="0065358A" w:rsidRPr="003B157E">
          <w:rPr>
            <w:rStyle w:val="normaltextrun"/>
            <w:rFonts w:ascii="Calibri Light" w:hAnsi="Calibri Light" w:cs="Calibri Light"/>
            <w:color w:val="7F7F7F" w:themeColor="text1" w:themeTint="80"/>
            <w:sz w:val="18"/>
            <w:szCs w:val="18"/>
            <w:u w:val="single"/>
          </w:rPr>
          <w:t>group.accor.com</w:t>
        </w:r>
      </w:hyperlink>
      <w:r w:rsidR="0065358A" w:rsidRPr="003B157E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</w:rPr>
        <w:t> </w:t>
      </w:r>
    </w:p>
    <w:p w14:paraId="00B2CAE4" w14:textId="77777777" w:rsidR="0065358A" w:rsidRPr="003B157E" w:rsidRDefault="0065358A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3B157E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</w:rPr>
        <w:t> </w:t>
      </w:r>
    </w:p>
    <w:p w14:paraId="661E4300" w14:textId="37205D43" w:rsidR="0065358A" w:rsidRPr="00DB7B96" w:rsidRDefault="00C87ED3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  <w:lang w:val="en-US"/>
        </w:rPr>
      </w:pPr>
      <w:r w:rsidRPr="00DB7B96">
        <w:rPr>
          <w:rStyle w:val="normaltextrun"/>
          <w:rFonts w:ascii="Calibri Light" w:hAnsi="Calibri Light" w:cs="Calibri Light"/>
          <w:b/>
          <w:bCs/>
          <w:color w:val="7F7F7F" w:themeColor="text1" w:themeTint="80"/>
          <w:sz w:val="18"/>
          <w:szCs w:val="18"/>
          <w:lang w:val="en-GB"/>
        </w:rPr>
        <w:t>Kontakt do mediów:</w:t>
      </w:r>
    </w:p>
    <w:p w14:paraId="31FD3D5B" w14:textId="77777777" w:rsidR="0065358A" w:rsidRPr="00DB7B96" w:rsidRDefault="0065358A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  <w:lang w:val="en-US"/>
        </w:rPr>
      </w:pPr>
      <w:r w:rsidRPr="00DB7B96">
        <w:rPr>
          <w:rStyle w:val="normaltextrun"/>
          <w:rFonts w:ascii="Calibri Light" w:hAnsi="Calibri Light" w:cs="Calibri Light"/>
          <w:color w:val="7F7F7F" w:themeColor="text1" w:themeTint="80"/>
          <w:sz w:val="18"/>
          <w:szCs w:val="18"/>
          <w:lang w:val="en-GB"/>
        </w:rPr>
        <w:t>Agnieszka Kalinowska</w:t>
      </w:r>
      <w:r w:rsidRPr="00DB7B96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  <w:lang w:val="en-US"/>
        </w:rPr>
        <w:t> </w:t>
      </w:r>
    </w:p>
    <w:p w14:paraId="5B278FA5" w14:textId="77777777" w:rsidR="0065358A" w:rsidRPr="00DB7B96" w:rsidRDefault="0065358A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  <w:lang w:val="en-US"/>
        </w:rPr>
      </w:pPr>
      <w:r w:rsidRPr="00DB7B96">
        <w:rPr>
          <w:rStyle w:val="normaltextrun"/>
          <w:rFonts w:ascii="Calibri Light" w:hAnsi="Calibri Light" w:cs="Calibri Light"/>
          <w:color w:val="7F7F7F" w:themeColor="text1" w:themeTint="80"/>
          <w:sz w:val="18"/>
          <w:szCs w:val="18"/>
          <w:lang w:val="en-GB"/>
        </w:rPr>
        <w:t>Senior Manager Media Relations &amp; PR Poland &amp; Eastern Europe Accor</w:t>
      </w:r>
      <w:r w:rsidRPr="00DB7B96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  <w:lang w:val="en-US"/>
        </w:rPr>
        <w:t> </w:t>
      </w:r>
    </w:p>
    <w:p w14:paraId="17BE80A4" w14:textId="77777777" w:rsidR="0065358A" w:rsidRPr="00DB7B96" w:rsidRDefault="008E33B3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hyperlink r:id="rId14" w:tgtFrame="_blank" w:history="1">
        <w:r w:rsidR="0065358A" w:rsidRPr="00DB7B96">
          <w:rPr>
            <w:rStyle w:val="normaltextrun"/>
            <w:rFonts w:ascii="Calibri Light" w:hAnsi="Calibri Light" w:cs="Calibri Light"/>
            <w:color w:val="7F7F7F" w:themeColor="text1" w:themeTint="80"/>
            <w:sz w:val="18"/>
            <w:szCs w:val="18"/>
          </w:rPr>
          <w:t>Agnieszka.KALINOWSKA@accor.com</w:t>
        </w:r>
      </w:hyperlink>
      <w:r w:rsidR="0065358A" w:rsidRPr="00DB7B96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</w:rPr>
        <w:t> </w:t>
      </w:r>
    </w:p>
    <w:p w14:paraId="0259C2F0" w14:textId="77777777" w:rsidR="0065358A" w:rsidRPr="00DB7B96" w:rsidRDefault="0065358A" w:rsidP="0065358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eop"/>
          <w:rFonts w:ascii="Calibri Light" w:hAnsi="Calibri Light" w:cs="Calibri Light"/>
          <w:color w:val="7F7F7F" w:themeColor="text1" w:themeTint="80"/>
          <w:sz w:val="18"/>
          <w:szCs w:val="18"/>
        </w:rPr>
        <w:t> </w:t>
      </w:r>
    </w:p>
    <w:p w14:paraId="48981CDF" w14:textId="77777777" w:rsidR="0065358A" w:rsidRPr="00DB7B96" w:rsidRDefault="0065358A" w:rsidP="006535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eop"/>
          <w:rFonts w:ascii="Cambria" w:hAnsi="Cambria" w:cs="Segoe UI"/>
          <w:color w:val="7F7F7F" w:themeColor="text1" w:themeTint="80"/>
        </w:rPr>
        <w:t> </w:t>
      </w:r>
    </w:p>
    <w:p w14:paraId="0E986CE3" w14:textId="77777777" w:rsidR="0065358A" w:rsidRPr="00DB7B96" w:rsidRDefault="0065358A" w:rsidP="006535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F7F7F" w:themeColor="text1" w:themeTint="80"/>
          <w:sz w:val="18"/>
          <w:szCs w:val="18"/>
        </w:rPr>
      </w:pPr>
      <w:r w:rsidRPr="00DB7B96">
        <w:rPr>
          <w:rStyle w:val="eop"/>
          <w:rFonts w:ascii="Cambria" w:hAnsi="Cambria" w:cs="Segoe UI"/>
          <w:color w:val="7F7F7F" w:themeColor="text1" w:themeTint="80"/>
        </w:rPr>
        <w:t> </w:t>
      </w:r>
    </w:p>
    <w:p w14:paraId="48374760" w14:textId="77777777" w:rsidR="006E2CEC" w:rsidRPr="00DB7B96" w:rsidRDefault="006E2CEC" w:rsidP="0065358A">
      <w:pPr>
        <w:rPr>
          <w:color w:val="7F7F7F" w:themeColor="text1" w:themeTint="80"/>
        </w:rPr>
      </w:pPr>
    </w:p>
    <w:sectPr w:rsidR="006E2CEC" w:rsidRPr="00DB7B96" w:rsidSect="00A2175F">
      <w:headerReference w:type="default" r:id="rId15"/>
      <w:pgSz w:w="11901" w:h="16817"/>
      <w:pgMar w:top="1560" w:right="126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B9F6" w14:textId="77777777" w:rsidR="000550A4" w:rsidRDefault="000550A4" w:rsidP="006E2CEC">
      <w:r>
        <w:separator/>
      </w:r>
    </w:p>
  </w:endnote>
  <w:endnote w:type="continuationSeparator" w:id="0">
    <w:p w14:paraId="0C66860F" w14:textId="77777777" w:rsidR="000550A4" w:rsidRDefault="000550A4" w:rsidP="006E2CEC">
      <w:r>
        <w:continuationSeparator/>
      </w:r>
    </w:p>
  </w:endnote>
  <w:endnote w:type="continuationNotice" w:id="1">
    <w:p w14:paraId="0F5EFC9E" w14:textId="77777777" w:rsidR="000550A4" w:rsidRDefault="00055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58688" w14:textId="77777777" w:rsidR="000550A4" w:rsidRDefault="000550A4" w:rsidP="006E2CEC">
      <w:r>
        <w:separator/>
      </w:r>
    </w:p>
  </w:footnote>
  <w:footnote w:type="continuationSeparator" w:id="0">
    <w:p w14:paraId="64B0C284" w14:textId="77777777" w:rsidR="000550A4" w:rsidRDefault="000550A4" w:rsidP="006E2CEC">
      <w:r>
        <w:continuationSeparator/>
      </w:r>
    </w:p>
  </w:footnote>
  <w:footnote w:type="continuationNotice" w:id="1">
    <w:p w14:paraId="1F0151F7" w14:textId="77777777" w:rsidR="000550A4" w:rsidRDefault="00055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4151" w14:textId="3ABF1D79" w:rsidR="006E2CEC" w:rsidRDefault="006E2CEC">
    <w:pPr>
      <w:pStyle w:val="Nagwek"/>
    </w:pPr>
    <w:r w:rsidRPr="00694D85">
      <w:rPr>
        <w:noProof/>
      </w:rPr>
      <w:drawing>
        <wp:anchor distT="0" distB="0" distL="114300" distR="114300" simplePos="0" relativeHeight="251660288" behindDoc="1" locked="0" layoutInCell="1" allowOverlap="1" wp14:anchorId="50DA8C67" wp14:editId="089657EC">
          <wp:simplePos x="0" y="0"/>
          <wp:positionH relativeFrom="column">
            <wp:posOffset>4954785</wp:posOffset>
          </wp:positionH>
          <wp:positionV relativeFrom="paragraph">
            <wp:posOffset>-200660</wp:posOffset>
          </wp:positionV>
          <wp:extent cx="1231900" cy="431800"/>
          <wp:effectExtent l="0" t="0" r="12700" b="0"/>
          <wp:wrapNone/>
          <wp:docPr id="1701833506" name="Image 1701833506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151596" name="Image 1935151596" descr="Une image contenant Police, Graphiqu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6sdtfl="http://schemas.microsoft.com/office/word/2024/wordml/sdtformatlock"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mirrorMargi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87"/>
    <w:rsid w:val="00012728"/>
    <w:rsid w:val="000301D8"/>
    <w:rsid w:val="000550A4"/>
    <w:rsid w:val="000657C7"/>
    <w:rsid w:val="000728E6"/>
    <w:rsid w:val="00074D17"/>
    <w:rsid w:val="0007655D"/>
    <w:rsid w:val="000A654A"/>
    <w:rsid w:val="000C40AE"/>
    <w:rsid w:val="000D02FC"/>
    <w:rsid w:val="000E64C6"/>
    <w:rsid w:val="001718AA"/>
    <w:rsid w:val="00192A07"/>
    <w:rsid w:val="001A0951"/>
    <w:rsid w:val="001B5183"/>
    <w:rsid w:val="00212B3C"/>
    <w:rsid w:val="00244C95"/>
    <w:rsid w:val="00246AD6"/>
    <w:rsid w:val="00293B9B"/>
    <w:rsid w:val="002976BB"/>
    <w:rsid w:val="002B7FE9"/>
    <w:rsid w:val="002C4FD2"/>
    <w:rsid w:val="002D31C0"/>
    <w:rsid w:val="00326C8C"/>
    <w:rsid w:val="00337E42"/>
    <w:rsid w:val="00345BCC"/>
    <w:rsid w:val="003512F9"/>
    <w:rsid w:val="00351B0D"/>
    <w:rsid w:val="0038627F"/>
    <w:rsid w:val="00386E7E"/>
    <w:rsid w:val="003B052D"/>
    <w:rsid w:val="003B157E"/>
    <w:rsid w:val="003E0696"/>
    <w:rsid w:val="00444B45"/>
    <w:rsid w:val="00454347"/>
    <w:rsid w:val="00465ED9"/>
    <w:rsid w:val="004C7E22"/>
    <w:rsid w:val="004F4A2B"/>
    <w:rsid w:val="00506CAE"/>
    <w:rsid w:val="0051018F"/>
    <w:rsid w:val="00573C81"/>
    <w:rsid w:val="005C5496"/>
    <w:rsid w:val="005C65FC"/>
    <w:rsid w:val="005F0AF1"/>
    <w:rsid w:val="006060C3"/>
    <w:rsid w:val="00625934"/>
    <w:rsid w:val="006412D8"/>
    <w:rsid w:val="006430EC"/>
    <w:rsid w:val="00650922"/>
    <w:rsid w:val="0065358A"/>
    <w:rsid w:val="00664A34"/>
    <w:rsid w:val="006831C0"/>
    <w:rsid w:val="00683625"/>
    <w:rsid w:val="00694D85"/>
    <w:rsid w:val="006A2B4E"/>
    <w:rsid w:val="006B61FE"/>
    <w:rsid w:val="006E233D"/>
    <w:rsid w:val="006E2CEC"/>
    <w:rsid w:val="006E654B"/>
    <w:rsid w:val="00791EB5"/>
    <w:rsid w:val="00796A07"/>
    <w:rsid w:val="007C4595"/>
    <w:rsid w:val="007D324D"/>
    <w:rsid w:val="007F1990"/>
    <w:rsid w:val="00857E05"/>
    <w:rsid w:val="008638A2"/>
    <w:rsid w:val="00873A58"/>
    <w:rsid w:val="00881A2A"/>
    <w:rsid w:val="008A078C"/>
    <w:rsid w:val="008B0BDC"/>
    <w:rsid w:val="008E33B3"/>
    <w:rsid w:val="008F3A19"/>
    <w:rsid w:val="008F7642"/>
    <w:rsid w:val="00911D3C"/>
    <w:rsid w:val="009142E8"/>
    <w:rsid w:val="00960D79"/>
    <w:rsid w:val="00975921"/>
    <w:rsid w:val="009825E6"/>
    <w:rsid w:val="009B244E"/>
    <w:rsid w:val="009B5D47"/>
    <w:rsid w:val="00A15318"/>
    <w:rsid w:val="00A2175F"/>
    <w:rsid w:val="00A64D24"/>
    <w:rsid w:val="00AD06A8"/>
    <w:rsid w:val="00AD3022"/>
    <w:rsid w:val="00AF4C19"/>
    <w:rsid w:val="00B101FB"/>
    <w:rsid w:val="00B250EC"/>
    <w:rsid w:val="00B31016"/>
    <w:rsid w:val="00B90BBC"/>
    <w:rsid w:val="00B92D81"/>
    <w:rsid w:val="00BD13EA"/>
    <w:rsid w:val="00C103A7"/>
    <w:rsid w:val="00C1093F"/>
    <w:rsid w:val="00C2335A"/>
    <w:rsid w:val="00C311F1"/>
    <w:rsid w:val="00C8598A"/>
    <w:rsid w:val="00C87ED3"/>
    <w:rsid w:val="00CA15A4"/>
    <w:rsid w:val="00CC279F"/>
    <w:rsid w:val="00CD07F9"/>
    <w:rsid w:val="00CD45C4"/>
    <w:rsid w:val="00D31733"/>
    <w:rsid w:val="00D81E92"/>
    <w:rsid w:val="00DB7B96"/>
    <w:rsid w:val="00E25C47"/>
    <w:rsid w:val="00E53A53"/>
    <w:rsid w:val="00E8126E"/>
    <w:rsid w:val="00E86BEB"/>
    <w:rsid w:val="00EA2F37"/>
    <w:rsid w:val="00EB3BE1"/>
    <w:rsid w:val="00EC7E8E"/>
    <w:rsid w:val="00EE2787"/>
    <w:rsid w:val="00EE3944"/>
    <w:rsid w:val="00EF6821"/>
    <w:rsid w:val="00F1303A"/>
    <w:rsid w:val="00F3265A"/>
    <w:rsid w:val="00F45CEF"/>
    <w:rsid w:val="00F75387"/>
    <w:rsid w:val="00F818D1"/>
    <w:rsid w:val="00F93521"/>
    <w:rsid w:val="093D5FA0"/>
    <w:rsid w:val="0B883454"/>
    <w:rsid w:val="0FEFF8F9"/>
    <w:rsid w:val="1AD2CB11"/>
    <w:rsid w:val="215A738B"/>
    <w:rsid w:val="27AD74C6"/>
    <w:rsid w:val="2B6273D4"/>
    <w:rsid w:val="31EC5F41"/>
    <w:rsid w:val="36AE3AD3"/>
    <w:rsid w:val="447C1125"/>
    <w:rsid w:val="525D9B97"/>
    <w:rsid w:val="5656C08E"/>
    <w:rsid w:val="65359307"/>
    <w:rsid w:val="70F0C534"/>
    <w:rsid w:val="77622279"/>
    <w:rsid w:val="78ACBEFA"/>
    <w:rsid w:val="7B9476E8"/>
    <w:rsid w:val="7BB6B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C6C66"/>
  <w14:defaultImageDpi w14:val="300"/>
  <w15:docId w15:val="{3E907917-F3E6-4CC6-AD22-FA6E5864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5387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38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5C549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5C65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E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2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CEC"/>
  </w:style>
  <w:style w:type="paragraph" w:styleId="Stopka">
    <w:name w:val="footer"/>
    <w:basedOn w:val="Normalny"/>
    <w:link w:val="StopkaZnak"/>
    <w:uiPriority w:val="99"/>
    <w:unhideWhenUsed/>
    <w:rsid w:val="006E2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CEC"/>
  </w:style>
  <w:style w:type="paragraph" w:styleId="Tekstpodstawowy">
    <w:name w:val="Body Text"/>
    <w:basedOn w:val="Normalny"/>
    <w:link w:val="TekstpodstawowyZnak"/>
    <w:uiPriority w:val="1"/>
    <w:qFormat/>
    <w:rsid w:val="006E2CE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2CEC"/>
    <w:rPr>
      <w:rFonts w:ascii="Verdana" w:eastAsia="Verdana" w:hAnsi="Verdana" w:cs="Verdana"/>
      <w:sz w:val="18"/>
      <w:szCs w:val="18"/>
    </w:rPr>
  </w:style>
  <w:style w:type="paragraph" w:customStyle="1" w:styleId="paragraph">
    <w:name w:val="paragraph"/>
    <w:basedOn w:val="Normalny"/>
    <w:rsid w:val="006535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wacimagecontainer">
    <w:name w:val="wacimagecontainer"/>
    <w:basedOn w:val="Domylnaczcionkaakapitu"/>
    <w:rsid w:val="0065358A"/>
  </w:style>
  <w:style w:type="character" w:customStyle="1" w:styleId="normaltextrun">
    <w:name w:val="normaltextrun"/>
    <w:basedOn w:val="Domylnaczcionkaakapitu"/>
    <w:rsid w:val="0065358A"/>
  </w:style>
  <w:style w:type="character" w:customStyle="1" w:styleId="eop">
    <w:name w:val="eop"/>
    <w:basedOn w:val="Domylnaczcionkaakapitu"/>
    <w:rsid w:val="0065358A"/>
  </w:style>
  <w:style w:type="paragraph" w:styleId="NormalnyWeb">
    <w:name w:val="Normal (Web)"/>
    <w:basedOn w:val="Normalny"/>
    <w:uiPriority w:val="99"/>
    <w:semiHidden/>
    <w:unhideWhenUsed/>
    <w:rsid w:val="00C233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oup.accor.com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.accor.com/a/pl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wissotel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gnieszka.KALINOWSKA@acc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31B79FA823E46B06579C7758FB842" ma:contentTypeVersion="14" ma:contentTypeDescription="Create a new document." ma:contentTypeScope="" ma:versionID="16b9c36e4f07e79632b61a95dd3ddcca">
  <xsd:schema xmlns:xsd="http://www.w3.org/2001/XMLSchema" xmlns:xs="http://www.w3.org/2001/XMLSchema" xmlns:p="http://schemas.microsoft.com/office/2006/metadata/properties" xmlns:ns2="ce9f41b9-aef4-4c28-91d1-45ce8c13b9a9" xmlns:ns3="245fe519-5be8-476f-8d70-4c5ccf10eb4b" targetNamespace="http://schemas.microsoft.com/office/2006/metadata/properties" ma:root="true" ma:fieldsID="ada4beff6c41767323d4ea86c3092e98" ns2:_="" ns3:_="">
    <xsd:import namespace="ce9f41b9-aef4-4c28-91d1-45ce8c13b9a9"/>
    <xsd:import namespace="245fe519-5be8-476f-8d70-4c5ccf10e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41b9-aef4-4c28-91d1-45ce8c13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fe519-5be8-476f-8d70-4c5ccf10eb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b61bda-f8e9-4915-bf81-ad3ef64b1568}" ma:internalName="TaxCatchAll" ma:showField="CatchAllData" ma:web="245fe519-5be8-476f-8d70-4c5ccf10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fe519-5be8-476f-8d70-4c5ccf10eb4b" xsi:nil="true"/>
    <lcf76f155ced4ddcb4097134ff3c332f xmlns="ce9f41b9-aef4-4c28-91d1-45ce8c13b9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3863AE-BFBF-4B66-89DB-7871C52B0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41b9-aef4-4c28-91d1-45ce8c13b9a9"/>
    <ds:schemaRef ds:uri="245fe519-5be8-476f-8d70-4c5ccf10e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0BD1D-F9F7-4B8F-9AD8-31A2AA10EA02}">
  <ds:schemaRefs>
    <ds:schemaRef ds:uri="http://schemas.microsoft.com/office/2006/metadata/properties"/>
    <ds:schemaRef ds:uri="http://schemas.microsoft.com/office/infopath/2007/PartnerControls"/>
    <ds:schemaRef ds:uri="245fe519-5be8-476f-8d70-4c5ccf10eb4b"/>
    <ds:schemaRef ds:uri="ce9f41b9-aef4-4c28-91d1-45ce8c13b9a9"/>
  </ds:schemaRefs>
</ds:datastoreItem>
</file>

<file path=customXml/itemProps3.xml><?xml version="1.0" encoding="utf-8"?>
<ds:datastoreItem xmlns:ds="http://schemas.openxmlformats.org/officeDocument/2006/customXml" ds:itemID="{87026A3B-136B-47E2-944D-A6D2E0967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5CB60-4AD5-4CC9-B587-43D56910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Links>
    <vt:vector size="24" baseType="variant">
      <vt:variant>
        <vt:i4>7012372</vt:i4>
      </vt:variant>
      <vt:variant>
        <vt:i4>9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3407907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https://all.accor.com/a/pl.html</vt:lpwstr>
      </vt:variant>
      <vt:variant>
        <vt:lpwstr/>
      </vt:variant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https://www.swissotel.com/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Taylor</dc:creator>
  <cp:keywords/>
  <dc:description/>
  <cp:lastModifiedBy>Florek, Wojciech</cp:lastModifiedBy>
  <cp:revision>29</cp:revision>
  <dcterms:created xsi:type="dcterms:W3CDTF">2026-01-13T19:18:00Z</dcterms:created>
  <dcterms:modified xsi:type="dcterms:W3CDTF">2026-01-13T16:03:00Z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0x01010004731B79FA823E46B06579C7758FB842</vt:lpwstr>
  </property>
  <property fmtid="{D5CDD505-2E9C-101B-9397-08002B2CF9AE}" pid="3" name="MediaServiceImageTags">
    <vt:lpwstr/>
  </property>
  <property fmtid="{D5CDD505-2E9C-101B-9397-08002B2CF9AE}" pid="4" name="SharedWithUsers">
    <vt:lpwstr>956;#SYME Meg</vt:lpwstr>
  </property>
  <property fmtid="{D5CDD505-2E9C-101B-9397-08002B2CF9AE}" pid="5" name="docLang">
    <vt:lpwstr>en</vt:lpwstr>
  </property>
  <property fmtid="{D5CDD505-2E9C-101B-9397-08002B2CF9AE}" pid="6" name="GrammarlyDocumentId">
    <vt:lpwstr>5c7d4b85-45a6-4416-9b73-a55b018007f8</vt:lpwstr>
  </property>
</Properties>
</file>