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689F" w14:textId="77777777"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b/>
          <w:bCs/>
          <w:sz w:val="22"/>
          <w:lang w:val="es-ES"/>
        </w:rPr>
        <w:t>COMUNICADO DE PRENSA</w:t>
      </w:r>
    </w:p>
    <w:p w14:paraId="1C3188A3" w14:textId="77777777" w:rsidR="00B65A36" w:rsidRPr="00B65A36" w:rsidRDefault="00B65A36" w:rsidP="00B65A36">
      <w:pPr>
        <w:spacing w:before="120" w:after="120" w:line="240" w:lineRule="auto"/>
        <w:rPr>
          <w:rFonts w:ascii="Noto Sans" w:eastAsia="Times New Roman" w:hAnsi="Noto Sans" w:cs="Noto Sans"/>
          <w:sz w:val="28"/>
          <w:szCs w:val="28"/>
          <w:lang w:val="es-ES"/>
        </w:rPr>
      </w:pPr>
      <w:r w:rsidRPr="00B65A36">
        <w:rPr>
          <w:rFonts w:ascii="Noto Sans" w:eastAsia="Times New Roman" w:hAnsi="Noto Sans" w:cs="Noto Sans"/>
          <w:b/>
          <w:bCs/>
          <w:sz w:val="28"/>
          <w:szCs w:val="28"/>
          <w:lang w:val="es-ES"/>
        </w:rPr>
        <w:t>Dos convertidores, una solución: el módulo N610i-R de Domino transforma la producción de etiquetas</w:t>
      </w:r>
    </w:p>
    <w:p w14:paraId="335385C5" w14:textId="566EC7D8"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 xml:space="preserve">En todo el mundo, los convertidores afrontan una mayor demanda de tiradas más cortas, plazos de entrega más rápidos y un mayor nivel de personalización. Y la decisión de sustituir toda una impresora representa una inversión significativa. Pero la tecnología de incorporación digital en los equipos existentes ofrece una alternativa práctica con la que las empresas pueden integrar la impresión digital en las líneas flexográficas sin tener que ampliar el tamaño de sus instalaciones. El módulo retroactivo digital </w:t>
      </w:r>
      <w:r w:rsidRPr="00B65A36">
        <w:rPr>
          <w:rFonts w:ascii="Noto Sans" w:eastAsia="Times New Roman" w:hAnsi="Noto Sans" w:cs="Noto Sans"/>
          <w:b/>
          <w:bCs/>
          <w:sz w:val="22"/>
          <w:lang w:val="es-ES"/>
        </w:rPr>
        <w:t xml:space="preserve">N610i-R </w:t>
      </w:r>
      <w:r w:rsidRPr="00B65A36">
        <w:rPr>
          <w:rFonts w:ascii="Noto Sans" w:eastAsia="Times New Roman" w:hAnsi="Noto Sans" w:cs="Noto Sans"/>
          <w:sz w:val="22"/>
          <w:lang w:val="es-ES"/>
        </w:rPr>
        <w:t xml:space="preserve">de Domino Printing </w:t>
      </w:r>
      <w:proofErr w:type="spellStart"/>
      <w:r w:rsidRPr="00B65A36">
        <w:rPr>
          <w:rFonts w:ascii="Noto Sans" w:eastAsia="Times New Roman" w:hAnsi="Noto Sans" w:cs="Noto Sans"/>
          <w:sz w:val="22"/>
          <w:lang w:val="es-ES"/>
        </w:rPr>
        <w:t>Sciences</w:t>
      </w:r>
      <w:proofErr w:type="spellEnd"/>
      <w:r w:rsidRPr="00B65A36">
        <w:rPr>
          <w:rFonts w:ascii="Noto Sans" w:eastAsia="Times New Roman" w:hAnsi="Noto Sans" w:cs="Noto Sans"/>
          <w:sz w:val="22"/>
          <w:lang w:val="es-ES"/>
        </w:rPr>
        <w:t xml:space="preserve"> (</w:t>
      </w:r>
      <w:hyperlink r:id="rId6" w:history="1">
        <w:r w:rsidRPr="00B65A36">
          <w:rPr>
            <w:rStyle w:val="Hyperlink"/>
            <w:rFonts w:ascii="Noto Sans" w:eastAsia="Times New Roman" w:hAnsi="Noto Sans" w:cs="Noto Sans"/>
            <w:sz w:val="22"/>
            <w:lang w:val="es-ES"/>
          </w:rPr>
          <w:t>Domino</w:t>
        </w:r>
      </w:hyperlink>
      <w:r w:rsidRPr="00B65A36">
        <w:rPr>
          <w:rFonts w:ascii="Noto Sans" w:eastAsia="Times New Roman" w:hAnsi="Noto Sans" w:cs="Noto Sans"/>
          <w:sz w:val="22"/>
          <w:lang w:val="es-ES"/>
        </w:rPr>
        <w:t xml:space="preserve">) está diseñado para respaldar este enfoque, ayudando a los convertidores a añadir capacidades de impresión digital de forma rápida y rentable. </w:t>
      </w:r>
      <w:bookmarkStart w:id="0" w:name="_Hlk216171846"/>
      <w:r w:rsidRPr="00B65A36">
        <w:rPr>
          <w:rFonts w:ascii="Noto Sans" w:eastAsia="Times New Roman" w:hAnsi="Noto Sans" w:cs="Noto Sans"/>
          <w:sz w:val="22"/>
          <w:lang w:val="es-ES"/>
        </w:rPr>
        <w:t>Dos convertidores que han adoptado recientemente esta tecnología nos han explicado por qué eligieron esa solución y el impacto que ha tenido en su negocio.</w:t>
      </w:r>
      <w:bookmarkEnd w:id="0"/>
    </w:p>
    <w:p w14:paraId="263FA505" w14:textId="77777777"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 xml:space="preserve">El convertidor de etiquetas estadounidense </w:t>
      </w:r>
      <w:hyperlink r:id="rId7" w:history="1">
        <w:r w:rsidRPr="00B65A36">
          <w:rPr>
            <w:rFonts w:ascii="Noto Sans" w:eastAsia="Times New Roman" w:hAnsi="Noto Sans" w:cs="Noto Sans"/>
            <w:color w:val="0000EE"/>
            <w:sz w:val="22"/>
            <w:u w:val="single"/>
            <w:lang w:val="es-ES"/>
          </w:rPr>
          <w:t xml:space="preserve">Great </w:t>
        </w:r>
        <w:proofErr w:type="spellStart"/>
        <w:r w:rsidRPr="00B65A36">
          <w:rPr>
            <w:rFonts w:ascii="Noto Sans" w:eastAsia="Times New Roman" w:hAnsi="Noto Sans" w:cs="Noto Sans"/>
            <w:color w:val="0000EE"/>
            <w:sz w:val="22"/>
            <w:u w:val="single"/>
            <w:lang w:val="es-ES"/>
          </w:rPr>
          <w:t>Lakes</w:t>
        </w:r>
        <w:proofErr w:type="spellEnd"/>
        <w:r w:rsidRPr="00B65A36">
          <w:rPr>
            <w:rFonts w:ascii="Noto Sans" w:eastAsia="Times New Roman" w:hAnsi="Noto Sans" w:cs="Noto Sans"/>
            <w:color w:val="0000EE"/>
            <w:sz w:val="22"/>
            <w:u w:val="single"/>
            <w:lang w:val="es-ES"/>
          </w:rPr>
          <w:t xml:space="preserve"> </w:t>
        </w:r>
        <w:proofErr w:type="spellStart"/>
        <w:r w:rsidRPr="00B65A36">
          <w:rPr>
            <w:rFonts w:ascii="Noto Sans" w:eastAsia="Times New Roman" w:hAnsi="Noto Sans" w:cs="Noto Sans"/>
            <w:color w:val="0000EE"/>
            <w:sz w:val="22"/>
            <w:u w:val="single"/>
            <w:lang w:val="es-ES"/>
          </w:rPr>
          <w:t>Label</w:t>
        </w:r>
        <w:proofErr w:type="spellEnd"/>
      </w:hyperlink>
      <w:r w:rsidRPr="00B65A36">
        <w:rPr>
          <w:rFonts w:ascii="Noto Sans" w:eastAsia="Times New Roman" w:hAnsi="Noto Sans" w:cs="Noto Sans"/>
          <w:sz w:val="22"/>
          <w:lang w:val="es-ES"/>
        </w:rPr>
        <w:t xml:space="preserve"> instaló el módulo </w:t>
      </w:r>
      <w:r w:rsidRPr="00B65A36">
        <w:rPr>
          <w:rFonts w:ascii="Noto Sans" w:eastAsia="Times New Roman" w:hAnsi="Noto Sans" w:cs="Noto Sans"/>
          <w:b/>
          <w:bCs/>
          <w:sz w:val="22"/>
          <w:lang w:val="es-ES"/>
        </w:rPr>
        <w:t>N610i-R</w:t>
      </w:r>
      <w:r w:rsidRPr="00B65A36">
        <w:rPr>
          <w:rFonts w:ascii="Noto Sans" w:eastAsia="Times New Roman" w:hAnsi="Noto Sans" w:cs="Noto Sans"/>
          <w:sz w:val="22"/>
          <w:lang w:val="es-ES"/>
        </w:rPr>
        <w:t xml:space="preserve"> como parte de una solución retroactiva digital Mark Andy </w:t>
      </w:r>
      <w:proofErr w:type="spellStart"/>
      <w:r w:rsidRPr="00B65A36">
        <w:rPr>
          <w:rFonts w:ascii="Noto Sans" w:eastAsia="Times New Roman" w:hAnsi="Noto Sans" w:cs="Noto Sans"/>
          <w:b/>
          <w:bCs/>
          <w:sz w:val="22"/>
          <w:lang w:val="es-ES"/>
        </w:rPr>
        <w:t>DSiQ</w:t>
      </w:r>
      <w:proofErr w:type="spellEnd"/>
      <w:r w:rsidRPr="00B65A36">
        <w:rPr>
          <w:rFonts w:ascii="Noto Sans" w:eastAsia="Times New Roman" w:hAnsi="Noto Sans" w:cs="Noto Sans"/>
          <w:b/>
          <w:bCs/>
          <w:sz w:val="22"/>
          <w:lang w:val="es-ES"/>
        </w:rPr>
        <w:t>-R</w:t>
      </w:r>
      <w:r w:rsidRPr="00B65A36">
        <w:rPr>
          <w:rFonts w:ascii="Noto Sans" w:eastAsia="Times New Roman" w:hAnsi="Noto Sans" w:cs="Noto Sans"/>
          <w:sz w:val="22"/>
          <w:lang w:val="es-ES"/>
        </w:rPr>
        <w:t xml:space="preserve">, añadiendo capacidad de impresión digital a su actual impresora flexográfica Mark Andy Performance Series P5. </w:t>
      </w:r>
      <w:hyperlink r:id="rId8" w:history="1">
        <w:proofErr w:type="spellStart"/>
        <w:r w:rsidRPr="00B65A36">
          <w:rPr>
            <w:rFonts w:ascii="Noto Sans" w:eastAsia="Times New Roman" w:hAnsi="Noto Sans" w:cs="Noto Sans"/>
            <w:color w:val="0000EE"/>
            <w:sz w:val="22"/>
            <w:u w:val="single"/>
            <w:lang w:val="es-ES"/>
          </w:rPr>
          <w:t>Jenacre</w:t>
        </w:r>
        <w:proofErr w:type="spellEnd"/>
        <w:r w:rsidRPr="00B65A36">
          <w:rPr>
            <w:rFonts w:ascii="Noto Sans" w:eastAsia="Times New Roman" w:hAnsi="Noto Sans" w:cs="Noto Sans"/>
            <w:color w:val="0000EE"/>
            <w:sz w:val="22"/>
            <w:u w:val="single"/>
            <w:lang w:val="es-ES"/>
          </w:rPr>
          <w:t xml:space="preserve"> </w:t>
        </w:r>
        <w:proofErr w:type="spellStart"/>
        <w:r w:rsidRPr="00B65A36">
          <w:rPr>
            <w:rFonts w:ascii="Noto Sans" w:eastAsia="Times New Roman" w:hAnsi="Noto Sans" w:cs="Noto Sans"/>
            <w:color w:val="0000EE"/>
            <w:sz w:val="22"/>
            <w:u w:val="single"/>
            <w:lang w:val="es-ES"/>
          </w:rPr>
          <w:t>Labels</w:t>
        </w:r>
        <w:proofErr w:type="spellEnd"/>
      </w:hyperlink>
      <w:r w:rsidRPr="00B65A36">
        <w:rPr>
          <w:rFonts w:ascii="Noto Sans" w:eastAsia="Times New Roman" w:hAnsi="Noto Sans" w:cs="Noto Sans"/>
          <w:sz w:val="22"/>
          <w:lang w:val="es-ES"/>
        </w:rPr>
        <w:t xml:space="preserve">, un convertidor de etiquetas </w:t>
      </w:r>
      <w:proofErr w:type="gramStart"/>
      <w:r w:rsidRPr="00B65A36">
        <w:rPr>
          <w:rFonts w:ascii="Noto Sans" w:eastAsia="Times New Roman" w:hAnsi="Noto Sans" w:cs="Noto Sans"/>
          <w:sz w:val="22"/>
          <w:lang w:val="es-ES"/>
        </w:rPr>
        <w:t>británico,</w:t>
      </w:r>
      <w:proofErr w:type="gramEnd"/>
      <w:r w:rsidRPr="00B65A36">
        <w:rPr>
          <w:rFonts w:ascii="Noto Sans" w:eastAsia="Times New Roman" w:hAnsi="Noto Sans" w:cs="Noto Sans"/>
          <w:sz w:val="22"/>
          <w:lang w:val="es-ES"/>
        </w:rPr>
        <w:t xml:space="preserve"> integró el módulo en una de sus impresoras Nilpeter.</w:t>
      </w:r>
    </w:p>
    <w:p w14:paraId="72AA6B1C" w14:textId="77777777"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 xml:space="preserve">Tony Cook, fundador y CEO de Great </w:t>
      </w:r>
      <w:proofErr w:type="spellStart"/>
      <w:r w:rsidRPr="00B65A36">
        <w:rPr>
          <w:rFonts w:ascii="Noto Sans" w:eastAsia="Times New Roman" w:hAnsi="Noto Sans" w:cs="Noto Sans"/>
          <w:sz w:val="22"/>
          <w:lang w:val="es-ES"/>
        </w:rPr>
        <w:t>Lakes</w:t>
      </w:r>
      <w:proofErr w:type="spellEnd"/>
      <w:r w:rsidRPr="00B65A36">
        <w:rPr>
          <w:rFonts w:ascii="Noto Sans" w:eastAsia="Times New Roman" w:hAnsi="Noto Sans" w:cs="Noto Sans"/>
          <w:sz w:val="22"/>
          <w:lang w:val="es-ES"/>
        </w:rPr>
        <w:t xml:space="preserve"> </w:t>
      </w:r>
      <w:proofErr w:type="spellStart"/>
      <w:r w:rsidRPr="00B65A36">
        <w:rPr>
          <w:rFonts w:ascii="Noto Sans" w:eastAsia="Times New Roman" w:hAnsi="Noto Sans" w:cs="Noto Sans"/>
          <w:sz w:val="22"/>
          <w:lang w:val="es-ES"/>
        </w:rPr>
        <w:t>Label</w:t>
      </w:r>
      <w:proofErr w:type="spellEnd"/>
      <w:r w:rsidRPr="00B65A36">
        <w:rPr>
          <w:rFonts w:ascii="Noto Sans" w:eastAsia="Times New Roman" w:hAnsi="Noto Sans" w:cs="Noto Sans"/>
          <w:sz w:val="22"/>
          <w:lang w:val="es-ES"/>
        </w:rPr>
        <w:t xml:space="preserve">, explica los motivos de su empresa: "Con la creciente demanda de menores tiradas de producción e impresión variable, sabíamos que lo digital era el siguiente paso lógico. Pero queríamos darlo de forma que complementara nuestras capacidades existentes sin comprometer la eficiencia". </w:t>
      </w:r>
    </w:p>
    <w:p w14:paraId="0EDBF727" w14:textId="77777777"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 xml:space="preserve">David Duncan, </w:t>
      </w:r>
      <w:proofErr w:type="spellStart"/>
      <w:r w:rsidRPr="00B65A36">
        <w:rPr>
          <w:rFonts w:ascii="Noto Sans" w:eastAsia="Times New Roman" w:hAnsi="Noto Sans" w:cs="Noto Sans"/>
          <w:sz w:val="22"/>
          <w:lang w:val="es-ES"/>
        </w:rPr>
        <w:t>Managing</w:t>
      </w:r>
      <w:proofErr w:type="spellEnd"/>
      <w:r w:rsidRPr="00B65A36">
        <w:rPr>
          <w:rFonts w:ascii="Noto Sans" w:eastAsia="Times New Roman" w:hAnsi="Noto Sans" w:cs="Noto Sans"/>
          <w:sz w:val="22"/>
          <w:lang w:val="es-ES"/>
        </w:rPr>
        <w:t xml:space="preserve"> </w:t>
      </w:r>
      <w:proofErr w:type="gramStart"/>
      <w:r w:rsidRPr="00B65A36">
        <w:rPr>
          <w:rFonts w:ascii="Noto Sans" w:eastAsia="Times New Roman" w:hAnsi="Noto Sans" w:cs="Noto Sans"/>
          <w:sz w:val="22"/>
          <w:lang w:val="es-ES"/>
        </w:rPr>
        <w:t>Director</w:t>
      </w:r>
      <w:proofErr w:type="gramEnd"/>
      <w:r w:rsidRPr="00B65A36">
        <w:rPr>
          <w:rFonts w:ascii="Noto Sans" w:eastAsia="Times New Roman" w:hAnsi="Noto Sans" w:cs="Noto Sans"/>
          <w:sz w:val="22"/>
          <w:lang w:val="es-ES"/>
        </w:rPr>
        <w:t xml:space="preserve"> de </w:t>
      </w:r>
      <w:proofErr w:type="spellStart"/>
      <w:r w:rsidRPr="00B65A36">
        <w:rPr>
          <w:rFonts w:ascii="Noto Sans" w:eastAsia="Times New Roman" w:hAnsi="Noto Sans" w:cs="Noto Sans"/>
          <w:sz w:val="22"/>
          <w:lang w:val="es-ES"/>
        </w:rPr>
        <w:t>Jenacre</w:t>
      </w:r>
      <w:proofErr w:type="spellEnd"/>
      <w:r w:rsidRPr="00B65A36">
        <w:rPr>
          <w:rFonts w:ascii="Noto Sans" w:eastAsia="Times New Roman" w:hAnsi="Noto Sans" w:cs="Noto Sans"/>
          <w:sz w:val="22"/>
          <w:lang w:val="es-ES"/>
        </w:rPr>
        <w:t xml:space="preserve"> </w:t>
      </w:r>
      <w:proofErr w:type="spellStart"/>
      <w:r w:rsidRPr="00B65A36">
        <w:rPr>
          <w:rFonts w:ascii="Noto Sans" w:eastAsia="Times New Roman" w:hAnsi="Noto Sans" w:cs="Noto Sans"/>
          <w:sz w:val="22"/>
          <w:lang w:val="es-ES"/>
        </w:rPr>
        <w:t>Labels</w:t>
      </w:r>
      <w:proofErr w:type="spellEnd"/>
      <w:r w:rsidRPr="00B65A36">
        <w:rPr>
          <w:rFonts w:ascii="Noto Sans" w:eastAsia="Times New Roman" w:hAnsi="Noto Sans" w:cs="Noto Sans"/>
          <w:sz w:val="22"/>
          <w:lang w:val="es-ES"/>
        </w:rPr>
        <w:t>, observó una tendencia similar en el Reino Unido y se propuso encontrar una solución de impresión que permitiera tiradas eficaces y cortas de etiquetas despegables multicapa, a menudo con datos variables. Explica que "la impresión digital era la respuesta obvia, pero tanto desde el punto de vista de los costes como de la logística, no queríamos una impresora digital independiente que requiriera procesos adicionales de acabado fuera de línea. Queríamos una solución en línea para nuestras impresoras Nilpeter existentes".</w:t>
      </w:r>
    </w:p>
    <w:p w14:paraId="27A54EE3" w14:textId="0B126B14"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 xml:space="preserve">A Great </w:t>
      </w:r>
      <w:proofErr w:type="spellStart"/>
      <w:r w:rsidRPr="00B65A36">
        <w:rPr>
          <w:rFonts w:ascii="Noto Sans" w:eastAsia="Times New Roman" w:hAnsi="Noto Sans" w:cs="Noto Sans"/>
          <w:sz w:val="22"/>
          <w:lang w:val="es-ES"/>
        </w:rPr>
        <w:t>Lakes</w:t>
      </w:r>
      <w:proofErr w:type="spellEnd"/>
      <w:r w:rsidRPr="00B65A36">
        <w:rPr>
          <w:rFonts w:ascii="Noto Sans" w:eastAsia="Times New Roman" w:hAnsi="Noto Sans" w:cs="Noto Sans"/>
          <w:sz w:val="22"/>
          <w:lang w:val="es-ES"/>
        </w:rPr>
        <w:t xml:space="preserve"> </w:t>
      </w:r>
      <w:proofErr w:type="spellStart"/>
      <w:r w:rsidRPr="00B65A36">
        <w:rPr>
          <w:rFonts w:ascii="Noto Sans" w:eastAsia="Times New Roman" w:hAnsi="Noto Sans" w:cs="Noto Sans"/>
          <w:sz w:val="22"/>
          <w:lang w:val="es-ES"/>
        </w:rPr>
        <w:t>Label</w:t>
      </w:r>
      <w:proofErr w:type="spellEnd"/>
      <w:r w:rsidRPr="00B65A36">
        <w:rPr>
          <w:rFonts w:ascii="Noto Sans" w:eastAsia="Times New Roman" w:hAnsi="Noto Sans" w:cs="Noto Sans"/>
          <w:sz w:val="22"/>
          <w:lang w:val="es-ES"/>
        </w:rPr>
        <w:t xml:space="preserve"> le entusiasmó la idea de la colaboración de Domino con Mark Andy en una solución retroactiva. Según </w:t>
      </w:r>
      <w:r w:rsidR="00965629">
        <w:rPr>
          <w:rFonts w:ascii="Noto Sans" w:eastAsia="Times New Roman" w:hAnsi="Noto Sans" w:cs="Noto Sans"/>
          <w:sz w:val="22"/>
          <w:lang w:val="es-ES"/>
        </w:rPr>
        <w:t>Cook</w:t>
      </w:r>
      <w:r w:rsidRPr="00B65A36">
        <w:rPr>
          <w:rFonts w:ascii="Noto Sans" w:eastAsia="Times New Roman" w:hAnsi="Noto Sans" w:cs="Noto Sans"/>
          <w:sz w:val="22"/>
          <w:lang w:val="es-ES"/>
        </w:rPr>
        <w:t>: "Era exactamente lo que queríamos: un enfoque híbrido innovador que nos permitiera maximizar nuestras anteriores inversiones en equipos de impresión y añadir capacidades digitales. Con esta nueva capacidad, no solo seguimos las tendencias del sector, sino que las marcamos".</w:t>
      </w:r>
    </w:p>
    <w:p w14:paraId="0BD02B64" w14:textId="2A0E43F3"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A D</w:t>
      </w:r>
      <w:r w:rsidR="00965629">
        <w:rPr>
          <w:rFonts w:ascii="Noto Sans" w:eastAsia="Times New Roman" w:hAnsi="Noto Sans" w:cs="Noto Sans"/>
          <w:sz w:val="22"/>
          <w:lang w:val="es-ES"/>
        </w:rPr>
        <w:t>uncan</w:t>
      </w:r>
      <w:r w:rsidRPr="00B65A36">
        <w:rPr>
          <w:rFonts w:ascii="Noto Sans" w:eastAsia="Times New Roman" w:hAnsi="Noto Sans" w:cs="Noto Sans"/>
          <w:sz w:val="22"/>
          <w:lang w:val="es-ES"/>
        </w:rPr>
        <w:t xml:space="preserve"> también le pareció que el </w:t>
      </w:r>
      <w:r w:rsidRPr="00B65A36">
        <w:rPr>
          <w:rFonts w:ascii="Noto Sans" w:eastAsia="Times New Roman" w:hAnsi="Noto Sans" w:cs="Noto Sans"/>
          <w:b/>
          <w:bCs/>
          <w:sz w:val="22"/>
          <w:lang w:val="es-ES"/>
        </w:rPr>
        <w:t xml:space="preserve">N610i-R </w:t>
      </w:r>
      <w:r w:rsidRPr="00B65A36">
        <w:rPr>
          <w:rFonts w:ascii="Noto Sans" w:eastAsia="Times New Roman" w:hAnsi="Noto Sans" w:cs="Noto Sans"/>
          <w:sz w:val="22"/>
          <w:lang w:val="es-ES"/>
        </w:rPr>
        <w:t xml:space="preserve">de Domino se ajustaba perfectamente a sus necesidades y dice que "la tecnología, la experiencia y el apoyo de Domino nos </w:t>
      </w:r>
      <w:r w:rsidRPr="00B65A36">
        <w:rPr>
          <w:rFonts w:ascii="Noto Sans" w:eastAsia="Times New Roman" w:hAnsi="Noto Sans" w:cs="Noto Sans"/>
          <w:sz w:val="22"/>
          <w:lang w:val="es-ES"/>
        </w:rPr>
        <w:lastRenderedPageBreak/>
        <w:t>dieron la confianza necesaria para seguir adelante. Desde el contacto inicial hasta la instalación y la formación, el apoyo continuo ha sido crucial para el éxito de este proyecto".</w:t>
      </w:r>
    </w:p>
    <w:p w14:paraId="4C1D5566" w14:textId="3547D6D9"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Ambos convertidores notifican buenos resultados en su inversión. D</w:t>
      </w:r>
      <w:r w:rsidR="00965629">
        <w:rPr>
          <w:rFonts w:ascii="Noto Sans" w:eastAsia="Times New Roman" w:hAnsi="Noto Sans" w:cs="Noto Sans"/>
          <w:sz w:val="22"/>
          <w:lang w:val="es-ES"/>
        </w:rPr>
        <w:t>uncan</w:t>
      </w:r>
      <w:r w:rsidRPr="00B65A36">
        <w:rPr>
          <w:rFonts w:ascii="Noto Sans" w:eastAsia="Times New Roman" w:hAnsi="Noto Sans" w:cs="Noto Sans"/>
          <w:sz w:val="22"/>
          <w:lang w:val="es-ES"/>
        </w:rPr>
        <w:t xml:space="preserve"> explica: "Desde el primer día, la capacidad de procesar con eficacia varias unidades SKU ha sido una ventaja y la uniformidad de la impresión ha sido excelente. Poder hacer ajustes antes y durante la impresión sin tener que volver a mezclar tintas o esperar a que estén listas las planchas ha supuesto una diferencia sustancial, con una mejora del tiempo de producción y la eficacia, y una reducción del tiempo de nuestros plazos de entrega". </w:t>
      </w:r>
    </w:p>
    <w:p w14:paraId="1C61FB21" w14:textId="1BD41343"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 xml:space="preserve">Great </w:t>
      </w:r>
      <w:proofErr w:type="spellStart"/>
      <w:r w:rsidRPr="00B65A36">
        <w:rPr>
          <w:rFonts w:ascii="Noto Sans" w:eastAsia="Times New Roman" w:hAnsi="Noto Sans" w:cs="Noto Sans"/>
          <w:sz w:val="22"/>
          <w:lang w:val="es-ES"/>
        </w:rPr>
        <w:t>Lakes</w:t>
      </w:r>
      <w:proofErr w:type="spellEnd"/>
      <w:r w:rsidRPr="00B65A36">
        <w:rPr>
          <w:rFonts w:ascii="Noto Sans" w:eastAsia="Times New Roman" w:hAnsi="Noto Sans" w:cs="Noto Sans"/>
          <w:sz w:val="22"/>
          <w:lang w:val="es-ES"/>
        </w:rPr>
        <w:t xml:space="preserve"> </w:t>
      </w:r>
      <w:proofErr w:type="spellStart"/>
      <w:r w:rsidRPr="00B65A36">
        <w:rPr>
          <w:rFonts w:ascii="Noto Sans" w:eastAsia="Times New Roman" w:hAnsi="Noto Sans" w:cs="Noto Sans"/>
          <w:sz w:val="22"/>
          <w:lang w:val="es-ES"/>
        </w:rPr>
        <w:t>Label</w:t>
      </w:r>
      <w:proofErr w:type="spellEnd"/>
      <w:r w:rsidRPr="00B65A36">
        <w:rPr>
          <w:rFonts w:ascii="Noto Sans" w:eastAsia="Times New Roman" w:hAnsi="Noto Sans" w:cs="Noto Sans"/>
          <w:sz w:val="22"/>
          <w:lang w:val="es-ES"/>
        </w:rPr>
        <w:t xml:space="preserve"> señala que la nueva tecnología ha liberado alrededor del 30 % de la capacidad de las demás impresoras y </w:t>
      </w:r>
      <w:r w:rsidR="00965629">
        <w:rPr>
          <w:rFonts w:ascii="Noto Sans" w:eastAsia="Times New Roman" w:hAnsi="Noto Sans" w:cs="Noto Sans"/>
          <w:sz w:val="22"/>
          <w:lang w:val="es-ES"/>
        </w:rPr>
        <w:t>Cook</w:t>
      </w:r>
      <w:r w:rsidRPr="00B65A36">
        <w:rPr>
          <w:rFonts w:ascii="Noto Sans" w:eastAsia="Times New Roman" w:hAnsi="Noto Sans" w:cs="Noto Sans"/>
          <w:sz w:val="22"/>
          <w:lang w:val="es-ES"/>
        </w:rPr>
        <w:t xml:space="preserve"> destaca el valor de la adopción temprana: "Estamos encantados de ser el primer convertidor de etiquetas norteamericano en implantar esta tecnología. Esta colaboración es muy importante para nosotros, ya que nos permite ofrecer un mejor servicio a nuestros clientes con una impresión digital de alta calidad y gran eficiencia, manteniendo todas las </w:t>
      </w:r>
      <w:r w:rsidRPr="00B65A36">
        <w:rPr>
          <w:rFonts w:ascii="Noto Sans" w:eastAsia="Times New Roman" w:hAnsi="Noto Sans" w:cs="Noto Sans"/>
          <w:color w:val="000000"/>
          <w:sz w:val="22"/>
          <w:lang w:val="es-ES"/>
        </w:rPr>
        <w:t>ventajas de la producción flexográfica".</w:t>
      </w:r>
    </w:p>
    <w:p w14:paraId="75EBE8FE" w14:textId="77777777" w:rsidR="00B65A36" w:rsidRPr="00B65A36" w:rsidRDefault="00B65A36" w:rsidP="00B65A36">
      <w:pPr>
        <w:spacing w:before="120" w:after="120" w:line="240" w:lineRule="auto"/>
        <w:rPr>
          <w:rFonts w:ascii="Noto Sans" w:eastAsia="Times New Roman" w:hAnsi="Noto Sans" w:cs="Noto Sans"/>
          <w:color w:val="000000"/>
          <w:sz w:val="22"/>
          <w:lang w:val="es-ES"/>
        </w:rPr>
      </w:pPr>
      <w:r w:rsidRPr="00B65A36">
        <w:rPr>
          <w:rFonts w:ascii="Noto Sans" w:eastAsia="Times New Roman" w:hAnsi="Noto Sans" w:cs="Noto Sans"/>
          <w:color w:val="000000"/>
          <w:sz w:val="22"/>
          <w:lang w:val="es-ES"/>
        </w:rPr>
        <w:t>A Michael Matthews (</w:t>
      </w:r>
      <w:proofErr w:type="spellStart"/>
      <w:r w:rsidRPr="00B65A36">
        <w:rPr>
          <w:rFonts w:ascii="Noto Sans" w:eastAsia="Times New Roman" w:hAnsi="Noto Sans" w:cs="Noto Sans"/>
          <w:color w:val="000000"/>
          <w:sz w:val="22"/>
          <w:lang w:val="es-ES"/>
        </w:rPr>
        <w:t>Product</w:t>
      </w:r>
      <w:proofErr w:type="spellEnd"/>
      <w:r w:rsidRPr="00B65A36">
        <w:rPr>
          <w:rFonts w:ascii="Noto Sans" w:eastAsia="Times New Roman" w:hAnsi="Noto Sans" w:cs="Noto Sans"/>
          <w:color w:val="000000"/>
          <w:sz w:val="22"/>
          <w:lang w:val="es-ES"/>
        </w:rPr>
        <w:t xml:space="preserve"> Manager – DP </w:t>
      </w:r>
      <w:proofErr w:type="spellStart"/>
      <w:r w:rsidRPr="00B65A36">
        <w:rPr>
          <w:rFonts w:ascii="Noto Sans" w:eastAsia="Times New Roman" w:hAnsi="Noto Sans" w:cs="Noto Sans"/>
          <w:color w:val="000000"/>
          <w:sz w:val="22"/>
          <w:lang w:val="es-ES"/>
        </w:rPr>
        <w:t>Colour</w:t>
      </w:r>
      <w:proofErr w:type="spellEnd"/>
      <w:r w:rsidRPr="00B65A36">
        <w:rPr>
          <w:rFonts w:ascii="Noto Sans" w:eastAsia="Times New Roman" w:hAnsi="Noto Sans" w:cs="Noto Sans"/>
          <w:color w:val="000000"/>
          <w:sz w:val="22"/>
          <w:lang w:val="es-ES"/>
        </w:rPr>
        <w:t xml:space="preserve">, Domino Printing </w:t>
      </w:r>
      <w:proofErr w:type="spellStart"/>
      <w:r w:rsidRPr="00B65A36">
        <w:rPr>
          <w:rFonts w:ascii="Noto Sans" w:eastAsia="Times New Roman" w:hAnsi="Noto Sans" w:cs="Noto Sans"/>
          <w:color w:val="000000"/>
          <w:sz w:val="22"/>
          <w:lang w:val="es-ES"/>
        </w:rPr>
        <w:t>Sciences</w:t>
      </w:r>
      <w:proofErr w:type="spellEnd"/>
      <w:r w:rsidRPr="00B65A36">
        <w:rPr>
          <w:rFonts w:ascii="Noto Sans" w:eastAsia="Times New Roman" w:hAnsi="Noto Sans" w:cs="Noto Sans"/>
          <w:color w:val="000000"/>
          <w:sz w:val="22"/>
          <w:lang w:val="es-ES"/>
        </w:rPr>
        <w:t xml:space="preserve">) le satisface que el </w:t>
      </w:r>
      <w:r w:rsidRPr="00B65A36">
        <w:rPr>
          <w:rFonts w:ascii="Noto Sans" w:eastAsia="Times New Roman" w:hAnsi="Noto Sans" w:cs="Noto Sans"/>
          <w:b/>
          <w:bCs/>
          <w:color w:val="000000"/>
          <w:sz w:val="22"/>
          <w:lang w:val="es-ES"/>
        </w:rPr>
        <w:t>N610i-R</w:t>
      </w:r>
      <w:r w:rsidRPr="00B65A36">
        <w:rPr>
          <w:rFonts w:ascii="Noto Sans" w:eastAsia="Times New Roman" w:hAnsi="Noto Sans" w:cs="Noto Sans"/>
          <w:color w:val="000000"/>
          <w:sz w:val="22"/>
          <w:lang w:val="es-ES"/>
        </w:rPr>
        <w:t xml:space="preserve"> esté aportando ventajas reales a los convertidores: "En Domino, estamos orgullosos de ayudar a los convertidores a aumentar la flexibilidad de la producción, reducir los plazos de entrega y racionalizar las operaciones. Al integrar las capacidades de impresión digital directamente en sus líneas existentes, </w:t>
      </w:r>
      <w:proofErr w:type="spellStart"/>
      <w:r w:rsidRPr="00B65A36">
        <w:rPr>
          <w:rFonts w:ascii="Noto Sans" w:eastAsia="Times New Roman" w:hAnsi="Noto Sans" w:cs="Noto Sans"/>
          <w:color w:val="000000"/>
          <w:sz w:val="22"/>
          <w:lang w:val="es-ES"/>
        </w:rPr>
        <w:t>Jenacre</w:t>
      </w:r>
      <w:proofErr w:type="spellEnd"/>
      <w:r w:rsidRPr="00B65A36">
        <w:rPr>
          <w:rFonts w:ascii="Noto Sans" w:eastAsia="Times New Roman" w:hAnsi="Noto Sans" w:cs="Noto Sans"/>
          <w:color w:val="000000"/>
          <w:sz w:val="22"/>
          <w:lang w:val="es-ES"/>
        </w:rPr>
        <w:t xml:space="preserve"> </w:t>
      </w:r>
      <w:proofErr w:type="spellStart"/>
      <w:r w:rsidRPr="00B65A36">
        <w:rPr>
          <w:rFonts w:ascii="Noto Sans" w:eastAsia="Times New Roman" w:hAnsi="Noto Sans" w:cs="Noto Sans"/>
          <w:color w:val="000000"/>
          <w:sz w:val="22"/>
          <w:lang w:val="es-ES"/>
        </w:rPr>
        <w:t>Labels</w:t>
      </w:r>
      <w:proofErr w:type="spellEnd"/>
      <w:r w:rsidRPr="00B65A36">
        <w:rPr>
          <w:rFonts w:ascii="Noto Sans" w:eastAsia="Times New Roman" w:hAnsi="Noto Sans" w:cs="Noto Sans"/>
          <w:color w:val="000000"/>
          <w:sz w:val="22"/>
          <w:lang w:val="es-ES"/>
        </w:rPr>
        <w:t xml:space="preserve"> y Great </w:t>
      </w:r>
      <w:proofErr w:type="spellStart"/>
      <w:r w:rsidRPr="00B65A36">
        <w:rPr>
          <w:rFonts w:ascii="Noto Sans" w:eastAsia="Times New Roman" w:hAnsi="Noto Sans" w:cs="Noto Sans"/>
          <w:color w:val="000000"/>
          <w:sz w:val="22"/>
          <w:lang w:val="es-ES"/>
        </w:rPr>
        <w:t>Lakes</w:t>
      </w:r>
      <w:proofErr w:type="spellEnd"/>
      <w:r w:rsidRPr="00B65A36">
        <w:rPr>
          <w:rFonts w:ascii="Noto Sans" w:eastAsia="Times New Roman" w:hAnsi="Noto Sans" w:cs="Noto Sans"/>
          <w:color w:val="000000"/>
          <w:sz w:val="22"/>
          <w:lang w:val="es-ES"/>
        </w:rPr>
        <w:t xml:space="preserve"> </w:t>
      </w:r>
      <w:proofErr w:type="spellStart"/>
      <w:r w:rsidRPr="00B65A36">
        <w:rPr>
          <w:rFonts w:ascii="Noto Sans" w:eastAsia="Times New Roman" w:hAnsi="Noto Sans" w:cs="Noto Sans"/>
          <w:color w:val="000000"/>
          <w:sz w:val="22"/>
          <w:lang w:val="es-ES"/>
        </w:rPr>
        <w:t>Label</w:t>
      </w:r>
      <w:proofErr w:type="spellEnd"/>
      <w:r w:rsidRPr="00B65A36">
        <w:rPr>
          <w:rFonts w:ascii="Noto Sans" w:eastAsia="Times New Roman" w:hAnsi="Noto Sans" w:cs="Noto Sans"/>
          <w:color w:val="000000"/>
          <w:sz w:val="22"/>
          <w:lang w:val="es-ES"/>
        </w:rPr>
        <w:t xml:space="preserve"> han podido responder mejor a las exigencias de sus clientes. Proyectos como el del </w:t>
      </w:r>
      <w:r w:rsidRPr="00B65A36">
        <w:rPr>
          <w:rFonts w:ascii="Noto Sans" w:eastAsia="Times New Roman" w:hAnsi="Noto Sans" w:cs="Noto Sans"/>
          <w:b/>
          <w:bCs/>
          <w:color w:val="000000"/>
          <w:sz w:val="22"/>
          <w:lang w:val="es-ES"/>
        </w:rPr>
        <w:t>N610i-R</w:t>
      </w:r>
      <w:r w:rsidRPr="00B65A36">
        <w:rPr>
          <w:rFonts w:ascii="Noto Sans" w:eastAsia="Times New Roman" w:hAnsi="Noto Sans" w:cs="Noto Sans"/>
          <w:color w:val="000000"/>
          <w:sz w:val="22"/>
          <w:lang w:val="es-ES"/>
        </w:rPr>
        <w:t xml:space="preserve"> demuestran nuestro compromiso de ofrecer soluciones prácticas y de alto rendimiento con las que nuestros clientes puedan ser competitivos y estar preparados para el futuro".</w:t>
      </w:r>
    </w:p>
    <w:p w14:paraId="76564777" w14:textId="77777777"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color w:val="000000"/>
          <w:sz w:val="22"/>
          <w:lang w:val="es-ES"/>
        </w:rPr>
        <w:t xml:space="preserve">Y Great </w:t>
      </w:r>
      <w:proofErr w:type="spellStart"/>
      <w:r w:rsidRPr="00B65A36">
        <w:rPr>
          <w:rFonts w:ascii="Noto Sans" w:eastAsia="Times New Roman" w:hAnsi="Noto Sans" w:cs="Noto Sans"/>
          <w:color w:val="000000"/>
          <w:sz w:val="22"/>
          <w:lang w:val="es-ES"/>
        </w:rPr>
        <w:t>Lakes</w:t>
      </w:r>
      <w:proofErr w:type="spellEnd"/>
      <w:r w:rsidRPr="00B65A36">
        <w:rPr>
          <w:rFonts w:ascii="Noto Sans" w:eastAsia="Times New Roman" w:hAnsi="Noto Sans" w:cs="Noto Sans"/>
          <w:color w:val="000000"/>
          <w:sz w:val="22"/>
          <w:lang w:val="es-ES"/>
        </w:rPr>
        <w:t xml:space="preserve"> </w:t>
      </w:r>
      <w:proofErr w:type="spellStart"/>
      <w:r w:rsidRPr="00B65A36">
        <w:rPr>
          <w:rFonts w:ascii="Noto Sans" w:eastAsia="Times New Roman" w:hAnsi="Noto Sans" w:cs="Noto Sans"/>
          <w:color w:val="000000"/>
          <w:sz w:val="22"/>
          <w:lang w:val="es-ES"/>
        </w:rPr>
        <w:t>Label</w:t>
      </w:r>
      <w:proofErr w:type="spellEnd"/>
      <w:r w:rsidRPr="00B65A36">
        <w:rPr>
          <w:rFonts w:ascii="Noto Sans" w:eastAsia="Times New Roman" w:hAnsi="Noto Sans" w:cs="Noto Sans"/>
          <w:color w:val="000000"/>
          <w:sz w:val="22"/>
          <w:lang w:val="es-ES"/>
        </w:rPr>
        <w:t xml:space="preserve"> y </w:t>
      </w:r>
      <w:proofErr w:type="spellStart"/>
      <w:r w:rsidRPr="00B65A36">
        <w:rPr>
          <w:rFonts w:ascii="Noto Sans" w:eastAsia="Times New Roman" w:hAnsi="Noto Sans" w:cs="Noto Sans"/>
          <w:color w:val="000000"/>
          <w:sz w:val="22"/>
          <w:lang w:val="es-ES"/>
        </w:rPr>
        <w:t>Jenacre</w:t>
      </w:r>
      <w:proofErr w:type="spellEnd"/>
      <w:r w:rsidRPr="00B65A36">
        <w:rPr>
          <w:rFonts w:ascii="Noto Sans" w:eastAsia="Times New Roman" w:hAnsi="Noto Sans" w:cs="Noto Sans"/>
          <w:color w:val="000000"/>
          <w:sz w:val="22"/>
          <w:lang w:val="es-ES"/>
        </w:rPr>
        <w:t xml:space="preserve"> </w:t>
      </w:r>
      <w:proofErr w:type="spellStart"/>
      <w:r w:rsidRPr="00B65A36">
        <w:rPr>
          <w:rFonts w:ascii="Noto Sans" w:eastAsia="Times New Roman" w:hAnsi="Noto Sans" w:cs="Noto Sans"/>
          <w:color w:val="000000"/>
          <w:sz w:val="22"/>
          <w:lang w:val="es-ES"/>
        </w:rPr>
        <w:t>Labels</w:t>
      </w:r>
      <w:proofErr w:type="spellEnd"/>
      <w:r w:rsidRPr="00B65A36">
        <w:rPr>
          <w:rFonts w:ascii="Noto Sans" w:eastAsia="Times New Roman" w:hAnsi="Noto Sans" w:cs="Noto Sans"/>
          <w:color w:val="000000"/>
          <w:sz w:val="22"/>
          <w:lang w:val="es-ES"/>
        </w:rPr>
        <w:t xml:space="preserve"> están de acuerdo: Domino </w:t>
      </w:r>
      <w:r w:rsidRPr="00B65A36">
        <w:rPr>
          <w:rFonts w:ascii="Noto Sans" w:eastAsia="Times New Roman" w:hAnsi="Noto Sans" w:cs="Noto Sans"/>
          <w:b/>
          <w:bCs/>
          <w:color w:val="000000"/>
          <w:sz w:val="22"/>
          <w:lang w:val="es-ES"/>
        </w:rPr>
        <w:t>N610i-R</w:t>
      </w:r>
      <w:r w:rsidRPr="00B65A36">
        <w:rPr>
          <w:rFonts w:ascii="Noto Sans" w:eastAsia="Times New Roman" w:hAnsi="Noto Sans" w:cs="Noto Sans"/>
          <w:color w:val="000000"/>
          <w:sz w:val="22"/>
          <w:lang w:val="es-ES"/>
        </w:rPr>
        <w:t xml:space="preserve"> es </w:t>
      </w:r>
      <w:r w:rsidRPr="00B65A36">
        <w:rPr>
          <w:rFonts w:ascii="Noto Sans" w:eastAsia="Times New Roman" w:hAnsi="Noto Sans" w:cs="Noto Sans"/>
          <w:sz w:val="22"/>
          <w:lang w:val="es-ES"/>
        </w:rPr>
        <w:t>más que una solución retroactiva, es una mejora estratégica que les posiciona para el futuro de la impresión de etiquetas.</w:t>
      </w:r>
    </w:p>
    <w:p w14:paraId="67008F59" w14:textId="53DE9D18" w:rsidR="00B65A36" w:rsidRPr="00B65A36" w:rsidRDefault="00B65A36" w:rsidP="00B65A36">
      <w:pPr>
        <w:spacing w:before="120" w:after="120" w:line="240" w:lineRule="auto"/>
        <w:rPr>
          <w:rFonts w:ascii="Noto Sans" w:eastAsia="Times New Roman" w:hAnsi="Noto Sans" w:cs="Noto Sans"/>
          <w:sz w:val="22"/>
          <w:lang w:val="es-ES"/>
        </w:rPr>
      </w:pPr>
      <w:r w:rsidRPr="00B65A36">
        <w:rPr>
          <w:rFonts w:ascii="Noto Sans" w:eastAsia="Times New Roman" w:hAnsi="Noto Sans" w:cs="Noto Sans"/>
          <w:sz w:val="22"/>
          <w:lang w:val="es-ES"/>
        </w:rPr>
        <w:t xml:space="preserve">Obtén más información sobre cómo transformar tu producción de etiquetas con el módulo Domino </w:t>
      </w:r>
      <w:r w:rsidRPr="00B65A36">
        <w:rPr>
          <w:rFonts w:ascii="Noto Sans" w:eastAsia="Times New Roman" w:hAnsi="Noto Sans" w:cs="Noto Sans"/>
          <w:b/>
          <w:bCs/>
          <w:sz w:val="22"/>
          <w:lang w:val="es-ES"/>
        </w:rPr>
        <w:t>N610i-R</w:t>
      </w:r>
      <w:r w:rsidRPr="00B65A36">
        <w:rPr>
          <w:rFonts w:ascii="Noto Sans" w:eastAsia="Times New Roman" w:hAnsi="Noto Sans" w:cs="Noto Sans"/>
          <w:sz w:val="22"/>
          <w:lang w:val="es-ES"/>
        </w:rPr>
        <w:t xml:space="preserve"> </w:t>
      </w:r>
      <w:hyperlink r:id="rId9" w:history="1">
        <w:r w:rsidRPr="00B65A36">
          <w:rPr>
            <w:rFonts w:ascii="Noto Sans" w:eastAsia="Times New Roman" w:hAnsi="Noto Sans" w:cs="Noto Sans"/>
            <w:color w:val="0000EE"/>
            <w:sz w:val="22"/>
            <w:u w:val="single"/>
            <w:lang w:val="es-ES"/>
          </w:rPr>
          <w:t>aquí</w:t>
        </w:r>
      </w:hyperlink>
      <w:r w:rsidRPr="00B65A36">
        <w:rPr>
          <w:rFonts w:ascii="Noto Sans" w:eastAsia="Times New Roman" w:hAnsi="Noto Sans" w:cs="Noto Sans"/>
          <w:sz w:val="22"/>
          <w:lang w:val="es-ES"/>
        </w:rPr>
        <w:t>.</w:t>
      </w:r>
    </w:p>
    <w:p w14:paraId="1B88318F" w14:textId="77777777" w:rsidR="00B65A36" w:rsidRPr="00B65A36" w:rsidRDefault="00B65A36" w:rsidP="00B65A36">
      <w:pPr>
        <w:spacing w:before="120" w:after="120" w:line="240" w:lineRule="auto"/>
        <w:rPr>
          <w:rFonts w:ascii="Noto Sans" w:eastAsia="Times New Roman" w:hAnsi="Noto Sans" w:cs="Noto Sans"/>
          <w:sz w:val="22"/>
          <w:lang w:val="en-US"/>
        </w:rPr>
      </w:pPr>
      <w:r w:rsidRPr="00B65A36">
        <w:rPr>
          <w:rFonts w:ascii="Noto Sans" w:eastAsia="Times New Roman" w:hAnsi="Noto Sans" w:cs="Noto Sans"/>
          <w:sz w:val="22"/>
          <w:lang w:val="es-ES"/>
        </w:rPr>
        <w:t>FIN</w:t>
      </w:r>
    </w:p>
    <w:p w14:paraId="17D5B465" w14:textId="3E3F3592"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1"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w:t>
      </w:r>
      <w:r w:rsidR="00613257" w:rsidRPr="00160027">
        <w:rPr>
          <w:rFonts w:ascii="Noto Sans" w:hAnsi="Noto Sans" w:cs="Noto Sans"/>
          <w:szCs w:val="18"/>
          <w:lang w:val="es-ES"/>
        </w:rPr>
        <w:lastRenderedPageBreak/>
        <w:t xml:space="preserve">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sidR="00B9208C" w:rsidRPr="00160027">
        <w:rPr>
          <w:rFonts w:ascii="Noto Sans" w:hAnsi="Noto Sans" w:cs="Noto Sans"/>
          <w:szCs w:val="18"/>
          <w:lang w:val="es-ES"/>
        </w:rPr>
        <w:t>la misma</w:t>
      </w:r>
      <w:proofErr w:type="gramEnd"/>
      <w:r w:rsidR="00B9208C" w:rsidRPr="00160027">
        <w:rPr>
          <w:rFonts w:ascii="Noto Sans" w:hAnsi="Noto Sans" w:cs="Noto Sans"/>
          <w:szCs w:val="18"/>
          <w:lang w:val="es-ES"/>
        </w:rPr>
        <w:t xml:space="preserve">.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1"/>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cuenta con más de 3000 colaboradores en todo el mundo y vende a más de 120 países a través de una red global de 29 filiales y más de 200 distribuidores. Domino cuenta con fábricas en Alemania, China, </w:t>
      </w:r>
      <w:proofErr w:type="gramStart"/>
      <w:r w:rsidR="00613257" w:rsidRPr="005708CC">
        <w:rPr>
          <w:rFonts w:ascii="Noto Sans" w:eastAsia="Gill Sans" w:hAnsi="Noto Sans" w:cs="Noto Sans"/>
          <w:szCs w:val="18"/>
          <w:lang w:val="es"/>
        </w:rPr>
        <w:t>EE.UU.</w:t>
      </w:r>
      <w:proofErr w:type="gramEnd"/>
      <w:r w:rsidR="00613257" w:rsidRPr="005708CC">
        <w:rPr>
          <w:rFonts w:ascii="Noto Sans" w:eastAsia="Gill Sans" w:hAnsi="Noto Sans" w:cs="Noto Sans"/>
          <w:szCs w:val="18"/>
          <w:lang w:val="es"/>
        </w:rPr>
        <w:t>,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10">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lastRenderedPageBreak/>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11"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2"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3"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B6890"/>
    <w:rsid w:val="00323DC5"/>
    <w:rsid w:val="00372E92"/>
    <w:rsid w:val="003A1909"/>
    <w:rsid w:val="005272B1"/>
    <w:rsid w:val="005524DB"/>
    <w:rsid w:val="005741C7"/>
    <w:rsid w:val="005E6C45"/>
    <w:rsid w:val="00613257"/>
    <w:rsid w:val="00647055"/>
    <w:rsid w:val="00660F46"/>
    <w:rsid w:val="00675981"/>
    <w:rsid w:val="00680977"/>
    <w:rsid w:val="0075177C"/>
    <w:rsid w:val="00785717"/>
    <w:rsid w:val="00791A4F"/>
    <w:rsid w:val="008220B7"/>
    <w:rsid w:val="00823B77"/>
    <w:rsid w:val="008916A8"/>
    <w:rsid w:val="008B6461"/>
    <w:rsid w:val="008E5E0C"/>
    <w:rsid w:val="008F3E38"/>
    <w:rsid w:val="00901C32"/>
    <w:rsid w:val="00931996"/>
    <w:rsid w:val="0095171A"/>
    <w:rsid w:val="00965629"/>
    <w:rsid w:val="009A1716"/>
    <w:rsid w:val="009A1DEC"/>
    <w:rsid w:val="009D6280"/>
    <w:rsid w:val="00A34918"/>
    <w:rsid w:val="00AB11DA"/>
    <w:rsid w:val="00AF1A46"/>
    <w:rsid w:val="00B23C3C"/>
    <w:rsid w:val="00B51122"/>
    <w:rsid w:val="00B546C5"/>
    <w:rsid w:val="00B65A36"/>
    <w:rsid w:val="00B85689"/>
    <w:rsid w:val="00B9208C"/>
    <w:rsid w:val="00BC7C15"/>
    <w:rsid w:val="00C063FE"/>
    <w:rsid w:val="00C44603"/>
    <w:rsid w:val="00C541FE"/>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4FA2E702-31E8-4276-9FE7-61B0834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elmakers.co.uk/" TargetMode="External"/><Relationship Id="rId13" Type="http://schemas.openxmlformats.org/officeDocument/2006/relationships/hyperlink" Target="mailto:Alex.Challino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greatlakeslabel.com/"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s/home.aspx?utm_medium=non-paid&amp;utm_source=onlinepublication&amp;utm_content=tl-workflow&amp;utm_campaign=2025-int-es-Global-PR-DP-FY25-Q4"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minops-my.sharepoint.com/personal/kathrin_farr_domino-uk_com/Documents/Desktop/www.domino-spain.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domino-printing.com/es/products/digital-colour-label-press/modulo-retroactivo-digital-n610i-r?utm_medium=non-paid&amp;utm_source=onlinepublication&amp;utm_content=tl-workflow&amp;utm_campaign=2025-int-es-Global-PR-DP-FY25-Q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2026-01-14T09:15:00Z</dcterms:created>
  <dcterms:modified xsi:type="dcterms:W3CDTF">2026-01-14T09:16:00Z</dcterms:modified>
</cp:coreProperties>
</file>