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40" w:line="240" w:lineRule="auto"/>
        <w:jc w:val="center"/>
        <w:rPr>
          <w:rFonts w:ascii="Calibri" w:cs="Calibri" w:eastAsia="Calibri" w:hAnsi="Calibri"/>
          <w:b w:val="1"/>
          <w:bCs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0"/>
        </w:rPr>
        <w:t xml:space="preserve">Uber Eats arranca 2026 com experiências gastronómicas exclusivas</w:t>
      </w:r>
    </w:p>
    <w:p w:rsidR="00000000" w:rsidDel="00000000" w:rsidP="00000000" w:rsidRDefault="00000000" w:rsidRPr="00000000" w14:paraId="00000003">
      <w:pPr>
        <w:spacing w:before="40"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Novos parceiros, conceitos diferenciadores e ofertas especiais reforçam a proposta da plataforma</w:t>
      </w:r>
    </w:p>
    <w:p w:rsidR="00000000" w:rsidDel="00000000" w:rsidP="00000000" w:rsidRDefault="00000000" w:rsidRPr="00000000" w14:paraId="00000004">
      <w:pPr>
        <w:spacing w:before="4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4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 Uber Eats começa 2026 a reforçar a sua proposta de valor com um conjunto de experiências gastronómicas exclusivas, novas parcerias e ofertas especiais em várias regiões do país, oferecendo aos consumidores conceitos diferenciadores, sabores únicos e oportunidades imperdíveis. </w:t>
      </w:r>
    </w:p>
    <w:p w:rsidR="00000000" w:rsidDel="00000000" w:rsidP="00000000" w:rsidRDefault="00000000" w:rsidRPr="00000000" w14:paraId="00000006">
      <w:pPr>
        <w:spacing w:before="4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4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As opções de brunch e refeições leves ganham destaque na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app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do Uber Eats, com a chegada a Corroios dos icónicos espaços Nicolau, Amélia e Basílio. A oferta inclui propostas como Bagel &amp; Eggs, Salada Amélia e Iogurte com Granola Caseira. Entre 5 e 25 de janeiro, os utilizadores podem beneficiar de promoções 2x1 e até 30% de desconto, numa experiência leve e saborosa. Para assinalar esta chegada a Corroios, o Grupo vai promover uma campanha onde a família Nicolau, representada pelos cães Nicolau e Amélia, reúnem-se para dar as boas-vindas ao novo membro da família - o cão rapper da Margem Sul, representado pelo cão do ator e apresentador Rui Unas.</w:t>
      </w:r>
    </w:p>
    <w:p w:rsidR="00000000" w:rsidDel="00000000" w:rsidP="00000000" w:rsidRDefault="00000000" w:rsidRPr="00000000" w14:paraId="00000008">
      <w:pPr>
        <w:spacing w:before="4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4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Os sabores asiáticos e sushi chegam a Lisboa e Corroios com restaurantes como Nómada, Umikai e Son of a Burger. Entre 5 e 25 de janeiro, os utilizadores podem experimentar propostas como Hot Salmão 8p (Umikai), Combo 18 Salmão (Nómada) e Combo Cheese ou Combo Go Love (Son of a Burger), com itens gratuitos e até 30% de desconto. Em Odivelas, no Strada, o Sanjugo apresenta opções como Karaage Don, Spicy Karaage Don e Pork Bao, com campanha BOGOF no mesmo período, levando sabores asiáticos autênticos diretamente a casa.</w:t>
      </w:r>
    </w:p>
    <w:p w:rsidR="00000000" w:rsidDel="00000000" w:rsidP="00000000" w:rsidRDefault="00000000" w:rsidRPr="00000000" w14:paraId="0000000A">
      <w:pPr>
        <w:spacing w:before="4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4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Em Leiria, o A-100 estreia-se no Uber Eats em fevereiro, trazendo os icónicos Burgers 102, 103 e 105. Ainda em Leiria, e também em Pombal, o Tennessee Original chega à plataforma com os clássicos Bacon Burger e Tennessee, com oferta da promoção de 2x1 no Bacon Burger entre 1 e 15 de fevereiro, ideal para momentos de conforto partilhados entre amigos ou família. </w:t>
      </w:r>
    </w:p>
    <w:p w:rsidR="00000000" w:rsidDel="00000000" w:rsidP="00000000" w:rsidRDefault="00000000" w:rsidRPr="00000000" w14:paraId="0000000C">
      <w:pPr>
        <w:spacing w:before="4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4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Para momentos de partilha, o San Paolo, em Odivelas, mantém 30% de desconto nas suas pizzas desde o final de novembro de 2025, continuando a proporcionar experiências memoráveis à mesa.</w:t>
      </w:r>
    </w:p>
    <w:p w:rsidR="00000000" w:rsidDel="00000000" w:rsidP="00000000" w:rsidRDefault="00000000" w:rsidRPr="00000000" w14:paraId="0000000E">
      <w:pPr>
        <w:spacing w:before="4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4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Em Cacilhas, o NuPrato estreia-se em janeiro com pratos como Lusitano, Cheddar &amp; Bacon Deluxe e Creamy Mushrooms, com uma campanha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Buy One, Get One Free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entre 9 e 18 de janeiro, pensada para quem procura refeições equilibradas, nutritivas e reconfortantes.</w:t>
      </w:r>
    </w:p>
    <w:p w:rsidR="00000000" w:rsidDel="00000000" w:rsidP="00000000" w:rsidRDefault="00000000" w:rsidRPr="00000000" w14:paraId="00000010">
      <w:pPr>
        <w:spacing w:before="4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4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 Av. Smash Burger, em Évora, estreia-se a 1 de fevereiro, com os Bacon Smash Burger e Crispy Smash Burger, e uma campanha de 2x1 entre 2 e 16 de fevereiro, convidando à descoberta de um dos formatos mais populares da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street food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atual.</w:t>
      </w:r>
    </w:p>
    <w:p w:rsidR="00000000" w:rsidDel="00000000" w:rsidP="00000000" w:rsidRDefault="00000000" w:rsidRPr="00000000" w14:paraId="00000012">
      <w:pPr>
        <w:spacing w:before="4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4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 gastronomia tradicional portuguesa e os grelhados continuam a ter um lugar de destaque. Em Ponta Delgada, o Xurrex oferece Frango de Churrasco e Espetadas entre 19 e 25 de janeiro. Já o Braza, presente em Guimarães e no UBBO (Amadora), mantém a campanha 2x1 em Sobrecoxa Desossada e Picanha de 5 a 25 de janeiro, garantindo refeições saborosas e reconfortantes.</w:t>
      </w:r>
    </w:p>
    <w:p w:rsidR="00000000" w:rsidDel="00000000" w:rsidP="00000000" w:rsidRDefault="00000000" w:rsidRPr="00000000" w14:paraId="00000014">
      <w:pPr>
        <w:spacing w:before="4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4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4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Com a aposta em exclusividades, novos conceitos e ofertas diferenciadoras, o Uber Eats reforça, em 2026, o seu posicionamento como a plataforma de referência para quem procura experiências gastronómicas únicas, acessíveis e adaptadas a todos os momentos.</w:t>
      </w:r>
    </w:p>
    <w:p w:rsidR="00000000" w:rsidDel="00000000" w:rsidP="00000000" w:rsidRDefault="00000000" w:rsidRPr="00000000" w14:paraId="00000017">
      <w:pPr>
        <w:spacing w:before="40" w:lineRule="auto"/>
        <w:ind w:right="120"/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40" w:lineRule="auto"/>
        <w:ind w:right="120"/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Calibri" w:cs="Calibri" w:eastAsia="Calibri" w:hAnsi="Calibri"/>
          <w:b w:val="1"/>
          <w:bCs w:val="1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16"/>
          <w:szCs w:val="16"/>
          <w:rtl w:val="0"/>
        </w:rPr>
        <w:t xml:space="preserve">Sobre o Uber Eats</w:t>
      </w:r>
    </w:p>
    <w:p w:rsidR="00000000" w:rsidDel="00000000" w:rsidP="00000000" w:rsidRDefault="00000000" w:rsidRPr="00000000" w14:paraId="0000001A">
      <w:pPr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O Uber Eats é uma aplicação e website de entregas ao domicílio que ajuda a levar até milhões de pessoas em todo o mundo os itens que desejam, com o toque de um botão. Temos parceria com mais de 890.000 restaurantes em mais de 11.000 cidades em seis continentes que fazem refeições para todos os gostos e ocasiões. Hoje já somos mais que uma aplicação de entrega de refeições. Temos a eficiência e a rapidez da aplicação Uber Eats a proporcionar compras de supermercados Continente, Minipreço, Intermarché e El Corte Inglės, de artigos culturais e entretenimento da note!, de artigos de bem-estar, beleza e saúde da Wells e do Boticário, em exclusividade, lojas de conveniência como a BP e o Bairro Shop, em exclusividade, e eletrónica com a Worten em exclusivo, entre outros.</w:t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center"/>
      <w:rPr>
        <w:color w:val="000000"/>
      </w:rPr>
    </w:pPr>
    <w:r w:rsidDel="00000000" w:rsidR="00000000" w:rsidRPr="00000000">
      <w:rPr>
        <w:b w:val="1"/>
        <w:bCs w:val="1"/>
        <w:color w:val="000000"/>
        <w:sz w:val="36"/>
        <w:szCs w:val="36"/>
      </w:rPr>
      <w:drawing>
        <wp:inline distB="0" distT="0" distL="0" distR="0">
          <wp:extent cx="2644514" cy="950724"/>
          <wp:effectExtent b="0" l="0" r="0" t="0"/>
          <wp:docPr descr="Uma imagem com preto, escuridão&#10;&#10;Os conteúdos gerados por IA poderão estar incorretos." id="787753679" name="image1.png"/>
          <a:graphic>
            <a:graphicData uri="http://schemas.openxmlformats.org/drawingml/2006/picture">
              <pic:pic>
                <pic:nvPicPr>
                  <pic:cNvPr descr="Uma imagem com preto, escuridão&#10;&#10;Os conteúdos gerados por IA poderão estar incorretos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44514" cy="95072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Tipodeletrapredefinidodopargraf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Reviso">
    <w:name w:val="Revision"/>
    <w:hidden w:val="1"/>
    <w:uiPriority w:val="99"/>
    <w:semiHidden w:val="1"/>
    <w:rsid w:val="00E3485F"/>
    <w:pPr>
      <w:spacing w:line="240" w:lineRule="auto"/>
    </w:pPr>
  </w:style>
  <w:style w:type="paragraph" w:styleId="Cabealho">
    <w:name w:val="header"/>
    <w:basedOn w:val="Normal"/>
    <w:link w:val="CabealhoCarter"/>
    <w:uiPriority w:val="99"/>
    <w:unhideWhenUsed w:val="1"/>
    <w:rsid w:val="00BB02BA"/>
    <w:pPr>
      <w:tabs>
        <w:tab w:val="center" w:pos="4252"/>
        <w:tab w:val="right" w:pos="8504"/>
      </w:tabs>
      <w:spacing w:line="240" w:lineRule="auto"/>
    </w:pPr>
  </w:style>
  <w:style w:type="character" w:styleId="CabealhoCarter" w:customStyle="1">
    <w:name w:val="Cabeçalho Caráter"/>
    <w:basedOn w:val="Tipodeletrapredefinidodopargrafo"/>
    <w:link w:val="Cabealho"/>
    <w:uiPriority w:val="99"/>
    <w:rsid w:val="00BB02BA"/>
  </w:style>
  <w:style w:type="paragraph" w:styleId="Rodap">
    <w:name w:val="footer"/>
    <w:basedOn w:val="Normal"/>
    <w:link w:val="RodapCarter"/>
    <w:uiPriority w:val="99"/>
    <w:unhideWhenUsed w:val="1"/>
    <w:rsid w:val="00BB02BA"/>
    <w:pPr>
      <w:tabs>
        <w:tab w:val="center" w:pos="4252"/>
        <w:tab w:val="right" w:pos="8504"/>
      </w:tabs>
      <w:spacing w:line="240" w:lineRule="auto"/>
    </w:pPr>
  </w:style>
  <w:style w:type="character" w:styleId="RodapCarter" w:customStyle="1">
    <w:name w:val="Rodapé Caráter"/>
    <w:basedOn w:val="Tipodeletrapredefinidodopargrafo"/>
    <w:link w:val="Rodap"/>
    <w:uiPriority w:val="99"/>
    <w:rsid w:val="00BB02BA"/>
  </w:style>
  <w:style w:type="paragraph" w:styleId="PargrafodaLista">
    <w:name w:val="List Paragraph"/>
    <w:basedOn w:val="Normal"/>
    <w:uiPriority w:val="34"/>
    <w:qFormat w:val="1"/>
    <w:rsid w:val="003D7AD7"/>
    <w:pPr>
      <w:ind w:left="720"/>
      <w:contextualSpacing w:val="1"/>
    </w:pPr>
  </w:style>
  <w:style w:type="table" w:styleId="TableNormal10" w:customStyle="1">
    <w:name w:val="Table Normal1"/>
    <w:rsid w:val="00E3485F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iperligao">
    <w:name w:val="Hyperlink"/>
    <w:basedOn w:val="Tipodeletrapredefinidodopargrafo"/>
    <w:uiPriority w:val="99"/>
    <w:unhideWhenUsed w:val="1"/>
    <w:rsid w:val="006F1365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 w:val="1"/>
    <w:unhideWhenUsed w:val="1"/>
    <w:rsid w:val="006F1365"/>
    <w:rPr>
      <w:color w:val="605e5c"/>
      <w:shd w:color="auto" w:fill="e1dfdd" w:val="clear"/>
    </w:rPr>
  </w:style>
  <w:style w:type="character" w:styleId="Hiperligaovisitada">
    <w:name w:val="FollowedHyperlink"/>
    <w:basedOn w:val="Tipodeletrapredefinidodopargrafo"/>
    <w:uiPriority w:val="99"/>
    <w:semiHidden w:val="1"/>
    <w:unhideWhenUsed w:val="1"/>
    <w:rsid w:val="00B26CC3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zavUiXijTXlEeDI2Hqz035b7Kg==">CgMxLjA4AGouChRzdWdnZXN0LmxwdzYyZXBubHFkYRIWTGVvbm9yIEZyZWl0YXMgUmliZWlyb3IhMUh0Q29LWEhsd2hEMFFSYVBlZk9XZWZtU3VsazAxd0xW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2026-01-12T13:17:00Z</dcterms:created>
  <dc:creator>Tânia Miguel</dc:creator>
</cp:coreProperties>
</file>