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ED4E" w14:textId="6469B98F" w:rsidR="00F01DC2" w:rsidRPr="00875962" w:rsidRDefault="00F01DC2" w:rsidP="00F01DC2">
      <w:pPr>
        <w:spacing w:before="120" w:after="120" w:line="240" w:lineRule="auto"/>
        <w:rPr>
          <w:rFonts w:ascii="Noto Sans" w:hAnsi="Noto Sans" w:cs="Noto Sans"/>
          <w:b/>
          <w:bCs/>
          <w:sz w:val="28"/>
          <w:szCs w:val="28"/>
          <w:lang w:val="es-ES"/>
        </w:rPr>
      </w:pPr>
      <w:r>
        <w:rPr>
          <w:rFonts w:ascii="Noto Sans" w:hAnsi="Noto Sans" w:cs="Noto Sans"/>
          <w:b/>
          <w:bCs/>
          <w:sz w:val="28"/>
          <w:szCs w:val="28"/>
          <w:lang w:val="pt-PT"/>
        </w:rPr>
        <w:t xml:space="preserve">A Domino lança o codificador a laser CO² Dx1060i 100W para produção de bebidas a alta velocidade </w:t>
      </w:r>
    </w:p>
    <w:p w14:paraId="751C97C1" w14:textId="439C620E" w:rsidR="00D63EE3" w:rsidRPr="00875962" w:rsidRDefault="00D63EE3" w:rsidP="00D63EE3">
      <w:pPr>
        <w:spacing w:before="120" w:after="120" w:line="240" w:lineRule="auto"/>
        <w:rPr>
          <w:rFonts w:ascii="Noto Sans" w:hAnsi="Noto Sans" w:cs="Noto Sans"/>
          <w:b/>
          <w:bCs/>
          <w:sz w:val="22"/>
          <w:szCs w:val="22"/>
          <w:lang w:val="es-ES"/>
        </w:rPr>
      </w:pPr>
      <w:r>
        <w:rPr>
          <w:rFonts w:ascii="Noto Sans" w:hAnsi="Noto Sans" w:cs="Noto Sans"/>
          <w:b/>
          <w:bCs/>
          <w:sz w:val="22"/>
          <w:szCs w:val="22"/>
          <w:lang w:val="pt-PT"/>
        </w:rPr>
        <w:t>O novo laser de alta potência da Domino permite que os fabricantes codifiquem designs maiores e mais complexos de forma clara e rápida em plásticos, vidro e outras superfícies difíceis utilizadas para bebidas.</w:t>
      </w:r>
    </w:p>
    <w:p w14:paraId="2EB513BA" w14:textId="7B52591C" w:rsidR="00D63EE3" w:rsidRPr="00875962" w:rsidRDefault="00D63EE3" w:rsidP="00D63EE3">
      <w:pPr>
        <w:spacing w:before="120" w:after="120" w:line="240" w:lineRule="auto"/>
        <w:rPr>
          <w:rFonts w:ascii="Noto Sans" w:hAnsi="Noto Sans" w:cs="Noto Sans"/>
          <w:sz w:val="22"/>
          <w:szCs w:val="22"/>
          <w:lang w:val="es-ES"/>
        </w:rPr>
      </w:pPr>
      <w:r>
        <w:rPr>
          <w:rFonts w:ascii="Noto Sans" w:hAnsi="Noto Sans" w:cs="Noto Sans"/>
          <w:sz w:val="22"/>
          <w:szCs w:val="22"/>
          <w:lang w:val="pt-PT"/>
        </w:rPr>
        <w:t xml:space="preserve">A </w:t>
      </w:r>
      <w:hyperlink r:id="rId6" w:history="1">
        <w:r w:rsidRPr="0028400B">
          <w:rPr>
            <w:rStyle w:val="Hyperlink"/>
            <w:rFonts w:ascii="Noto Sans" w:hAnsi="Noto Sans" w:cs="Noto Sans"/>
            <w:sz w:val="22"/>
            <w:szCs w:val="22"/>
            <w:lang w:val="pt-PT"/>
          </w:rPr>
          <w:t>Domino Printing Sciences</w:t>
        </w:r>
      </w:hyperlink>
      <w:r>
        <w:rPr>
          <w:rFonts w:ascii="Noto Sans" w:hAnsi="Noto Sans" w:cs="Noto Sans"/>
          <w:sz w:val="22"/>
          <w:szCs w:val="22"/>
          <w:lang w:val="pt-PT"/>
        </w:rPr>
        <w:t xml:space="preserve"> (Domino), especialista mundial em soluções avançadas de impressão de dados variáveis, expandiu o seu portefólio de codificação a laser com o lançamento do codificador a laser CO² </w:t>
      </w:r>
      <w:r>
        <w:rPr>
          <w:rFonts w:ascii="Noto Sans" w:hAnsi="Noto Sans" w:cs="Noto Sans"/>
          <w:b/>
          <w:bCs/>
          <w:sz w:val="22"/>
          <w:szCs w:val="22"/>
          <w:lang w:val="pt-PT"/>
        </w:rPr>
        <w:t>Dx1060i</w:t>
      </w:r>
      <w:r>
        <w:rPr>
          <w:rFonts w:ascii="Noto Sans" w:hAnsi="Noto Sans" w:cs="Noto Sans"/>
          <w:sz w:val="22"/>
          <w:szCs w:val="22"/>
          <w:lang w:val="pt-PT"/>
        </w:rPr>
        <w:t xml:space="preserve">. O novo codificador a laser CO² de 100 watts foi concebido para ajudar os fabricantes de bebidas a manterem uma produção sem problemas, ao mesmo tempo que lidam com requisitos de codificação mais complexos. Concebido para ambientes de alta velocidade, o </w:t>
      </w:r>
      <w:r>
        <w:rPr>
          <w:rFonts w:ascii="Noto Sans" w:hAnsi="Noto Sans" w:cs="Noto Sans"/>
          <w:b/>
          <w:bCs/>
          <w:sz w:val="22"/>
          <w:szCs w:val="22"/>
          <w:lang w:val="pt-PT"/>
        </w:rPr>
        <w:t xml:space="preserve">Dx1060i </w:t>
      </w:r>
      <w:r>
        <w:rPr>
          <w:rFonts w:ascii="Noto Sans" w:hAnsi="Noto Sans" w:cs="Noto Sans"/>
          <w:sz w:val="22"/>
          <w:szCs w:val="22"/>
          <w:lang w:val="pt-PT"/>
        </w:rPr>
        <w:t>fornece códigos nítidos e duradouros numa gama de materiais de embalagem exigentes.</w:t>
      </w:r>
    </w:p>
    <w:p w14:paraId="2A2E60A1" w14:textId="3C07D259" w:rsidR="00D63EE3" w:rsidRPr="00875962" w:rsidRDefault="0077347C" w:rsidP="00D63EE3">
      <w:pPr>
        <w:spacing w:before="120" w:after="120" w:line="240" w:lineRule="auto"/>
        <w:rPr>
          <w:rFonts w:ascii="Noto Sans" w:hAnsi="Noto Sans" w:cs="Noto Sans"/>
          <w:sz w:val="22"/>
          <w:szCs w:val="22"/>
          <w:lang w:val="es-ES"/>
        </w:rPr>
      </w:pPr>
      <w:r>
        <w:rPr>
          <w:rFonts w:ascii="Noto Sans" w:hAnsi="Noto Sans" w:cs="Noto Sans"/>
          <w:sz w:val="22"/>
          <w:szCs w:val="22"/>
          <w:lang w:val="pt-PT"/>
        </w:rPr>
        <w:t xml:space="preserve">Os códigos complexos, incluindo os formatos 2D compatíveis com GS1, requerem maior potência para garantir uma legibilidade consistente a alta velocidade. O desempenho melhorado do codificador a laser </w:t>
      </w:r>
      <w:r>
        <w:rPr>
          <w:rFonts w:ascii="Noto Sans" w:hAnsi="Noto Sans" w:cs="Noto Sans"/>
          <w:b/>
          <w:bCs/>
          <w:sz w:val="22"/>
          <w:szCs w:val="22"/>
          <w:lang w:val="pt-PT"/>
        </w:rPr>
        <w:t>Dx1060i</w:t>
      </w:r>
      <w:r>
        <w:rPr>
          <w:rFonts w:ascii="Noto Sans" w:hAnsi="Noto Sans" w:cs="Noto Sans"/>
          <w:sz w:val="22"/>
          <w:szCs w:val="22"/>
          <w:lang w:val="pt-PT"/>
        </w:rPr>
        <w:t xml:space="preserve"> permite aos fabricantes codificar até 90 000 garrafas por hora, mantendo a nitidez mesmo em superfícies refletoras ou complexas. Isto elimina as habituais concessões que obrigam a escolher entre velocidade e qualidade de código, comuns nos sistemas de potência inferior.</w:t>
      </w:r>
    </w:p>
    <w:p w14:paraId="68B7CDC3" w14:textId="153ED630" w:rsidR="00D63EE3" w:rsidRPr="00875962" w:rsidRDefault="00F8036A" w:rsidP="00D63EE3">
      <w:pPr>
        <w:spacing w:before="120" w:after="120" w:line="240" w:lineRule="auto"/>
        <w:rPr>
          <w:rFonts w:ascii="Noto Sans" w:hAnsi="Noto Sans" w:cs="Noto Sans"/>
          <w:sz w:val="22"/>
          <w:szCs w:val="22"/>
          <w:lang w:val="es-ES"/>
        </w:rPr>
      </w:pPr>
      <w:r>
        <w:rPr>
          <w:rFonts w:ascii="Noto Sans" w:hAnsi="Noto Sans" w:cs="Noto Sans"/>
          <w:sz w:val="22"/>
          <w:szCs w:val="22"/>
          <w:lang w:val="pt-PT"/>
        </w:rPr>
        <w:t xml:space="preserve">O </w:t>
      </w:r>
      <w:r>
        <w:rPr>
          <w:rFonts w:ascii="Noto Sans" w:hAnsi="Noto Sans" w:cs="Noto Sans"/>
          <w:b/>
          <w:bCs/>
          <w:sz w:val="22"/>
          <w:szCs w:val="22"/>
          <w:lang w:val="pt-PT"/>
        </w:rPr>
        <w:t xml:space="preserve">Dx1060i </w:t>
      </w:r>
      <w:r>
        <w:rPr>
          <w:rFonts w:ascii="Noto Sans" w:hAnsi="Noto Sans" w:cs="Noto Sans"/>
          <w:sz w:val="22"/>
          <w:szCs w:val="22"/>
          <w:lang w:val="pt-PT"/>
        </w:rPr>
        <w:t xml:space="preserve">oferece mais de 50 opções de distribuição do feixe e uma cabeça de leitura rotativa de 360º para uma integração perfeita nas linhas de produção existentes. Liga-se facilmente aos sistemas empresariais e de produção </w:t>
      </w:r>
      <w:r>
        <w:rPr>
          <w:rFonts w:ascii="Noto Sans" w:hAnsi="Noto Sans" w:cs="Noto Sans"/>
          <w:i/>
          <w:iCs/>
          <w:sz w:val="22"/>
          <w:szCs w:val="22"/>
          <w:lang w:val="pt-PT"/>
        </w:rPr>
        <w:t>back-end</w:t>
      </w:r>
      <w:r>
        <w:rPr>
          <w:rFonts w:ascii="Noto Sans" w:hAnsi="Noto Sans" w:cs="Noto Sans"/>
          <w:sz w:val="22"/>
          <w:szCs w:val="22"/>
          <w:lang w:val="pt-PT"/>
        </w:rPr>
        <w:t xml:space="preserve"> existentes, evitando atrasos resultantes de problemas de integração. Os serviços opcionais, como a </w:t>
      </w:r>
      <w:r>
        <w:rPr>
          <w:rFonts w:ascii="Noto Sans" w:hAnsi="Noto Sans" w:cs="Noto Sans"/>
          <w:b/>
          <w:bCs/>
          <w:sz w:val="22"/>
          <w:szCs w:val="22"/>
          <w:lang w:val="pt-PT"/>
        </w:rPr>
        <w:t>Domino Cloud</w:t>
      </w:r>
      <w:r>
        <w:rPr>
          <w:rFonts w:ascii="Noto Sans" w:hAnsi="Noto Sans" w:cs="Noto Sans"/>
          <w:sz w:val="22"/>
          <w:szCs w:val="22"/>
          <w:lang w:val="pt-PT"/>
        </w:rPr>
        <w:t xml:space="preserve"> Interface, a Automatização da codificação, o controlo de visão </w:t>
      </w:r>
      <w:r>
        <w:rPr>
          <w:rFonts w:ascii="Noto Sans" w:hAnsi="Noto Sans" w:cs="Noto Sans"/>
          <w:b/>
          <w:bCs/>
          <w:sz w:val="22"/>
          <w:szCs w:val="22"/>
          <w:lang w:val="pt-PT"/>
        </w:rPr>
        <w:t>R-Series</w:t>
      </w:r>
      <w:r>
        <w:rPr>
          <w:rFonts w:ascii="Noto Sans" w:hAnsi="Noto Sans" w:cs="Noto Sans"/>
          <w:sz w:val="22"/>
          <w:szCs w:val="22"/>
          <w:lang w:val="pt-PT"/>
        </w:rPr>
        <w:t xml:space="preserve"> e o suporte </w:t>
      </w:r>
      <w:r>
        <w:rPr>
          <w:rFonts w:ascii="Noto Sans" w:hAnsi="Noto Sans" w:cs="Noto Sans"/>
          <w:b/>
          <w:bCs/>
          <w:sz w:val="22"/>
          <w:szCs w:val="22"/>
          <w:lang w:val="pt-PT"/>
        </w:rPr>
        <w:t>SafeGuard</w:t>
      </w:r>
      <w:r>
        <w:rPr>
          <w:rFonts w:ascii="Noto Sans" w:hAnsi="Noto Sans" w:cs="Noto Sans"/>
          <w:sz w:val="22"/>
          <w:szCs w:val="22"/>
          <w:lang w:val="pt-PT"/>
        </w:rPr>
        <w:t>, incluindo a assistência remota com AR, dão aos operadores informações adicionais e ajudam a minimizar o tempo de inatividade.</w:t>
      </w:r>
    </w:p>
    <w:p w14:paraId="30428DB7" w14:textId="56E199EA" w:rsidR="000A4C45" w:rsidRPr="00875962" w:rsidRDefault="000A4C45" w:rsidP="000A4C45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"O </w:t>
      </w:r>
      <w:r>
        <w:rPr>
          <w:rFonts w:ascii="Noto Sans" w:hAnsi="Noto Sans" w:cs="Noto Sans"/>
          <w:b/>
          <w:bCs/>
          <w:sz w:val="22"/>
          <w:lang w:val="pt-PT"/>
        </w:rPr>
        <w:t>Dx1060i</w:t>
      </w:r>
      <w:r>
        <w:rPr>
          <w:rFonts w:ascii="Noto Sans" w:hAnsi="Noto Sans" w:cs="Noto Sans"/>
          <w:sz w:val="22"/>
          <w:lang w:val="pt-PT"/>
        </w:rPr>
        <w:t xml:space="preserve"> oferece aos nossos clientes a potência e a flexibilidade de que necessitam para manter a produção de bebidas a funcionar de forma eficiente", afirmou Frauke Schroeder, Senior Product Manager – Laser da Domino. "Apoia a evolução das normas internacionais, ajuda a reduzir o desperdício e foi concebido para cumprir os futuros requisitos regulamentares, incluindo a conformidade com a GS1 e a 21CFR Parte 11."</w:t>
      </w:r>
    </w:p>
    <w:p w14:paraId="4F737352" w14:textId="24192ABC" w:rsidR="000A4C45" w:rsidRPr="00875962" w:rsidRDefault="000A4C45" w:rsidP="000A4C45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O </w:t>
      </w:r>
      <w:r>
        <w:rPr>
          <w:rFonts w:ascii="Noto Sans" w:hAnsi="Noto Sans" w:cs="Noto Sans"/>
          <w:b/>
          <w:bCs/>
          <w:sz w:val="22"/>
          <w:lang w:val="pt-PT"/>
        </w:rPr>
        <w:t xml:space="preserve">Dx1060i </w:t>
      </w:r>
      <w:r>
        <w:rPr>
          <w:rFonts w:ascii="Noto Sans" w:hAnsi="Noto Sans" w:cs="Noto Sans"/>
          <w:sz w:val="22"/>
          <w:lang w:val="pt-PT"/>
        </w:rPr>
        <w:t>também se adequa a aplicações de nicho, desde códigos 2D compatíveis com GS1 e serialização até marcações detalhadas em rolhas de vinho ou superfícies de madeira decorativas. O seu design sem químicos e energeticamente eficiente apoia os objetivos de sustentabilidade, ao mesmo tempo que mantém resultados de alta qualidade a alta velocidade.</w:t>
      </w:r>
    </w:p>
    <w:p w14:paraId="5B7446D1" w14:textId="5C486695" w:rsidR="000A4C45" w:rsidRPr="00875962" w:rsidRDefault="000A4C45" w:rsidP="000A4C45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lastRenderedPageBreak/>
        <w:t xml:space="preserve">Parte da geração x de soluções de codificação a laser de alta resolução da Domino, o </w:t>
      </w:r>
      <w:r>
        <w:rPr>
          <w:rFonts w:ascii="Noto Sans" w:hAnsi="Noto Sans" w:cs="Noto Sans"/>
          <w:b/>
          <w:bCs/>
          <w:sz w:val="22"/>
          <w:lang w:val="pt-PT"/>
        </w:rPr>
        <w:t xml:space="preserve">Dx1060i </w:t>
      </w:r>
      <w:r>
        <w:rPr>
          <w:rFonts w:ascii="Noto Sans" w:hAnsi="Noto Sans" w:cs="Noto Sans"/>
          <w:sz w:val="22"/>
          <w:lang w:val="pt-PT"/>
        </w:rPr>
        <w:t xml:space="preserve">complementa a gama existente, proporcionando simultaneamente potência e desempenho superiores para aplicações exigentes. </w:t>
      </w:r>
    </w:p>
    <w:p w14:paraId="392809C1" w14:textId="3036450B" w:rsidR="005B1F49" w:rsidRDefault="000A4C45" w:rsidP="005B1F49">
      <w:pPr>
        <w:pStyle w:val="NoSpacing"/>
        <w:spacing w:before="120" w:after="120"/>
        <w:rPr>
          <w:rFonts w:ascii="Noto Sans" w:hAnsi="Noto Sans" w:cs="Noto Sans"/>
          <w:sz w:val="22"/>
          <w:lang w:val="pt-PT"/>
        </w:rPr>
      </w:pPr>
      <w:r>
        <w:rPr>
          <w:rFonts w:ascii="Noto Sans" w:hAnsi="Noto Sans" w:cs="Noto Sans"/>
          <w:sz w:val="22"/>
          <w:lang w:val="pt-PT"/>
        </w:rPr>
        <w:t xml:space="preserve">Para obter mais informações sobre o codificador a laser </w:t>
      </w:r>
      <w:r>
        <w:rPr>
          <w:rFonts w:ascii="Noto Sans" w:hAnsi="Noto Sans" w:cs="Noto Sans"/>
          <w:b/>
          <w:bCs/>
          <w:sz w:val="22"/>
          <w:lang w:val="pt-PT"/>
        </w:rPr>
        <w:t xml:space="preserve">Dx1060i </w:t>
      </w:r>
      <w:r>
        <w:rPr>
          <w:rFonts w:ascii="Noto Sans" w:hAnsi="Noto Sans" w:cs="Noto Sans"/>
          <w:sz w:val="22"/>
          <w:lang w:val="pt-PT"/>
        </w:rPr>
        <w:t xml:space="preserve">CO², </w:t>
      </w:r>
      <w:hyperlink r:id="rId7" w:history="1">
        <w:r w:rsidR="00875962" w:rsidRPr="00875962">
          <w:rPr>
            <w:rStyle w:val="Hyperlink"/>
            <w:rFonts w:ascii="Noto Sans" w:hAnsi="Noto Sans" w:cs="Noto Sans"/>
            <w:sz w:val="22"/>
            <w:lang w:val="pt-PT"/>
          </w:rPr>
          <w:t>visita nuestro sitio web</w:t>
        </w:r>
      </w:hyperlink>
      <w:r w:rsidR="00875962">
        <w:rPr>
          <w:rFonts w:ascii="Noto Sans" w:hAnsi="Noto Sans" w:cs="Noto Sans"/>
          <w:sz w:val="22"/>
          <w:lang w:val="pt-PT"/>
        </w:rPr>
        <w:t>.</w:t>
      </w:r>
    </w:p>
    <w:p w14:paraId="240CE2EF" w14:textId="77777777" w:rsidR="0028400B" w:rsidRPr="00875962" w:rsidRDefault="0028400B" w:rsidP="005B1F49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</w:p>
    <w:p w14:paraId="5B794097" w14:textId="6BA7BE6F" w:rsidR="005524DB" w:rsidRDefault="007214D8" w:rsidP="00517515">
      <w:pPr>
        <w:pStyle w:val="NoSpacing"/>
        <w:spacing w:before="120" w:after="120"/>
        <w:rPr>
          <w:rFonts w:ascii="Noto Sans" w:hAnsi="Noto Sans" w:cs="Noto Sans"/>
          <w:b/>
          <w:bCs/>
          <w:sz w:val="22"/>
          <w:lang w:val="pt-PT"/>
        </w:rPr>
      </w:pPr>
      <w:bookmarkStart w:id="0" w:name="_Hlk217051039"/>
      <w:r>
        <w:rPr>
          <w:rFonts w:ascii="Noto Sans" w:hAnsi="Noto Sans" w:cs="Noto Sans"/>
          <w:b/>
          <w:bCs/>
          <w:sz w:val="22"/>
          <w:lang w:val="pt-PT"/>
        </w:rPr>
        <w:t>&lt;</w:t>
      </w:r>
      <w:r w:rsidR="0028400B">
        <w:rPr>
          <w:rFonts w:ascii="Noto Sans" w:hAnsi="Noto Sans" w:cs="Noto Sans"/>
          <w:b/>
          <w:bCs/>
          <w:sz w:val="22"/>
          <w:lang w:val="pt-PT"/>
        </w:rPr>
        <w:t>FI</w:t>
      </w:r>
      <w:r w:rsidR="0099157F">
        <w:rPr>
          <w:rFonts w:ascii="Noto Sans" w:hAnsi="Noto Sans" w:cs="Noto Sans"/>
          <w:b/>
          <w:bCs/>
          <w:sz w:val="22"/>
          <w:lang w:val="pt-PT"/>
        </w:rPr>
        <w:t>M</w:t>
      </w:r>
      <w:r>
        <w:rPr>
          <w:rFonts w:ascii="Noto Sans" w:hAnsi="Noto Sans" w:cs="Noto Sans"/>
          <w:b/>
          <w:bCs/>
          <w:sz w:val="22"/>
          <w:lang w:val="pt-PT"/>
        </w:rPr>
        <w:t>&gt;</w:t>
      </w:r>
    </w:p>
    <w:p w14:paraId="380BAC23" w14:textId="77777777" w:rsidR="00EF783A" w:rsidRDefault="00EF783A" w:rsidP="00517515">
      <w:pPr>
        <w:pStyle w:val="NoSpacing"/>
        <w:spacing w:before="120" w:after="120"/>
        <w:rPr>
          <w:rFonts w:ascii="Noto Sans" w:hAnsi="Noto Sans" w:cs="Noto Sans"/>
          <w:b/>
          <w:bCs/>
          <w:sz w:val="22"/>
          <w:lang w:val="pt-PT"/>
        </w:rPr>
      </w:pPr>
    </w:p>
    <w:p w14:paraId="3E60752E" w14:textId="77777777" w:rsidR="00EF783A" w:rsidRPr="00EF783A" w:rsidRDefault="00EF783A" w:rsidP="00EF783A">
      <w:pPr>
        <w:pStyle w:val="NoSpacing"/>
        <w:spacing w:before="120" w:after="120"/>
        <w:rPr>
          <w:lang w:val="es-ES"/>
        </w:rPr>
      </w:pPr>
      <w:bookmarkStart w:id="1" w:name="_Hlk531088985"/>
      <w:bookmarkStart w:id="2" w:name="_Hlk61949672"/>
      <w:r w:rsidRPr="00EF783A">
        <w:rPr>
          <w:b/>
          <w:bCs/>
          <w:lang w:val="pt-PT"/>
        </w:rPr>
        <w:t>Isenção de responsabilidade</w:t>
      </w:r>
      <w:bookmarkEnd w:id="1"/>
      <w:r w:rsidRPr="00EF783A">
        <w:rPr>
          <w:lang w:val="pt-PT"/>
        </w:rPr>
        <w:br/>
      </w:r>
      <w:r w:rsidRPr="00EF783A">
        <w:rPr>
          <w:lang w:val="pt-PT"/>
        </w:rPr>
        <w:br/>
      </w:r>
      <w:r w:rsidRPr="00EF783A">
        <w:rPr>
          <w:b/>
          <w:bCs/>
          <w:lang w:val="pt-PT"/>
        </w:rPr>
        <w:t>Tintas</w:t>
      </w:r>
      <w:r w:rsidRPr="00EF783A">
        <w:rPr>
          <w:lang w:val="pt-PT"/>
        </w:rPr>
        <w:br/>
        <w:t xml:space="preserve">As informações que se encontram no presente documento não devem substituir a realização dos testes adequados às suas circunstâncias e usos específicos. A Domino Portugal – Tecnologias de Codificação, S.A. e as empresas do grupo Domino não serão, de forma alguma, responsáveis por qualquer tipo de confiança depositada neste documento em relação à adequação de qualquer uma das nossas tintas à sua aplicação em particular. O presente documento não faz parte de quaisquer termos e condições celebrados entre si e a Domino Portugal. Exclusões de responsabilidade v.1.0 Fevereiro 2018. Os Termos e Condições de venda da Domino, em particular as garantias e responsabilidades presentes nos mesmos, dever-se-ão aplicar a qualquer uma das suas compras de produtos. </w:t>
      </w:r>
      <w:r w:rsidRPr="00EF783A">
        <w:rPr>
          <w:lang w:val="pt-PT"/>
        </w:rPr>
        <w:br/>
      </w:r>
      <w:r w:rsidRPr="00EF783A">
        <w:rPr>
          <w:lang w:val="pt-PT"/>
        </w:rPr>
        <w:br/>
      </w:r>
      <w:r w:rsidRPr="00EF783A">
        <w:rPr>
          <w:b/>
          <w:bCs/>
          <w:lang w:val="pt-PT"/>
        </w:rPr>
        <w:t>Geral</w:t>
      </w:r>
      <w:r w:rsidRPr="00EF783A">
        <w:rPr>
          <w:lang w:val="pt-PT"/>
        </w:rPr>
        <w:br/>
        <w:t xml:space="preserve">As informações constantes no presente comunicado de imprensa são consideradas verdadeiras e corretas à data da publicação pela Domino. Qualquer alteração verificada após a data da publicação pode afetar a exatidão destas informações. Todos os valores em termos de desempenho e alegações citados no presente documento foram obtidos sob condições específicas e apenas poderão ser repetidos sob condições semelhantes. Para obter detalhes específicos do produto, deve entrar em contacto com o seu Account Manager da Domino Portugal. O presente documento não faz parte de quaisquer termos e condições celebrados entre si e a Domino Portugal. </w:t>
      </w:r>
      <w:r w:rsidRPr="00EF783A">
        <w:rPr>
          <w:lang w:val="pt-PT"/>
        </w:rPr>
        <w:br/>
      </w:r>
      <w:r w:rsidRPr="00EF783A">
        <w:rPr>
          <w:lang w:val="pt-PT"/>
        </w:rPr>
        <w:br/>
      </w:r>
      <w:r w:rsidRPr="00EF783A">
        <w:rPr>
          <w:b/>
          <w:bCs/>
          <w:lang w:val="pt-PT"/>
        </w:rPr>
        <w:t>Imagens</w:t>
      </w:r>
      <w:r w:rsidRPr="00EF783A">
        <w:rPr>
          <w:lang w:val="pt-PT"/>
        </w:rPr>
        <w:br/>
        <w:t xml:space="preserve">As imagens podem incluir melhorias ou extras opcionais. A qualidade de impressão pode variar de acordo com os consumíveis, o equipamento, a superfície e outros fatores. As imagens e fotografias não fazem parte de quaisquer termos e condições celebrados entre si e a Domino Portugal. </w:t>
      </w:r>
      <w:r w:rsidRPr="00EF783A">
        <w:rPr>
          <w:lang w:val="pt-PT"/>
        </w:rPr>
        <w:br/>
      </w:r>
      <w:r w:rsidRPr="00EF783A">
        <w:rPr>
          <w:lang w:val="pt-PT"/>
        </w:rPr>
        <w:br/>
      </w:r>
      <w:r w:rsidRPr="00EF783A">
        <w:rPr>
          <w:b/>
          <w:bCs/>
          <w:lang w:val="pt-PT"/>
        </w:rPr>
        <w:t>Vídeos</w:t>
      </w:r>
      <w:r w:rsidRPr="00EF783A">
        <w:rPr>
          <w:lang w:val="pt-PT"/>
        </w:rPr>
        <w:br/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 Portugal.</w:t>
      </w:r>
      <w:r w:rsidRPr="00EF783A">
        <w:rPr>
          <w:lang w:val="es-ES"/>
        </w:rPr>
        <w:br/>
      </w:r>
      <w:r w:rsidRPr="00EF783A">
        <w:rPr>
          <w:b/>
          <w:lang w:val="es-ES"/>
        </w:rPr>
        <w:br/>
      </w:r>
      <w:r w:rsidRPr="00EF783A">
        <w:rPr>
          <w:b/>
          <w:bCs/>
          <w:lang w:val="pt-PT"/>
        </w:rPr>
        <w:t>Notas para os editores:</w:t>
      </w:r>
      <w:r w:rsidRPr="00EF783A">
        <w:rPr>
          <w:b/>
          <w:lang w:val="es-ES"/>
        </w:rPr>
        <w:br/>
      </w:r>
      <w:r w:rsidRPr="00EF783A">
        <w:rPr>
          <w:lang w:val="es-ES"/>
        </w:rPr>
        <w:br/>
      </w:r>
      <w:r w:rsidRPr="00EF783A">
        <w:rPr>
          <w:b/>
          <w:bCs/>
          <w:lang w:val="pt-PT"/>
        </w:rPr>
        <w:t>Acerca da Domino</w:t>
      </w:r>
    </w:p>
    <w:p w14:paraId="157C4CAA" w14:textId="77777777" w:rsidR="00EF783A" w:rsidRPr="00EF783A" w:rsidRDefault="00EF783A" w:rsidP="00EF783A">
      <w:pPr>
        <w:pStyle w:val="NoSpacing"/>
        <w:spacing w:before="120" w:after="120"/>
        <w:rPr>
          <w:lang w:val="pt-PT"/>
        </w:rPr>
      </w:pPr>
      <w:r w:rsidRPr="00EF783A">
        <w:rPr>
          <w:lang w:val="pt-PT"/>
        </w:rPr>
        <w:t xml:space="preserve">Desde 1978, a Domino Printing Sciences (Domino) estabeleceu uma reputação global relativamente ao desenvolvimento e fabrico de tecnologias de codificação, marcação e impressão, revelando um idêntico prestígio nos seus produtos de pós-venda e de apoio ao cliente a nível mundial. Atualmente, a Domino oferece uma das mais abrangentes gamas de soluções de codificação, desenvolvidas com o objetivo de satisfazer os requisitos de conformidade e </w:t>
      </w:r>
      <w:r w:rsidRPr="00EF783A">
        <w:rPr>
          <w:lang w:val="pt-PT"/>
        </w:rPr>
        <w:lastRenderedPageBreak/>
        <w:t xml:space="preserve">produtividade dos fabricantes em inúmeros setores, incluindo bebidas, produtos alimentares, farmacêuticos e industriais. As principais tecnologias da empresa incluem sistemas inovadores de impressão a jato de tinta, impressão a laser, impressão e aplicação, e impressão por transferência térmica desenvolvidos para a aplicação de dados variáveis, códigos de barras e códigos de rastreabilidade exclusivos em produtos e embalagens. </w:t>
      </w:r>
      <w:r w:rsidRPr="00EF783A">
        <w:rPr>
          <w:lang w:val="pt-PT"/>
        </w:rPr>
        <w:br/>
      </w:r>
      <w:r w:rsidRPr="00EF783A">
        <w:rPr>
          <w:lang w:val="pt-PT"/>
        </w:rPr>
        <w:br/>
        <w:t>A Domino emprega mais de 3 000 pessoas em todo o mundo e comercializa para mais de 120 países através de uma rede global de 29 filiais e mais de 200 distribuidores. As instalações de fabrico da Domino localizam-se na Alemanha, China, EUA, Índia, Reino Unido, Suécia e Suíça.</w:t>
      </w:r>
      <w:r w:rsidRPr="00EF783A">
        <w:rPr>
          <w:lang w:val="pt-PT"/>
        </w:rPr>
        <w:br/>
      </w:r>
      <w:r w:rsidRPr="00EF783A">
        <w:rPr>
          <w:lang w:val="pt-PT"/>
        </w:rPr>
        <w:br/>
        <w:t xml:space="preserve">A Domino tornou-se uma divisão independente da Brother Industries Ltd. a 11 de junho de 2015. </w:t>
      </w:r>
      <w:r w:rsidRPr="00EF783A">
        <w:rPr>
          <w:lang w:val="pt-PT"/>
        </w:rPr>
        <w:br/>
      </w:r>
      <w:r w:rsidRPr="00EF783A">
        <w:rPr>
          <w:lang w:val="pt-PT"/>
        </w:rPr>
        <w:br/>
        <w:t>Para obter mais informações sobre a Domino,</w:t>
      </w:r>
      <w:r w:rsidRPr="00EF783A">
        <w:rPr>
          <w:lang w:val="pt-PT"/>
        </w:rPr>
        <w:br/>
        <w:t xml:space="preserve">visite </w:t>
      </w:r>
      <w:hyperlink r:id="rId8" w:history="1">
        <w:r w:rsidRPr="00EF783A">
          <w:rPr>
            <w:rStyle w:val="Hyperlink"/>
            <w:lang w:val="pt-PT"/>
          </w:rPr>
          <w:t>www.domino-printing.com</w:t>
        </w:r>
      </w:hyperlink>
      <w:r w:rsidRPr="00EF783A">
        <w:rPr>
          <w:lang w:val="pt-PT"/>
        </w:rPr>
        <w:t xml:space="preserve"> </w:t>
      </w:r>
      <w:r w:rsidRPr="00EF783A">
        <w:rPr>
          <w:lang w:val="pt-PT"/>
        </w:rPr>
        <w:br/>
      </w:r>
      <w:r w:rsidRPr="00EF783A">
        <w:rPr>
          <w:lang w:val="pt-PT"/>
        </w:rPr>
        <w:br/>
      </w:r>
      <w:r w:rsidRPr="00EF783A">
        <w:rPr>
          <w:b/>
          <w:bCs/>
          <w:lang w:val="pt-PT"/>
        </w:rPr>
        <w:t>Deverá contactar:</w:t>
      </w:r>
      <w:r w:rsidRPr="00EF783A">
        <w:rPr>
          <w:lang w:val="pt-PT"/>
        </w:rPr>
        <w:br/>
      </w:r>
      <w:r w:rsidRPr="00EF783A">
        <w:rPr>
          <w:lang w:val="pt-PT"/>
        </w:rPr>
        <w:br/>
        <w:t xml:space="preserve">Alex Challinor </w:t>
      </w:r>
      <w:r w:rsidRPr="00EF783A">
        <w:rPr>
          <w:lang w:val="pt-PT"/>
        </w:rPr>
        <w:br/>
        <w:t xml:space="preserve">PR and Content Manager </w:t>
      </w:r>
      <w:r w:rsidRPr="00EF783A">
        <w:rPr>
          <w:lang w:val="pt-PT"/>
        </w:rPr>
        <w:br/>
        <w:t xml:space="preserve">Domino Printing Sciences </w:t>
      </w:r>
      <w:r w:rsidRPr="00EF783A">
        <w:rPr>
          <w:lang w:val="pt-PT"/>
        </w:rPr>
        <w:br/>
        <w:t>Tel.: +44 (0) 1954 778 780</w:t>
      </w:r>
      <w:r w:rsidRPr="00EF783A">
        <w:rPr>
          <w:lang w:val="pt-PT"/>
        </w:rPr>
        <w:br/>
      </w:r>
      <w:hyperlink r:id="rId9" w:history="1">
        <w:r w:rsidRPr="00EF783A">
          <w:rPr>
            <w:rStyle w:val="Hyperlink"/>
            <w:lang w:val="pt-PT"/>
          </w:rPr>
          <w:t>Alex.Challinor@domino-uk.com</w:t>
        </w:r>
      </w:hyperlink>
    </w:p>
    <w:bookmarkEnd w:id="2"/>
    <w:bookmarkEnd w:id="0"/>
    <w:p w14:paraId="5C95DF43" w14:textId="77777777" w:rsidR="00EF783A" w:rsidRPr="00EF783A" w:rsidRDefault="00EF783A" w:rsidP="00EF783A">
      <w:pPr>
        <w:pStyle w:val="NoSpacing"/>
        <w:spacing w:before="120" w:after="120"/>
        <w:rPr>
          <w:lang w:val="pt-PT"/>
        </w:rPr>
      </w:pPr>
    </w:p>
    <w:p w14:paraId="126828E6" w14:textId="77777777" w:rsidR="00EF783A" w:rsidRPr="00EF783A" w:rsidRDefault="00EF783A" w:rsidP="00517515">
      <w:pPr>
        <w:pStyle w:val="NoSpacing"/>
        <w:spacing w:before="120" w:after="120"/>
        <w:rPr>
          <w:lang w:val="pt-PT"/>
        </w:rPr>
      </w:pPr>
    </w:p>
    <w:sectPr w:rsidR="00EF783A" w:rsidRPr="00EF783A" w:rsidSect="000F6D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1A76" w14:textId="77777777" w:rsidR="00E646CA" w:rsidRDefault="00E646CA" w:rsidP="00785717">
      <w:pPr>
        <w:spacing w:line="240" w:lineRule="auto"/>
      </w:pPr>
      <w:r>
        <w:separator/>
      </w:r>
    </w:p>
  </w:endnote>
  <w:endnote w:type="continuationSeparator" w:id="0">
    <w:p w14:paraId="0811578C" w14:textId="77777777" w:rsidR="00E646CA" w:rsidRDefault="00E646CA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A6B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BF90" w14:textId="77777777" w:rsidR="00785717" w:rsidRDefault="000F6D00" w:rsidP="00785717">
    <w:pPr>
      <w:pStyle w:val="Footer"/>
    </w:pPr>
    <w:r>
      <w:rPr>
        <w:noProof/>
        <w:lang w:val="pt-PT"/>
      </w:rPr>
      <w:drawing>
        <wp:anchor distT="0" distB="0" distL="114300" distR="114300" simplePos="0" relativeHeight="251659264" behindDoc="0" locked="0" layoutInCell="1" allowOverlap="1" wp14:anchorId="0522657B" wp14:editId="139BD5EF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 wp14:anchorId="5C6AF8C8" wp14:editId="0ED6EB06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imagem contém uma fa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25A3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28DF" w14:textId="77777777" w:rsidR="00E646CA" w:rsidRDefault="00E646CA" w:rsidP="00785717">
      <w:pPr>
        <w:spacing w:line="240" w:lineRule="auto"/>
      </w:pPr>
      <w:r>
        <w:separator/>
      </w:r>
    </w:p>
  </w:footnote>
  <w:footnote w:type="continuationSeparator" w:id="0">
    <w:p w14:paraId="7EFF386B" w14:textId="77777777" w:rsidR="00E646CA" w:rsidRDefault="00E646CA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B7F0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92FD" w14:textId="77777777" w:rsidR="000F6D00" w:rsidRDefault="002766D9">
    <w:pPr>
      <w:pStyle w:val="Header"/>
    </w:pPr>
    <w:r>
      <w:rPr>
        <w:noProof/>
        <w:lang w:val="pt-PT"/>
      </w:rPr>
      <w:drawing>
        <wp:anchor distT="0" distB="0" distL="114300" distR="114300" simplePos="0" relativeHeight="251661312" behindDoc="0" locked="0" layoutInCell="1" allowOverlap="1" wp14:anchorId="1FC77178" wp14:editId="4158C24A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ó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8208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C2"/>
    <w:rsid w:val="0002201E"/>
    <w:rsid w:val="00046163"/>
    <w:rsid w:val="000535EF"/>
    <w:rsid w:val="000630D8"/>
    <w:rsid w:val="00065E2A"/>
    <w:rsid w:val="00097406"/>
    <w:rsid w:val="000A4C45"/>
    <w:rsid w:val="000B4DE3"/>
    <w:rsid w:val="000F6D00"/>
    <w:rsid w:val="0012478A"/>
    <w:rsid w:val="001423C5"/>
    <w:rsid w:val="00156D2C"/>
    <w:rsid w:val="00161647"/>
    <w:rsid w:val="0017237E"/>
    <w:rsid w:val="001B1C1D"/>
    <w:rsid w:val="001D743C"/>
    <w:rsid w:val="002766D9"/>
    <w:rsid w:val="0028400B"/>
    <w:rsid w:val="002F13F7"/>
    <w:rsid w:val="003243E4"/>
    <w:rsid w:val="00372E92"/>
    <w:rsid w:val="003943AE"/>
    <w:rsid w:val="003B04DD"/>
    <w:rsid w:val="00407F25"/>
    <w:rsid w:val="00427271"/>
    <w:rsid w:val="00432274"/>
    <w:rsid w:val="00461C3E"/>
    <w:rsid w:val="00496FD1"/>
    <w:rsid w:val="00497E2A"/>
    <w:rsid w:val="00517515"/>
    <w:rsid w:val="005272B1"/>
    <w:rsid w:val="005524DB"/>
    <w:rsid w:val="005741C7"/>
    <w:rsid w:val="005B1F49"/>
    <w:rsid w:val="005C0D2A"/>
    <w:rsid w:val="005F5B77"/>
    <w:rsid w:val="0061032E"/>
    <w:rsid w:val="00644087"/>
    <w:rsid w:val="00647055"/>
    <w:rsid w:val="00654FA3"/>
    <w:rsid w:val="00660F46"/>
    <w:rsid w:val="006757EB"/>
    <w:rsid w:val="006A1F61"/>
    <w:rsid w:val="007214D8"/>
    <w:rsid w:val="00733DFD"/>
    <w:rsid w:val="00751B98"/>
    <w:rsid w:val="0077347C"/>
    <w:rsid w:val="00780920"/>
    <w:rsid w:val="00785717"/>
    <w:rsid w:val="007D2C5A"/>
    <w:rsid w:val="007E525C"/>
    <w:rsid w:val="008220B7"/>
    <w:rsid w:val="00823B77"/>
    <w:rsid w:val="008263B2"/>
    <w:rsid w:val="00875962"/>
    <w:rsid w:val="008856B6"/>
    <w:rsid w:val="008916A8"/>
    <w:rsid w:val="0089695B"/>
    <w:rsid w:val="008B6461"/>
    <w:rsid w:val="008F1494"/>
    <w:rsid w:val="008F3E38"/>
    <w:rsid w:val="00931996"/>
    <w:rsid w:val="00950042"/>
    <w:rsid w:val="0099157F"/>
    <w:rsid w:val="009A1716"/>
    <w:rsid w:val="009A1DEC"/>
    <w:rsid w:val="009D6280"/>
    <w:rsid w:val="009E60F5"/>
    <w:rsid w:val="00A101E2"/>
    <w:rsid w:val="00A116BB"/>
    <w:rsid w:val="00A25DAF"/>
    <w:rsid w:val="00A34918"/>
    <w:rsid w:val="00A94186"/>
    <w:rsid w:val="00AA3A7C"/>
    <w:rsid w:val="00AB11DA"/>
    <w:rsid w:val="00AC73E9"/>
    <w:rsid w:val="00AD0CB8"/>
    <w:rsid w:val="00AD619C"/>
    <w:rsid w:val="00AE3E83"/>
    <w:rsid w:val="00AE6E5F"/>
    <w:rsid w:val="00B111C2"/>
    <w:rsid w:val="00B23C3C"/>
    <w:rsid w:val="00B3279B"/>
    <w:rsid w:val="00B51137"/>
    <w:rsid w:val="00B546C5"/>
    <w:rsid w:val="00B7347E"/>
    <w:rsid w:val="00BC7C15"/>
    <w:rsid w:val="00BE592A"/>
    <w:rsid w:val="00C063FE"/>
    <w:rsid w:val="00C206D7"/>
    <w:rsid w:val="00C30E48"/>
    <w:rsid w:val="00C44603"/>
    <w:rsid w:val="00C541FE"/>
    <w:rsid w:val="00CD09E1"/>
    <w:rsid w:val="00CD1CA9"/>
    <w:rsid w:val="00CF1AD5"/>
    <w:rsid w:val="00D034F9"/>
    <w:rsid w:val="00D262F5"/>
    <w:rsid w:val="00D602FB"/>
    <w:rsid w:val="00D63EE3"/>
    <w:rsid w:val="00DC4CB2"/>
    <w:rsid w:val="00DE6BB0"/>
    <w:rsid w:val="00DF56BF"/>
    <w:rsid w:val="00E00B50"/>
    <w:rsid w:val="00E03029"/>
    <w:rsid w:val="00E203D6"/>
    <w:rsid w:val="00E26E80"/>
    <w:rsid w:val="00E646CA"/>
    <w:rsid w:val="00E94FCF"/>
    <w:rsid w:val="00EA4198"/>
    <w:rsid w:val="00EC1BBC"/>
    <w:rsid w:val="00EC1C5A"/>
    <w:rsid w:val="00EF783A"/>
    <w:rsid w:val="00F01DC2"/>
    <w:rsid w:val="00F06040"/>
    <w:rsid w:val="00F8036A"/>
    <w:rsid w:val="00F82F7D"/>
    <w:rsid w:val="00FA49A0"/>
    <w:rsid w:val="00FE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052D3"/>
  <w15:chartTrackingRefBased/>
  <w15:docId w15:val="{2BBF08DC-7273-451D-BC97-B8475AF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DC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1E2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1E2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733DF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ino-printing.p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domino-printing.com/pt-pt/products/dx-series?utm_medium=non-paid&amp;utm_source=onlinepublication&amp;utm_content=global-cm-pr-dx1060i%20co2%20launch%20-%20pt&amp;utm_campaign=2025-int-pt-global-pr-cm-fy25-q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omino-printing.com/pt-pt/news-and-events/news.aspx?utm_medium=non-paid&amp;utm_source=onlinepublication&amp;utm_content=global-cm-pr-dx1060i%20co2%20launch%20-%20pt&amp;utm_campaign=2025-int-pt-global-pr-cm-fy25-q3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lex.Challinor@domino-uk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Taylor-Salazar\AppData\Roaming\Microsoft\Templates\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</Template>
  <TotalTime>35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Taylor-Salazar</dc:creator>
  <cp:keywords/>
  <dc:description/>
  <cp:lastModifiedBy>Rachael Cooper</cp:lastModifiedBy>
  <cp:revision>7</cp:revision>
  <dcterms:created xsi:type="dcterms:W3CDTF">2025-10-15T09:15:00Z</dcterms:created>
  <dcterms:modified xsi:type="dcterms:W3CDTF">2025-12-19T15:38:00Z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fcb12325-6dfc-4ff3-9ba0-eabcd9d226a4</vt:lpwstr>
  </property>
</Properties>
</file>