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I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nformacja prasowa</w:t>
      </w:r>
    </w:p>
    <w:p w:rsidR="00000000" w:rsidDel="00000000" w:rsidP="00000000" w:rsidRDefault="00000000" w:rsidRPr="00000000" w14:paraId="00000003">
      <w:pPr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29.12.2025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Fundacja Orange i Value Media s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tartuj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6"/>
          <w:szCs w:val="26"/>
          <w:rtl w:val="0"/>
        </w:rPr>
        <w:t xml:space="preserve">ą z kampanią TV “Nie przescrolluj życia, spędzaj czas z bliskimi”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Fundacja Orange ponownie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pojawi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 się w grudniowych blokach reklamowych z kampanią pod hasłem „Nie przescrolluj życia, spędzaj czas z bliskimi”. Celem działań jest zachęcenie odbiorców, by w tym wyjątkowym okresie odłożyli smartfony i skoncentrowali się na relacjach offline z najbliższymi. Za realizację działań w modelu House of Communication odpowiadają spółki Group One - Value Media za planowanie i zakup mediów,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 agencja Gong za przygotowanie konceptu kreatywnego kampanii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i spotów.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Spot 30” będzie emitowany w głównych stacjach telewizyjnych, takich jak TVP1, TVP2, Polsat i TVN, docierając do szerokiej widowni w czasie grudniowych spotkań z bliskimi.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Kampania przypomina o działalności Fundacji Orange oraz jej zaangażowaniu w odpowiedzialne korzystanie z technologii, szczególnie w kontekście rodzinnych relacji.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Obecna odsłona kampanii jest kontynuacją działań z poprzedniego roku i wpisuje się w obchody 20-lecia Fundacji Orange. To także rozwinięcie nagradzanej komunikacji.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Spot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 zrealizowany przez GONG został wyreżyserowany przez Tomasza Knittela we współpracy z Tyrka Studio, Miło oraz Lunaparkiem zdobył 1. miejsce w konkursie „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Wpływowi 2025” w kategorii „Wpływowa inicjatywa”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(organizowanym przez Wirtualnemedia.pl) za kampanię „Nie przescrolluj życia” oraz wyróżnienie „Złota Mowa Reklamowa”, przyznane przez Biuro Reklamy i Marketingu TVP za podkreślanie roli bezpośrednich więzi w świecie pełnym technologii.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Kampania Fundacji Orange będzie towarzyszyć widzom do Sylwestra wzmacniając jubileuszową komunikację fundacji i podkreślając znaczenie bliskości ponad ekranem smartfona.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Value Media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Największa niezależna agencja mediowa w Polsce będąca częścią grupy marketingowo-technologicznej Group One. Zdobywca tytułu “Dom Mediowy Roku” 2018 i 2022 wg magazynu Media i Marketing Polska i wyróżnienia “Bogate Portfolio” 2025 oraz “Sukces Roku 2022” i “Wzrost Roku 2024” wg magazynu PRESS. Od 2021 roku obejmuje pozycję dominującą w światowym rankingu RECMA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.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 ramach podejścia House of Communication łączy kompetencje ponad 840 ekspertów do budowania silnych marek. Oferując rozwiązania end-to-end bierze odpowiedzialność za wynik biznesowy klientów w obszarach takich jak: strategia, komunikacja, kreacja, media, e-commerce oraz badania i analityka.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lineRule="auto"/>
        <w:jc w:val="left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Dodatkowe informacje:</w:t>
      </w:r>
    </w:p>
    <w:p w:rsidR="00000000" w:rsidDel="00000000" w:rsidP="00000000" w:rsidRDefault="00000000" w:rsidRPr="00000000" w14:paraId="0000000E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 | Senior PR Specialist Group One</w:t>
        <w:br w:type="textWrapping"/>
        <w:t xml:space="preserve">anna.lada-grodzicka@groupone.com.pl | +48 452 484 127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81188" cy="30099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1930" l="0" r="0" t="42262"/>
                  <a:stretch>
                    <a:fillRect/>
                  </a:stretch>
                </pic:blipFill>
                <pic:spPr>
                  <a:xfrm>
                    <a:off x="0" y="0"/>
                    <a:ext cx="1881188" cy="300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