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66888" w:rsidRDefault="00C70617">
      <w:pPr>
        <w:pStyle w:val="Ttulo"/>
        <w:spacing w:before="240" w:after="240"/>
        <w:jc w:val="both"/>
        <w:rPr>
          <w:sz w:val="46"/>
          <w:szCs w:val="46"/>
        </w:rPr>
      </w:pPr>
      <w:bookmarkStart w:id="0" w:name="_9qv9hjhs2vzv" w:colFirst="0" w:colLast="0"/>
      <w:bookmarkEnd w:id="0"/>
      <w:r>
        <w:rPr>
          <w:sz w:val="46"/>
          <w:szCs w:val="46"/>
        </w:rPr>
        <w:t>Estadio GNP Seguros y la consolidación de la CDMX como capital global del entretenimiento en vivo este 2025</w:t>
      </w:r>
    </w:p>
    <w:p w14:paraId="00000002" w14:textId="726F33FF" w:rsidR="00366888" w:rsidRDefault="00C70617">
      <w:pPr>
        <w:spacing w:before="240" w:after="240"/>
        <w:jc w:val="both"/>
      </w:pPr>
      <w:r>
        <w:t xml:space="preserve">Este año, </w:t>
      </w:r>
      <w:r w:rsidR="00991359">
        <w:t>sin lugar a duda</w:t>
      </w:r>
      <w:r>
        <w:t>,</w:t>
      </w:r>
      <w:r>
        <w:t xml:space="preserve"> la CDMX reafirmó su lugar como capital global del entretenimiento en vivo, y el Estadio GNP Seguros no solo fue el escenario de los shows más esperados, también el epicentro de una industria que genera comunidad, identidad y miles de experiencias inolvidables.</w:t>
      </w:r>
    </w:p>
    <w:p w14:paraId="10C99B35" w14:textId="2697807A" w:rsidR="00816383" w:rsidRDefault="00816383" w:rsidP="00991359">
      <w:pPr>
        <w:spacing w:before="240" w:after="240"/>
        <w:jc w:val="both"/>
      </w:pPr>
      <w:r w:rsidRPr="00816383">
        <w:t>En poco más de un año de operación tras su renovación, más de tres millones de personas han vibrado con sus espectáculos. El talento latino tuvo un papel protagónico. Shakira marcó un hito histórico al convertirse en la artista con más fechas en el recinto, con 12 conciertos agotados y más de un millón de boletos vendidos, mientras que Bad Bunny consolidó su estatus como fenómeno global con una serie de ocho fechas consecutivas que atrajeron a fans provenientes de 77 países. A ellos se sumaron nombres fundamentales de la música hecha en México como Zoé, que llenó el estadio con su sonido único y una base de seguidores que crece con cada generación</w:t>
      </w:r>
      <w:r w:rsidR="000575F9">
        <w:t xml:space="preserve">, Alejandro Fernández, Grupo Firme </w:t>
      </w:r>
      <w:r w:rsidR="00C70617">
        <w:t xml:space="preserve">y Panteón Rococó con sus 30 aniversario. </w:t>
      </w:r>
    </w:p>
    <w:p w14:paraId="1A73DEA9" w14:textId="58D94F17" w:rsidR="00816383" w:rsidRDefault="00991359" w:rsidP="00816383">
      <w:pPr>
        <w:spacing w:before="240" w:after="240"/>
        <w:jc w:val="both"/>
      </w:pPr>
      <w:r>
        <w:t>Además, no podemos dejar pasar la llegada del K-POP a este recinto</w:t>
      </w:r>
      <w:r w:rsidR="00816383">
        <w:t xml:space="preserve"> </w:t>
      </w:r>
      <w:r w:rsidR="00816383">
        <w:t>con SMTOWN LIVE 2025, un espectáculo global que celebró los 30 años de SM Entertainment con figuras como Super Junior, Red Velvet, TVXQ, aespa, SHINee y RIIZE. Fue la primera vez que este formato se realizaba en México, con una producción deslumbrante que reunió a fans de todo el continente. A este fenómeno se sumó el éxito arrollador de Stray Kids, que agotaron sus entradas en cuestión de horas, confirmando que la Ciudad de México es ya una capital imprescindible para el pop coreano.</w:t>
      </w:r>
    </w:p>
    <w:p w14:paraId="0A22E725" w14:textId="251210FD" w:rsidR="00991359" w:rsidRDefault="00816383" w:rsidP="00816383">
      <w:pPr>
        <w:spacing w:before="240" w:after="240"/>
        <w:jc w:val="both"/>
      </w:pPr>
      <w:r>
        <w:t xml:space="preserve">Pero la intensidad no se quedó ahí. A lo largo del año, el Estadio GNP Seguros vibró con conciertos inolvidables como el de Dua </w:t>
      </w:r>
      <w:proofErr w:type="gramStart"/>
      <w:r>
        <w:t>Lipa</w:t>
      </w:r>
      <w:proofErr w:type="gramEnd"/>
      <w:r>
        <w:t>, que trajo una producción elegante y poderosa</w:t>
      </w:r>
      <w:r>
        <w:t xml:space="preserve"> con tres presentaciones</w:t>
      </w:r>
      <w:r>
        <w:t>; Oasis, que marcó una de las reuniones más inesperadas y celebradas en la historia reciente del rock; y Lady Gaga, cuya puesta en escena confirmó su lugar como ícono global del pop y la cultura visual. También destacó la visita de Kendrick Lamar, que presentó su Grand National Tour ante un público entregado, elevando al hip hop a nuevas alturas dentro del circuito de estadios en México. Cada show fue una declaración de lo que este espacio representa hoy: un epicentro cultural donde convergen géneros, generaciones y emociones.</w:t>
      </w:r>
    </w:p>
    <w:p w14:paraId="00000005" w14:textId="4B21304C" w:rsidR="00366888" w:rsidRDefault="00C70617" w:rsidP="00991359">
      <w:pPr>
        <w:spacing w:before="240" w:after="240"/>
        <w:jc w:val="both"/>
      </w:pPr>
      <w:r>
        <w:t>Hoy, el Estadio GNP Seguros es mucho más que un lugar para conciertos: es una infraestructura de clase mundial con 26,436 nuevos asientos, una cubierta de 13,800 m², más de 20 mil m² renovados y una experiencia diseñada desde cero para el fan. Y el mundo lo sabe: Billboard, Pollstar e IQ Magazine lo han reconocido como el mejor estadio de conciertos del mundo.</w:t>
      </w:r>
    </w:p>
    <w:p w14:paraId="00000006" w14:textId="77777777" w:rsidR="00366888" w:rsidRDefault="00C70617">
      <w:pPr>
        <w:spacing w:before="240" w:after="240"/>
        <w:jc w:val="both"/>
      </w:pPr>
      <w:r>
        <w:t>E</w:t>
      </w:r>
      <w:r>
        <w:t xml:space="preserve">l 2026 ya se perfila con nuevas emociones: The Weeknd, My Chemical Romance, P!NK y muchos más llegarán a escribir el siguiente capítulo. Pero este año quedará marcado como </w:t>
      </w:r>
      <w:r>
        <w:lastRenderedPageBreak/>
        <w:t>el momento en que la música, la emoción y la infraestructura se alinearon para poner a México al centro del mapa global del espectáculo en vivo.</w:t>
      </w:r>
    </w:p>
    <w:p w14:paraId="00000007" w14:textId="77777777" w:rsidR="00366888" w:rsidRDefault="00C70617">
      <w:pPr>
        <w:spacing w:before="240" w:after="240"/>
        <w:jc w:val="both"/>
      </w:pPr>
      <w:r>
        <w:t>Feliz 2026. Lo mejor está por venir.</w:t>
      </w:r>
    </w:p>
    <w:sectPr w:rsidR="0036688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87FEACD-AC3D-F243-A1B3-12FD6046B9B7}"/>
    <w:embedItalic r:id="rId2" w:fontKey="{6E32FAF2-FDD3-B948-807F-F661EDD6B7A0}"/>
  </w:font>
  <w:font w:name="Times New Roman">
    <w:panose1 w:val="02020603050405020304"/>
    <w:charset w:val="00"/>
    <w:family w:val="roman"/>
    <w:pitch w:val="variable"/>
    <w:sig w:usb0="E0002EFF" w:usb1="C000785B" w:usb2="00000009" w:usb3="00000000" w:csb0="000001FF" w:csb1="00000000"/>
    <w:embedRegular r:id="rId3" w:fontKey="{2668D6C0-341C-6C44-9993-5B144F6040EB}"/>
  </w:font>
  <w:font w:name="Calibri">
    <w:panose1 w:val="020F0502020204030204"/>
    <w:charset w:val="00"/>
    <w:family w:val="modern"/>
    <w:pitch w:val="variable"/>
    <w:sig w:usb0="00000003" w:usb1="00000000" w:usb2="00000000" w:usb3="00000000" w:csb0="00000001" w:csb1="00000000"/>
    <w:embedRegular r:id="rId4" w:fontKey="{D20147F5-9E06-874E-9819-B6AAAE6AA01B}"/>
  </w:font>
  <w:font w:name="Cambria">
    <w:panose1 w:val="02040503050406030204"/>
    <w:charset w:val="00"/>
    <w:family w:val="roman"/>
    <w:pitch w:val="default"/>
    <w:embedRegular r:id="rId5" w:fontKey="{E8474F2E-0056-AD4C-94E3-7BC395BD23D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888"/>
    <w:rsid w:val="000575F9"/>
    <w:rsid w:val="00127268"/>
    <w:rsid w:val="00366888"/>
    <w:rsid w:val="00816383"/>
    <w:rsid w:val="00991359"/>
    <w:rsid w:val="00C70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032C0750"/>
  <w15:docId w15:val="{EE87A1AB-8CD1-1643-8EB7-2FA964424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482</Words>
  <Characters>2657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Armando Payan</cp:lastModifiedBy>
  <cp:revision>4</cp:revision>
  <dcterms:created xsi:type="dcterms:W3CDTF">2025-12-23T14:45:00Z</dcterms:created>
  <dcterms:modified xsi:type="dcterms:W3CDTF">2025-12-23T14:48:00Z</dcterms:modified>
</cp:coreProperties>
</file>