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B2C34" w14:textId="3CF8138E" w:rsidR="005D0741" w:rsidRDefault="00DD1A2B" w:rsidP="00F515C1">
      <w:pPr>
        <w:spacing w:after="0"/>
        <w:jc w:val="both"/>
      </w:pPr>
      <w:bookmarkStart w:id="0" w:name="_Hlk164238562"/>
      <w:bookmarkEnd w:id="0"/>
      <w:r w:rsidRPr="00DD1A2B">
        <w:t>Informacja prasowa</w:t>
      </w:r>
    </w:p>
    <w:p w14:paraId="043C67C8" w14:textId="68D51BE0" w:rsidR="005D0741" w:rsidRDefault="00DD1A2B" w:rsidP="009E3FC1">
      <w:pPr>
        <w:spacing w:after="0"/>
        <w:jc w:val="right"/>
      </w:pPr>
      <w:r>
        <w:t xml:space="preserve">Warszawa, </w:t>
      </w:r>
      <w:r w:rsidR="00832F3D">
        <w:t>2</w:t>
      </w:r>
      <w:r w:rsidR="00F4062A">
        <w:t>9</w:t>
      </w:r>
      <w:r w:rsidR="0017626F">
        <w:t>.</w:t>
      </w:r>
      <w:r w:rsidR="00083E3F">
        <w:t>1</w:t>
      </w:r>
      <w:r w:rsidR="00FF0F78">
        <w:t>2</w:t>
      </w:r>
      <w:r w:rsidR="0017626F">
        <w:t>.2025</w:t>
      </w:r>
      <w:r>
        <w:t xml:space="preserve"> r.</w:t>
      </w:r>
    </w:p>
    <w:p w14:paraId="7DF487ED" w14:textId="77777777" w:rsidR="0032747B" w:rsidRDefault="0032747B" w:rsidP="009E3FC1">
      <w:pPr>
        <w:spacing w:after="0"/>
        <w:jc w:val="right"/>
      </w:pPr>
    </w:p>
    <w:p w14:paraId="33025A20" w14:textId="1CA862D6" w:rsidR="00FF0F78" w:rsidRDefault="00D46045" w:rsidP="00FF0F78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532883">
        <w:rPr>
          <w:b/>
          <w:bCs/>
          <w:sz w:val="28"/>
          <w:szCs w:val="28"/>
        </w:rPr>
        <w:t>ółk</w:t>
      </w:r>
      <w:r w:rsidR="00012949">
        <w:rPr>
          <w:b/>
          <w:bCs/>
          <w:sz w:val="28"/>
          <w:szCs w:val="28"/>
        </w:rPr>
        <w:t>a</w:t>
      </w:r>
      <w:r w:rsidR="00532883">
        <w:rPr>
          <w:b/>
          <w:bCs/>
          <w:sz w:val="28"/>
          <w:szCs w:val="28"/>
        </w:rPr>
        <w:t xml:space="preserve"> z przetworami </w:t>
      </w:r>
      <w:r w:rsidR="00012949">
        <w:rPr>
          <w:b/>
          <w:bCs/>
          <w:sz w:val="28"/>
          <w:szCs w:val="28"/>
        </w:rPr>
        <w:t xml:space="preserve">jest pełna marek własnych. </w:t>
      </w:r>
      <w:proofErr w:type="spellStart"/>
      <w:r w:rsidR="00012949">
        <w:rPr>
          <w:b/>
          <w:bCs/>
          <w:sz w:val="28"/>
          <w:szCs w:val="28"/>
        </w:rPr>
        <w:t>eLeader</w:t>
      </w:r>
      <w:proofErr w:type="spellEnd"/>
      <w:r w:rsidR="00012949">
        <w:rPr>
          <w:b/>
          <w:bCs/>
          <w:sz w:val="28"/>
          <w:szCs w:val="28"/>
        </w:rPr>
        <w:t xml:space="preserve"> sprawdził j</w:t>
      </w:r>
      <w:r w:rsidR="00FF0F78" w:rsidRPr="00FF0F78">
        <w:rPr>
          <w:b/>
          <w:bCs/>
          <w:sz w:val="28"/>
          <w:szCs w:val="28"/>
        </w:rPr>
        <w:t xml:space="preserve">ak wygląda </w:t>
      </w:r>
      <w:r w:rsidR="00012949">
        <w:rPr>
          <w:b/>
          <w:bCs/>
          <w:sz w:val="28"/>
          <w:szCs w:val="28"/>
        </w:rPr>
        <w:t xml:space="preserve">ekspozycja </w:t>
      </w:r>
      <w:r w:rsidR="00FF0F78" w:rsidRPr="00FF0F78">
        <w:rPr>
          <w:b/>
          <w:bCs/>
          <w:sz w:val="28"/>
          <w:szCs w:val="28"/>
        </w:rPr>
        <w:t>ze słoikami w sklepach</w:t>
      </w:r>
    </w:p>
    <w:p w14:paraId="1D9ACDB7" w14:textId="77777777" w:rsidR="009673E5" w:rsidRDefault="009673E5" w:rsidP="00611709">
      <w:pPr>
        <w:spacing w:after="0"/>
        <w:jc w:val="both"/>
        <w:rPr>
          <w:b/>
          <w:bCs/>
        </w:rPr>
      </w:pPr>
    </w:p>
    <w:p w14:paraId="277565C5" w14:textId="4D0438D3" w:rsidR="00FF0F78" w:rsidRDefault="00012949" w:rsidP="00012949">
      <w:pPr>
        <w:spacing w:after="0"/>
        <w:jc w:val="both"/>
        <w:rPr>
          <w:b/>
          <w:bCs/>
        </w:rPr>
      </w:pPr>
      <w:r w:rsidRPr="00012949">
        <w:rPr>
          <w:b/>
          <w:bCs/>
        </w:rPr>
        <w:t xml:space="preserve">Smaki zamknięte w słoikach, takie jak aromatyczne dżemy czy przetwory warzywne, to stały i istotny element sklepowych półek. </w:t>
      </w:r>
      <w:proofErr w:type="spellStart"/>
      <w:r w:rsidRPr="00012949">
        <w:rPr>
          <w:b/>
          <w:bCs/>
        </w:rPr>
        <w:t>eLeader</w:t>
      </w:r>
      <w:proofErr w:type="spellEnd"/>
      <w:r w:rsidRPr="00012949">
        <w:rPr>
          <w:b/>
          <w:bCs/>
        </w:rPr>
        <w:t xml:space="preserve"> – spółka technologiczna specjalizująca się w optymalizacji pracy przedstawicieli handlowych – sprawdziła, jak wygląda ekspozycja w tej kategorii. Z badania wynika, że wyraźnie wyróżniają się producenci tacy jak Maspex, Pudliszki i </w:t>
      </w:r>
      <w:proofErr w:type="spellStart"/>
      <w:r w:rsidRPr="00012949">
        <w:rPr>
          <w:b/>
          <w:bCs/>
        </w:rPr>
        <w:t>Dawtona</w:t>
      </w:r>
      <w:proofErr w:type="spellEnd"/>
      <w:r w:rsidRPr="00012949">
        <w:rPr>
          <w:b/>
          <w:bCs/>
        </w:rPr>
        <w:t xml:space="preserve">. Analiza pokazuje również, że ogromne znaczenie mają marki własne, które zajmują około połowy powierzchni półek. W dyskontach ich udział rośnie, natomiast w sieciach typu </w:t>
      </w:r>
      <w:proofErr w:type="spellStart"/>
      <w:r w:rsidRPr="00012949">
        <w:rPr>
          <w:b/>
          <w:bCs/>
        </w:rPr>
        <w:t>proximity</w:t>
      </w:r>
      <w:proofErr w:type="spellEnd"/>
      <w:r w:rsidRPr="00012949">
        <w:rPr>
          <w:b/>
          <w:bCs/>
        </w:rPr>
        <w:t xml:space="preserve"> – spada.</w:t>
      </w:r>
    </w:p>
    <w:p w14:paraId="51C222D4" w14:textId="77777777" w:rsidR="00012949" w:rsidRDefault="00012949" w:rsidP="00012949">
      <w:pPr>
        <w:spacing w:after="0"/>
        <w:jc w:val="both"/>
        <w:rPr>
          <w:b/>
          <w:bCs/>
        </w:rPr>
      </w:pPr>
    </w:p>
    <w:p w14:paraId="575AB104" w14:textId="532A5CD3" w:rsidR="00A95B5C" w:rsidRDefault="00972285" w:rsidP="006E1E88">
      <w:pPr>
        <w:spacing w:after="0"/>
        <w:jc w:val="both"/>
      </w:pPr>
      <w:r w:rsidRPr="00972285">
        <w:t>Słoiki na sklepowych półkach to dziś nie tylko zapas „na później”, ale codzienny wybór konsumentów, którzy szukają sprawdzonych smaków pod ręką.</w:t>
      </w:r>
      <w:r>
        <w:t xml:space="preserve"> </w:t>
      </w:r>
      <w:r w:rsidR="00012949">
        <w:t>A</w:t>
      </w:r>
      <w:r w:rsidR="00A95B5C" w:rsidRPr="00A95B5C">
        <w:t>by pokazać, jakie</w:t>
      </w:r>
      <w:r w:rsidR="00012949">
        <w:t xml:space="preserve"> </w:t>
      </w:r>
      <w:r>
        <w:t>przetwory</w:t>
      </w:r>
      <w:r w:rsidR="00A95B5C" w:rsidRPr="00A95B5C">
        <w:t xml:space="preserve"> są najczęściej dostępne i eksponowane w sklepach</w:t>
      </w:r>
      <w:r w:rsidR="00012949">
        <w:t xml:space="preserve">, </w:t>
      </w:r>
      <w:proofErr w:type="spellStart"/>
      <w:r w:rsidR="00012949" w:rsidRPr="00A95B5C">
        <w:t>eLeader</w:t>
      </w:r>
      <w:proofErr w:type="spellEnd"/>
      <w:r w:rsidR="00012949" w:rsidRPr="00A95B5C">
        <w:t xml:space="preserve"> przyjrzał się temu, jak </w:t>
      </w:r>
      <w:r w:rsidR="00012949">
        <w:t>w okresie jesienno-</w:t>
      </w:r>
      <w:r w:rsidR="00012949" w:rsidRPr="00A95B5C">
        <w:t>zim</w:t>
      </w:r>
      <w:r w:rsidR="00012949">
        <w:t>owym</w:t>
      </w:r>
      <w:r w:rsidR="00012949" w:rsidRPr="00A95B5C">
        <w:t xml:space="preserve"> wyglądają sklepowe półki z przetworami pomidorowymi, ogórkami </w:t>
      </w:r>
      <w:r w:rsidR="003E6EAD">
        <w:t xml:space="preserve">w słoikach </w:t>
      </w:r>
      <w:r w:rsidR="00012949" w:rsidRPr="00A95B5C">
        <w:t>oraz przetworami owocowymi</w:t>
      </w:r>
      <w:r w:rsidR="00A95B5C" w:rsidRPr="00A95B5C">
        <w:t>.</w:t>
      </w:r>
      <w:r w:rsidR="00A95B5C">
        <w:t xml:space="preserve"> </w:t>
      </w:r>
      <w:r w:rsidR="006E1E88">
        <w:t>W przypadku</w:t>
      </w:r>
      <w:r w:rsidR="006E1E88" w:rsidRPr="006E1E88">
        <w:t xml:space="preserve"> ekspozycj</w:t>
      </w:r>
      <w:r w:rsidR="006E1E88">
        <w:t>i</w:t>
      </w:r>
      <w:r w:rsidR="006E1E88" w:rsidRPr="006E1E88">
        <w:t xml:space="preserve"> ogórków i przetworów owocowych, </w:t>
      </w:r>
      <w:r w:rsidR="002B3E61" w:rsidRPr="002B3E61">
        <w:t xml:space="preserve">spośród </w:t>
      </w:r>
      <w:r w:rsidR="00375399">
        <w:t xml:space="preserve">najbardziej znanych </w:t>
      </w:r>
      <w:r w:rsidR="002B3E61" w:rsidRPr="002B3E61">
        <w:t>producentów</w:t>
      </w:r>
      <w:r w:rsidR="002B3E61">
        <w:t xml:space="preserve"> </w:t>
      </w:r>
      <w:r w:rsidR="006E1E88" w:rsidRPr="006E1E88">
        <w:t xml:space="preserve">wyraźnie dominuje Maspex. Natomiast w segmencie przetworów pomidorowych </w:t>
      </w:r>
      <w:r w:rsidR="00922F74">
        <w:t xml:space="preserve">silnie </w:t>
      </w:r>
      <w:r w:rsidR="006E1E88" w:rsidRPr="006E1E88">
        <w:t xml:space="preserve">konkurują dwie marki – Pudliszki i </w:t>
      </w:r>
      <w:proofErr w:type="spellStart"/>
      <w:r w:rsidR="006E1E88" w:rsidRPr="006E1E88">
        <w:t>Dawtona</w:t>
      </w:r>
      <w:proofErr w:type="spellEnd"/>
      <w:r w:rsidR="006E1E88">
        <w:t xml:space="preserve">. </w:t>
      </w:r>
      <w:r w:rsidR="006E1E88" w:rsidRPr="006E1E88">
        <w:t>Z badania wynika, że w kategorii przetworów znaczący udział mają</w:t>
      </w:r>
      <w:r w:rsidR="006E1E88">
        <w:t xml:space="preserve"> także</w:t>
      </w:r>
      <w:r w:rsidR="006E1E88" w:rsidRPr="006E1E88">
        <w:t xml:space="preserve"> marki własne sieci sklepów. W dyskontach, we wszystkich analizowanych kategoriach, produkty pod markami własnymi zajmują ponad połowę półek, a ich udział wzrósł w porównaniu do ubiegłego roku. W mniejszych sieciach typu </w:t>
      </w:r>
      <w:proofErr w:type="spellStart"/>
      <w:r w:rsidR="006E1E88" w:rsidRPr="006E1E88">
        <w:t>proximity</w:t>
      </w:r>
      <w:proofErr w:type="spellEnd"/>
      <w:r w:rsidR="006E1E88" w:rsidRPr="006E1E88">
        <w:t xml:space="preserve"> udział marek własnych spada, choć wciąż stanowią one istotną część ekspozycji.</w:t>
      </w:r>
    </w:p>
    <w:p w14:paraId="52E3B4F3" w14:textId="77777777" w:rsidR="000206D0" w:rsidRDefault="000206D0" w:rsidP="000206D0">
      <w:pPr>
        <w:spacing w:after="0"/>
        <w:jc w:val="both"/>
      </w:pPr>
    </w:p>
    <w:p w14:paraId="0ED057D3" w14:textId="6E8ABD2D" w:rsidR="000206D0" w:rsidRDefault="000206D0" w:rsidP="0064359F">
      <w:pPr>
        <w:spacing w:after="0"/>
        <w:jc w:val="both"/>
      </w:pPr>
      <w:r>
        <w:t xml:space="preserve">– </w:t>
      </w:r>
      <w:r w:rsidR="002B3E61" w:rsidRPr="002B3E61">
        <w:rPr>
          <w:i/>
          <w:iCs/>
        </w:rPr>
        <w:t>Kategoria przetworów owocowych, pomidorowych oraz ogórków w słoikach ma szczególne znaczenie w okresie jesienno-zimowym, kiedy na półkach pojawiają się produkty z nowych zbiorów. To również jedna z bardziej „lokalnych” kategorii, zwłaszcza w sklepach tradycyjnych, gdzie konsumenci zwracają uwagę na pochodzenie i znajomość marki. Z perspektywy zarządzania kategorią widać, że sieci handlowe coraz częściej budują półkę w oparciu o marki własne, uzupełniając ją ofertą producentów ogólnopolskich i regionalnych. Ostatecznie to zachowania zakupowe klientów weryfikują, czy kluczowym czynnikiem wyboru pozostaje cena, czy jednak marka i zaufanie do produktu</w:t>
      </w:r>
      <w:r w:rsidR="002B3E61">
        <w:rPr>
          <w:i/>
          <w:iCs/>
        </w:rPr>
        <w:t xml:space="preserve"> </w:t>
      </w:r>
      <w:r w:rsidRPr="00C67086">
        <w:t>– mówi Iwona Puchacz-</w:t>
      </w:r>
      <w:proofErr w:type="spellStart"/>
      <w:r w:rsidRPr="00C67086">
        <w:t>Wośko</w:t>
      </w:r>
      <w:proofErr w:type="spellEnd"/>
      <w:r w:rsidRPr="00C67086">
        <w:t xml:space="preserve">, analityk ekspozycji w </w:t>
      </w:r>
      <w:proofErr w:type="spellStart"/>
      <w:r w:rsidRPr="00C67086">
        <w:t>eLeader</w:t>
      </w:r>
      <w:proofErr w:type="spellEnd"/>
      <w:r w:rsidRPr="00C67086">
        <w:t>.</w:t>
      </w:r>
    </w:p>
    <w:p w14:paraId="6775A700" w14:textId="77777777" w:rsidR="00F4062A" w:rsidRDefault="00F4062A" w:rsidP="0064359F">
      <w:pPr>
        <w:spacing w:after="0"/>
        <w:jc w:val="both"/>
      </w:pPr>
    </w:p>
    <w:p w14:paraId="0311FB15" w14:textId="77777777" w:rsidR="00F4062A" w:rsidRPr="005C2E2A" w:rsidRDefault="00F4062A" w:rsidP="00F4062A">
      <w:pPr>
        <w:spacing w:after="0"/>
        <w:jc w:val="both"/>
        <w:rPr>
          <w:lang w:val="en-US"/>
        </w:rPr>
      </w:pPr>
      <w:r w:rsidRPr="005C2E2A">
        <w:rPr>
          <w:lang w:val="en-US"/>
        </w:rPr>
        <w:drawing>
          <wp:inline distT="0" distB="0" distL="0" distR="0" wp14:anchorId="3EA0EF0A" wp14:editId="3EFF329E">
            <wp:extent cx="3405439" cy="1857375"/>
            <wp:effectExtent l="0" t="0" r="5080" b="0"/>
            <wp:docPr id="14145250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26" cy="18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093A" w14:textId="77777777" w:rsidR="00F4062A" w:rsidRPr="005C2E2A" w:rsidRDefault="00F4062A" w:rsidP="00F4062A">
      <w:pPr>
        <w:spacing w:after="0"/>
        <w:jc w:val="both"/>
        <w:rPr>
          <w:i/>
          <w:iCs/>
          <w:sz w:val="20"/>
          <w:szCs w:val="20"/>
        </w:rPr>
      </w:pPr>
      <w:r w:rsidRPr="005C2E2A">
        <w:rPr>
          <w:i/>
          <w:iCs/>
          <w:sz w:val="20"/>
          <w:szCs w:val="20"/>
        </w:rPr>
        <w:t>Adobe Stock, Ekspozycja słoiki</w:t>
      </w:r>
    </w:p>
    <w:p w14:paraId="3D05FF7F" w14:textId="6F91D265" w:rsidR="00394FC9" w:rsidRDefault="007341A4" w:rsidP="0017626F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Marki własne dominują w przetworach</w:t>
      </w:r>
    </w:p>
    <w:p w14:paraId="56E74179" w14:textId="30377612" w:rsidR="002C5043" w:rsidRDefault="00BD12A6" w:rsidP="007341A4">
      <w:pPr>
        <w:spacing w:after="0"/>
        <w:jc w:val="both"/>
      </w:pPr>
      <w:r w:rsidRPr="00BD12A6">
        <w:t>W dyskontach, we wszystkich analizowanych kategoriach, produkty pod markami własnymi zajmują ponad 59,1</w:t>
      </w:r>
      <w:r w:rsidR="007341A4">
        <w:t xml:space="preserve"> proc. </w:t>
      </w:r>
      <w:r w:rsidRPr="00BD12A6">
        <w:t>powierzchni półek. Najbardziej zdominowaną kategorią są ogórki</w:t>
      </w:r>
      <w:r w:rsidR="00012949">
        <w:t xml:space="preserve"> w słoikach</w:t>
      </w:r>
      <w:r w:rsidRPr="00BD12A6">
        <w:t xml:space="preserve">, </w:t>
      </w:r>
      <w:r w:rsidR="00012949">
        <w:t>gdzie</w:t>
      </w:r>
      <w:r w:rsidRPr="00BD12A6">
        <w:t xml:space="preserve"> udział marek własnych w okresie od września do października br. wyniósł 69,8</w:t>
      </w:r>
      <w:r>
        <w:t xml:space="preserve"> proc</w:t>
      </w:r>
      <w:r w:rsidRPr="00BD12A6">
        <w:t>.</w:t>
      </w:r>
      <w:r w:rsidR="007341A4">
        <w:t xml:space="preserve"> </w:t>
      </w:r>
      <w:r w:rsidRPr="00BD12A6">
        <w:t xml:space="preserve">W sieciach typu </w:t>
      </w:r>
      <w:proofErr w:type="spellStart"/>
      <w:r w:rsidRPr="00BD12A6">
        <w:t>proximity</w:t>
      </w:r>
      <w:proofErr w:type="spellEnd"/>
      <w:r w:rsidRPr="00BD12A6">
        <w:t xml:space="preserve"> udział marek własnych jest wyraźnie mniejszy – dla ogórków wynosi 62,9</w:t>
      </w:r>
      <w:r w:rsidR="007341A4">
        <w:t xml:space="preserve"> proc.</w:t>
      </w:r>
      <w:r w:rsidRPr="00BD12A6">
        <w:t>, dla przetworów pomidorowych 41,3</w:t>
      </w:r>
      <w:r w:rsidR="007341A4">
        <w:t xml:space="preserve"> proc.</w:t>
      </w:r>
      <w:r w:rsidRPr="00BD12A6">
        <w:t>, a dla przetworów owocowych jedynie 36,1</w:t>
      </w:r>
      <w:r w:rsidR="007341A4">
        <w:t xml:space="preserve"> proc. </w:t>
      </w:r>
      <w:r w:rsidRPr="00BD12A6">
        <w:t xml:space="preserve">W porównaniu do ubiegłego roku w dyskontach widać wzrost znaczenia marek własnych, natomiast w mniejszych sklepach typu </w:t>
      </w:r>
      <w:proofErr w:type="spellStart"/>
      <w:r w:rsidRPr="00BD12A6">
        <w:t>proximity</w:t>
      </w:r>
      <w:proofErr w:type="spellEnd"/>
      <w:r w:rsidRPr="00BD12A6">
        <w:t xml:space="preserve"> ich udział systematycznie spada.</w:t>
      </w:r>
    </w:p>
    <w:p w14:paraId="72608B2C" w14:textId="77777777" w:rsidR="007341A4" w:rsidRDefault="007341A4" w:rsidP="007341A4">
      <w:pPr>
        <w:spacing w:after="0"/>
        <w:jc w:val="both"/>
      </w:pPr>
    </w:p>
    <w:p w14:paraId="0E1CBBD7" w14:textId="7CCD8A23" w:rsidR="007341A4" w:rsidRPr="006E1E88" w:rsidRDefault="007341A4" w:rsidP="006E1E88">
      <w:pPr>
        <w:spacing w:after="0"/>
        <w:jc w:val="both"/>
        <w:rPr>
          <w:i/>
          <w:iCs/>
          <w:color w:val="EE0000"/>
        </w:rPr>
      </w:pPr>
      <w:r>
        <w:t xml:space="preserve">– </w:t>
      </w:r>
      <w:r w:rsidR="002B3E61" w:rsidRPr="002B3E61">
        <w:rPr>
          <w:i/>
          <w:iCs/>
        </w:rPr>
        <w:t xml:space="preserve">Analizując strukturę półki, należy zawsze rozpatrywać pozycję producentów w kontekście silnej obecności marek własnych, które w wielu formatach stanowią punkt odniesienia dla całej kategorii. Dopiero na tym tle widać rzeczywisty układ sił pomiędzy markami producenckimi. W dyskontach konsumenci częściej akceptują wybór marek własnych jako podstawowy, natomiast w sklepach typu </w:t>
      </w:r>
      <w:proofErr w:type="spellStart"/>
      <w:r w:rsidR="002B3E61" w:rsidRPr="002B3E61">
        <w:rPr>
          <w:i/>
          <w:iCs/>
        </w:rPr>
        <w:t>proximity</w:t>
      </w:r>
      <w:proofErr w:type="spellEnd"/>
      <w:r w:rsidR="002B3E61" w:rsidRPr="002B3E61">
        <w:rPr>
          <w:i/>
          <w:iCs/>
        </w:rPr>
        <w:t xml:space="preserve"> większe znaczenie zachowują marki znane, kojarzone z jakością i powtarzalnością. To istotna wskazówka dla producentów przy planowaniu roli marki w danym formacie handlowym </w:t>
      </w:r>
      <w:r w:rsidRPr="00C67086">
        <w:t>– mówi Iwona Puchacz-</w:t>
      </w:r>
      <w:proofErr w:type="spellStart"/>
      <w:r w:rsidRPr="00C67086">
        <w:t>Wośko</w:t>
      </w:r>
      <w:proofErr w:type="spellEnd"/>
      <w:r w:rsidRPr="00C67086">
        <w:t xml:space="preserve">, analityk ekspozycji w </w:t>
      </w:r>
      <w:proofErr w:type="spellStart"/>
      <w:r w:rsidRPr="00C67086">
        <w:t>eLeader</w:t>
      </w:r>
      <w:proofErr w:type="spellEnd"/>
      <w:r w:rsidRPr="00C67086">
        <w:t>.</w:t>
      </w:r>
    </w:p>
    <w:p w14:paraId="0C413576" w14:textId="77777777" w:rsidR="007341A4" w:rsidRDefault="007341A4" w:rsidP="002C5043">
      <w:pPr>
        <w:spacing w:after="0"/>
        <w:jc w:val="both"/>
      </w:pPr>
    </w:p>
    <w:p w14:paraId="4953327D" w14:textId="08DBED5D" w:rsidR="007341A4" w:rsidRPr="007341A4" w:rsidRDefault="007341A4" w:rsidP="002C5043">
      <w:pPr>
        <w:spacing w:after="0"/>
        <w:jc w:val="both"/>
        <w:rPr>
          <w:b/>
          <w:bCs/>
        </w:rPr>
      </w:pPr>
      <w:r w:rsidRPr="007341A4">
        <w:rPr>
          <w:b/>
          <w:bCs/>
        </w:rPr>
        <w:t>Liderzy półek z przetworami</w:t>
      </w:r>
    </w:p>
    <w:p w14:paraId="3E980C01" w14:textId="3FD7398F" w:rsidR="00E262A8" w:rsidRDefault="002C5043" w:rsidP="002C5043">
      <w:pPr>
        <w:spacing w:after="0"/>
        <w:jc w:val="both"/>
      </w:pPr>
      <w:r w:rsidRPr="002C5043">
        <w:t xml:space="preserve">Spośród wszystkich analizowanych </w:t>
      </w:r>
      <w:r w:rsidR="00375399">
        <w:t xml:space="preserve">kategorii </w:t>
      </w:r>
      <w:r w:rsidRPr="002C5043">
        <w:t xml:space="preserve">to właśnie przetwory owocowe są najmocniej zdominowane przez jednego lidera. </w:t>
      </w:r>
      <w:r w:rsidR="00375399">
        <w:t>W</w:t>
      </w:r>
      <w:r w:rsidRPr="002C5043">
        <w:t xml:space="preserve"> dyskontach produkty </w:t>
      </w:r>
      <w:proofErr w:type="spellStart"/>
      <w:r w:rsidRPr="002C5043">
        <w:t>Maspexu</w:t>
      </w:r>
      <w:proofErr w:type="spellEnd"/>
      <w:r w:rsidRPr="002C5043">
        <w:t xml:space="preserve"> zajmują </w:t>
      </w:r>
      <w:r w:rsidR="00375399">
        <w:t>najwięcej tuż po markach własnych</w:t>
      </w:r>
      <w:r w:rsidR="00EF02E9">
        <w:t>, obejmując</w:t>
      </w:r>
      <w:r w:rsidR="00375399">
        <w:t xml:space="preserve"> </w:t>
      </w:r>
      <w:r w:rsidRPr="002C5043">
        <w:t xml:space="preserve">aż jedną czwartą całej powierzchni półek w tej kategorii. Jeszcze silniejszą pozycję firma ta ma w sieciach typu </w:t>
      </w:r>
      <w:proofErr w:type="spellStart"/>
      <w:r w:rsidRPr="002C5043">
        <w:t>proximity</w:t>
      </w:r>
      <w:proofErr w:type="spellEnd"/>
      <w:r w:rsidRPr="002C5043">
        <w:t>, gdzie jej produkty obecne są na niemal połowie półek</w:t>
      </w:r>
      <w:r w:rsidR="007341A4">
        <w:t xml:space="preserve">. </w:t>
      </w:r>
      <w:r w:rsidRPr="002C5043">
        <w:t xml:space="preserve">Pozostali producenci mają w tej kategorii zdecydowanie mniejsze udziały. Wśród marek, które również są widoczne na półkach, wyróżniają się </w:t>
      </w:r>
      <w:proofErr w:type="spellStart"/>
      <w:r w:rsidRPr="002C5043">
        <w:t>Stovit</w:t>
      </w:r>
      <w:proofErr w:type="spellEnd"/>
      <w:r w:rsidRPr="002C5043">
        <w:t>, z udziałem 3,8 proc. w dyskontach, oraz Herbapol, który zajmuje 3,5 proc. półek w tym formacie sklepów.</w:t>
      </w:r>
    </w:p>
    <w:p w14:paraId="038D5C08" w14:textId="77777777" w:rsidR="002C5043" w:rsidRDefault="002C5043" w:rsidP="002C5043">
      <w:pPr>
        <w:spacing w:after="0"/>
        <w:jc w:val="both"/>
      </w:pPr>
    </w:p>
    <w:p w14:paraId="3D06C73B" w14:textId="77777777" w:rsidR="00F4062A" w:rsidRPr="005C2E2A" w:rsidRDefault="00F4062A" w:rsidP="00F4062A">
      <w:pPr>
        <w:spacing w:after="0"/>
        <w:jc w:val="both"/>
        <w:rPr>
          <w:lang w:val="en-US"/>
        </w:rPr>
      </w:pPr>
      <w:r w:rsidRPr="005C2E2A">
        <w:rPr>
          <w:lang w:val="en-US"/>
        </w:rPr>
        <w:drawing>
          <wp:inline distT="0" distB="0" distL="0" distR="0" wp14:anchorId="0C9610F6" wp14:editId="7415664F">
            <wp:extent cx="4267201" cy="2400300"/>
            <wp:effectExtent l="0" t="0" r="0" b="0"/>
            <wp:docPr id="1530905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45" cy="24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EF9C" w14:textId="77777777" w:rsidR="00F4062A" w:rsidRDefault="00F4062A" w:rsidP="00F4062A">
      <w:pPr>
        <w:spacing w:after="0"/>
        <w:jc w:val="both"/>
        <w:rPr>
          <w:i/>
          <w:iCs/>
          <w:sz w:val="20"/>
          <w:szCs w:val="20"/>
        </w:rPr>
      </w:pPr>
      <w:proofErr w:type="spellStart"/>
      <w:r w:rsidRPr="00D40A15">
        <w:rPr>
          <w:i/>
          <w:iCs/>
          <w:sz w:val="20"/>
          <w:szCs w:val="20"/>
        </w:rPr>
        <w:t>eLeader</w:t>
      </w:r>
      <w:proofErr w:type="spellEnd"/>
      <w:r w:rsidRPr="00D40A15">
        <w:rPr>
          <w:i/>
          <w:iCs/>
          <w:sz w:val="20"/>
          <w:szCs w:val="20"/>
        </w:rPr>
        <w:t>, Ekspozycja przetworów owocowych wrzesień-październik 2025</w:t>
      </w:r>
    </w:p>
    <w:p w14:paraId="0DDE450A" w14:textId="77777777" w:rsidR="007341A4" w:rsidRPr="00D40A15" w:rsidRDefault="007341A4" w:rsidP="00E262A8">
      <w:pPr>
        <w:spacing w:after="0"/>
        <w:jc w:val="both"/>
        <w:rPr>
          <w:i/>
          <w:iCs/>
          <w:sz w:val="20"/>
          <w:szCs w:val="20"/>
        </w:rPr>
      </w:pPr>
    </w:p>
    <w:p w14:paraId="167529D4" w14:textId="34B6A521" w:rsidR="007341A4" w:rsidRPr="007341A4" w:rsidRDefault="007341A4" w:rsidP="006B09FF">
      <w:pPr>
        <w:spacing w:after="0"/>
        <w:jc w:val="both"/>
      </w:pPr>
      <w:r w:rsidRPr="007341A4">
        <w:t>W kategorii ogórków w słoikach</w:t>
      </w:r>
      <w:r w:rsidR="00375399">
        <w:t xml:space="preserve">, spośród najbardziej znanych </w:t>
      </w:r>
      <w:r w:rsidR="00922F74">
        <w:t>producentów</w:t>
      </w:r>
      <w:r w:rsidR="00375399">
        <w:t xml:space="preserve">, </w:t>
      </w:r>
      <w:r w:rsidRPr="007341A4">
        <w:t xml:space="preserve">również dominuje Maspex, choć przewaga lidera nad konkurencją nie jest tak duża. W dyskontach produkty </w:t>
      </w:r>
      <w:proofErr w:type="spellStart"/>
      <w:r w:rsidRPr="007341A4">
        <w:t>Maspexu</w:t>
      </w:r>
      <w:proofErr w:type="spellEnd"/>
      <w:r w:rsidRPr="007341A4">
        <w:t xml:space="preserve"> zajmują 8,3</w:t>
      </w:r>
      <w:r w:rsidR="006B09FF">
        <w:t xml:space="preserve"> proc.</w:t>
      </w:r>
      <w:r w:rsidRPr="007341A4">
        <w:t xml:space="preserve"> półek, podczas gdy kolejne</w:t>
      </w:r>
      <w:r w:rsidR="006B09FF">
        <w:t xml:space="preserve"> firmy</w:t>
      </w:r>
      <w:r w:rsidR="00922F74">
        <w:t xml:space="preserve"> </w:t>
      </w:r>
      <w:r w:rsidRPr="007341A4">
        <w:t xml:space="preserve">– Prymat i </w:t>
      </w:r>
      <w:proofErr w:type="spellStart"/>
      <w:r w:rsidRPr="007341A4">
        <w:t>Dawtona</w:t>
      </w:r>
      <w:proofErr w:type="spellEnd"/>
      <w:r w:rsidRPr="007341A4">
        <w:t xml:space="preserve"> – mają odpowiednio 5,1</w:t>
      </w:r>
      <w:r w:rsidR="006B09FF">
        <w:t xml:space="preserve"> proc.</w:t>
      </w:r>
      <w:r w:rsidRPr="007341A4">
        <w:t xml:space="preserve"> i 4,5</w:t>
      </w:r>
      <w:r w:rsidR="006B09FF">
        <w:t xml:space="preserve"> proc</w:t>
      </w:r>
      <w:r w:rsidRPr="007341A4">
        <w:t>.</w:t>
      </w:r>
      <w:r w:rsidR="006B09FF">
        <w:t xml:space="preserve"> </w:t>
      </w:r>
      <w:r w:rsidRPr="007341A4">
        <w:t xml:space="preserve">Kategoria ogórków w </w:t>
      </w:r>
      <w:r w:rsidR="006B09FF">
        <w:t xml:space="preserve">słoikach w </w:t>
      </w:r>
      <w:r w:rsidRPr="007341A4">
        <w:t xml:space="preserve">dyskontach zmieniła się w ciągu ostatniego roku najbardziej </w:t>
      </w:r>
      <w:r w:rsidRPr="007341A4">
        <w:lastRenderedPageBreak/>
        <w:t>spośród wszystkich analizowanych segmentów. Producen</w:t>
      </w:r>
      <w:r w:rsidR="006B09FF">
        <w:t>ci</w:t>
      </w:r>
      <w:r w:rsidRPr="007341A4">
        <w:t xml:space="preserve"> </w:t>
      </w:r>
      <w:proofErr w:type="spellStart"/>
      <w:r w:rsidRPr="007341A4">
        <w:t>Provitus</w:t>
      </w:r>
      <w:proofErr w:type="spellEnd"/>
      <w:r w:rsidRPr="007341A4">
        <w:t xml:space="preserve"> i Bracia Urbanek, któr</w:t>
      </w:r>
      <w:r w:rsidR="006B09FF">
        <w:t>zy</w:t>
      </w:r>
      <w:r w:rsidRPr="007341A4">
        <w:t xml:space="preserve"> jesienią ubiegłego roku znajdowa</w:t>
      </w:r>
      <w:r w:rsidR="006B09FF">
        <w:t xml:space="preserve">li </w:t>
      </w:r>
      <w:r w:rsidRPr="007341A4">
        <w:t>się w TOP 3 marek, ustąpi</w:t>
      </w:r>
      <w:r w:rsidR="006B09FF">
        <w:t>li</w:t>
      </w:r>
      <w:r w:rsidRPr="007341A4">
        <w:t xml:space="preserve"> miejsca Prymatowi i </w:t>
      </w:r>
      <w:proofErr w:type="spellStart"/>
      <w:r w:rsidRPr="007341A4">
        <w:t>Dawtonie</w:t>
      </w:r>
      <w:proofErr w:type="spellEnd"/>
      <w:r w:rsidRPr="007341A4">
        <w:t>.</w:t>
      </w:r>
      <w:r w:rsidR="006B09FF">
        <w:t xml:space="preserve"> </w:t>
      </w:r>
      <w:r w:rsidRPr="007341A4">
        <w:t xml:space="preserve">W sieciach typu </w:t>
      </w:r>
      <w:proofErr w:type="spellStart"/>
      <w:r w:rsidRPr="007341A4">
        <w:t>proximity</w:t>
      </w:r>
      <w:proofErr w:type="spellEnd"/>
      <w:r w:rsidRPr="007341A4">
        <w:t xml:space="preserve"> sytuacja na półkach jest bardziej stabilna. Tam </w:t>
      </w:r>
      <w:r w:rsidR="00C579A1">
        <w:t>wyróżniają się</w:t>
      </w:r>
      <w:r w:rsidRPr="007341A4">
        <w:t xml:space="preserve"> Bracia Urbanek oraz Zakład Przetwórstwa Owoców i Warzyw, które w ciągu roku umocniły swoją pozycję. Jednocześnie znacząco dominuje marka Maspex, zajmując w tym rodzaju sklepów aż jedną piątą powierzchni półek.</w:t>
      </w:r>
    </w:p>
    <w:p w14:paraId="2D9E91F0" w14:textId="77777777" w:rsidR="00E262A8" w:rsidRDefault="00E262A8" w:rsidP="00E262A8">
      <w:pPr>
        <w:spacing w:after="0"/>
        <w:jc w:val="both"/>
      </w:pPr>
    </w:p>
    <w:p w14:paraId="35FF0266" w14:textId="77777777" w:rsidR="00F4062A" w:rsidRPr="005C2E2A" w:rsidRDefault="00F4062A" w:rsidP="00F4062A">
      <w:pPr>
        <w:spacing w:after="0"/>
        <w:jc w:val="both"/>
        <w:rPr>
          <w:noProof/>
          <w:lang w:val="en-US" w:eastAsia="pl-PL"/>
        </w:rPr>
      </w:pPr>
      <w:r w:rsidRPr="005C2E2A">
        <w:rPr>
          <w:noProof/>
          <w:lang w:val="en-US" w:eastAsia="pl-PL"/>
        </w:rPr>
        <w:drawing>
          <wp:inline distT="0" distB="0" distL="0" distR="0" wp14:anchorId="465D2EF0" wp14:editId="7FDE78C9">
            <wp:extent cx="3829050" cy="2153841"/>
            <wp:effectExtent l="0" t="0" r="0" b="0"/>
            <wp:docPr id="7225204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35" cy="2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CA51" w14:textId="77777777" w:rsidR="00F4062A" w:rsidRDefault="00F4062A" w:rsidP="00F4062A">
      <w:pPr>
        <w:spacing w:after="0"/>
        <w:jc w:val="both"/>
        <w:rPr>
          <w:i/>
          <w:iCs/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eLeader</w:t>
      </w:r>
      <w:proofErr w:type="spellEnd"/>
      <w:r>
        <w:rPr>
          <w:i/>
          <w:iCs/>
          <w:sz w:val="20"/>
          <w:szCs w:val="20"/>
        </w:rPr>
        <w:t xml:space="preserve">, </w:t>
      </w:r>
      <w:r w:rsidRPr="00D40A15">
        <w:rPr>
          <w:i/>
          <w:iCs/>
          <w:sz w:val="20"/>
          <w:szCs w:val="20"/>
        </w:rPr>
        <w:t xml:space="preserve">Ekspozycja </w:t>
      </w:r>
      <w:r>
        <w:rPr>
          <w:i/>
          <w:iCs/>
          <w:sz w:val="20"/>
          <w:szCs w:val="20"/>
        </w:rPr>
        <w:t>ogórków w słoikach</w:t>
      </w:r>
      <w:r w:rsidRPr="00D40A15">
        <w:rPr>
          <w:i/>
          <w:iCs/>
          <w:sz w:val="20"/>
          <w:szCs w:val="20"/>
        </w:rPr>
        <w:t xml:space="preserve"> wrzesień-październik 2025</w:t>
      </w:r>
    </w:p>
    <w:p w14:paraId="7C6AFF26" w14:textId="77777777" w:rsidR="00D40A15" w:rsidRDefault="00D40A15" w:rsidP="00D40A15">
      <w:pPr>
        <w:spacing w:after="0"/>
        <w:jc w:val="both"/>
        <w:rPr>
          <w:i/>
          <w:iCs/>
          <w:sz w:val="20"/>
          <w:szCs w:val="20"/>
        </w:rPr>
      </w:pPr>
    </w:p>
    <w:p w14:paraId="4B382F2B" w14:textId="1B0953EE" w:rsidR="006B09FF" w:rsidRDefault="006B09FF" w:rsidP="006B09FF">
      <w:pPr>
        <w:spacing w:after="0"/>
        <w:jc w:val="both"/>
      </w:pPr>
      <w:r>
        <w:t xml:space="preserve">W przypadku przetworów pomidorowych pozycja lidera </w:t>
      </w:r>
      <w:r w:rsidR="007638CD">
        <w:t xml:space="preserve">wśród najbardziej znanych producentów </w:t>
      </w:r>
      <w:r>
        <w:t xml:space="preserve">zależy od typu sieci. W sieciach typu </w:t>
      </w:r>
      <w:proofErr w:type="spellStart"/>
      <w:r>
        <w:t>proximity</w:t>
      </w:r>
      <w:proofErr w:type="spellEnd"/>
      <w:r w:rsidR="009C1EB5">
        <w:t xml:space="preserve">, </w:t>
      </w:r>
      <w:r w:rsidR="00922F74">
        <w:t>poza markami własnymi</w:t>
      </w:r>
      <w:r w:rsidR="009C1EB5">
        <w:t xml:space="preserve">, </w:t>
      </w:r>
      <w:r>
        <w:t xml:space="preserve">największy udział ma </w:t>
      </w:r>
      <w:proofErr w:type="spellStart"/>
      <w:r>
        <w:t>Dawtona</w:t>
      </w:r>
      <w:proofErr w:type="spellEnd"/>
      <w:r>
        <w:t xml:space="preserve">, zajmując ponad 30 proc. półek, podczas gdy w dyskontach dominują Pudliszki z 13,2 proc. ekspozycji. W tym segmencie wyróżnia się także producent </w:t>
      </w:r>
      <w:proofErr w:type="spellStart"/>
      <w:r>
        <w:t>North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. W dyskontach jego produkty zajmują ponad 9 proc. ekspozycji, natomiast w sieciach typu </w:t>
      </w:r>
      <w:proofErr w:type="spellStart"/>
      <w:r>
        <w:t>proximity</w:t>
      </w:r>
      <w:proofErr w:type="spellEnd"/>
      <w:r>
        <w:t xml:space="preserve"> marka ta jest widoczna nawet bardziej niż Pudliszki, zajmując 15,2 proc. powierzchni półek.</w:t>
      </w:r>
    </w:p>
    <w:p w14:paraId="563809B8" w14:textId="77777777" w:rsidR="006B09FF" w:rsidRDefault="006B09FF" w:rsidP="006B09FF">
      <w:pPr>
        <w:spacing w:after="0"/>
        <w:jc w:val="both"/>
      </w:pPr>
    </w:p>
    <w:p w14:paraId="4BBEF039" w14:textId="77777777" w:rsidR="00F4062A" w:rsidRDefault="00F4062A" w:rsidP="00F4062A">
      <w:pPr>
        <w:spacing w:after="0"/>
        <w:jc w:val="both"/>
        <w:rPr>
          <w:i/>
          <w:iCs/>
        </w:rPr>
      </w:pPr>
      <w:r w:rsidRPr="005C2E2A">
        <w:rPr>
          <w:i/>
          <w:iCs/>
          <w:lang w:val="en-US"/>
        </w:rPr>
        <w:drawing>
          <wp:inline distT="0" distB="0" distL="0" distR="0" wp14:anchorId="1CDFA74C" wp14:editId="4B21BE30">
            <wp:extent cx="4165602" cy="2343150"/>
            <wp:effectExtent l="0" t="0" r="6350" b="0"/>
            <wp:docPr id="15904772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59" cy="23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875B" w14:textId="77777777" w:rsidR="00F4062A" w:rsidRPr="00881E8C" w:rsidRDefault="00F4062A" w:rsidP="00F4062A">
      <w:pPr>
        <w:spacing w:after="0"/>
        <w:jc w:val="both"/>
        <w:rPr>
          <w:i/>
          <w:iCs/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eLeader</w:t>
      </w:r>
      <w:proofErr w:type="spellEnd"/>
      <w:r>
        <w:rPr>
          <w:i/>
          <w:iCs/>
          <w:sz w:val="20"/>
          <w:szCs w:val="20"/>
        </w:rPr>
        <w:t xml:space="preserve">, </w:t>
      </w:r>
      <w:r w:rsidRPr="00D40A15">
        <w:rPr>
          <w:i/>
          <w:iCs/>
          <w:sz w:val="20"/>
          <w:szCs w:val="20"/>
        </w:rPr>
        <w:t xml:space="preserve">Ekspozycja </w:t>
      </w:r>
      <w:r>
        <w:rPr>
          <w:i/>
          <w:iCs/>
          <w:sz w:val="20"/>
          <w:szCs w:val="20"/>
        </w:rPr>
        <w:t>przetworów pomidorowych</w:t>
      </w:r>
      <w:r w:rsidRPr="00D40A15">
        <w:rPr>
          <w:i/>
          <w:iCs/>
          <w:sz w:val="20"/>
          <w:szCs w:val="20"/>
        </w:rPr>
        <w:t xml:space="preserve"> wrzesień-październik 2025</w:t>
      </w:r>
    </w:p>
    <w:p w14:paraId="291201BB" w14:textId="77777777" w:rsidR="00961A2E" w:rsidRDefault="00961A2E" w:rsidP="00474BE3">
      <w:pPr>
        <w:spacing w:after="0"/>
        <w:jc w:val="both"/>
      </w:pPr>
    </w:p>
    <w:p w14:paraId="43856F0B" w14:textId="634C1190" w:rsidR="00532883" w:rsidRPr="00532883" w:rsidRDefault="00532883" w:rsidP="00532883">
      <w:pPr>
        <w:spacing w:after="0"/>
        <w:jc w:val="both"/>
        <w:rPr>
          <w:i/>
          <w:iCs/>
          <w:color w:val="EE0000"/>
        </w:rPr>
      </w:pPr>
      <w:r>
        <w:t xml:space="preserve">– </w:t>
      </w:r>
      <w:r w:rsidR="00922F74" w:rsidRPr="00922F74">
        <w:rPr>
          <w:i/>
          <w:iCs/>
        </w:rPr>
        <w:t xml:space="preserve">Rynek przetworów jest bardzo konkurencyjny i wymaga od producentów stałego monitorowania nie tylko własnych marek, ale również działań konkurencji oraz decyzji podejmowanych przez sieci handlowe. Połączenie danych sprzedażowych z danymi półkowymi – takimi jak struktura asortymentu czy liczba </w:t>
      </w:r>
      <w:proofErr w:type="spellStart"/>
      <w:r w:rsidR="00922F74" w:rsidRPr="00922F74">
        <w:rPr>
          <w:i/>
          <w:iCs/>
        </w:rPr>
        <w:t>facingów</w:t>
      </w:r>
      <w:proofErr w:type="spellEnd"/>
      <w:r w:rsidR="00922F74" w:rsidRPr="00922F74">
        <w:rPr>
          <w:i/>
          <w:iCs/>
        </w:rPr>
        <w:t xml:space="preserve"> – pozwala producentom prowadzić bardziej świadome zarządzanie kategorią. W </w:t>
      </w:r>
      <w:r w:rsidR="00922F74" w:rsidRPr="00922F74">
        <w:rPr>
          <w:i/>
          <w:iCs/>
        </w:rPr>
        <w:lastRenderedPageBreak/>
        <w:t xml:space="preserve">praktyce umożliwia to budowanie spójnej strategii półkowo-towarowej we współpracy z sieciami oraz lepsze planowanie działań promocyjnych, zgodnych z realnymi zrachowaniami konsumentów </w:t>
      </w:r>
      <w:r w:rsidRPr="00C67086">
        <w:t>– mówi Iwona Puchacz-</w:t>
      </w:r>
      <w:proofErr w:type="spellStart"/>
      <w:r w:rsidRPr="00C67086">
        <w:t>Wośko</w:t>
      </w:r>
      <w:proofErr w:type="spellEnd"/>
      <w:r w:rsidRPr="00C67086">
        <w:t xml:space="preserve">, analityk ekspozycji w </w:t>
      </w:r>
      <w:proofErr w:type="spellStart"/>
      <w:r w:rsidRPr="00C67086">
        <w:t>eLeader</w:t>
      </w:r>
      <w:proofErr w:type="spellEnd"/>
      <w:r w:rsidRPr="00C67086">
        <w:t>.</w:t>
      </w:r>
    </w:p>
    <w:p w14:paraId="2DC2D602" w14:textId="77777777" w:rsidR="00532883" w:rsidRDefault="00532883" w:rsidP="00532883">
      <w:pPr>
        <w:spacing w:after="0"/>
        <w:jc w:val="both"/>
      </w:pPr>
    </w:p>
    <w:p w14:paraId="54A0E6AA" w14:textId="3322C04F" w:rsidR="00961A2E" w:rsidRPr="00474BE3" w:rsidRDefault="00961A2E" w:rsidP="00961A2E">
      <w:pPr>
        <w:spacing w:after="0"/>
        <w:jc w:val="both"/>
      </w:pPr>
      <w:r w:rsidRPr="00961A2E">
        <w:t>Dane zostały zebrane w oparciu o analizę ekspozycji</w:t>
      </w:r>
      <w:r w:rsidR="00881E8C">
        <w:t xml:space="preserve"> między wrześniem a październikiem br.</w:t>
      </w:r>
      <w:r w:rsidRPr="00961A2E">
        <w:t xml:space="preserve"> w </w:t>
      </w:r>
      <w:r w:rsidR="006B09FF">
        <w:t xml:space="preserve">5 sieciach handlowych typu dyskont i 2 typu </w:t>
      </w:r>
      <w:proofErr w:type="spellStart"/>
      <w:r w:rsidR="006B09FF">
        <w:t>proximity</w:t>
      </w:r>
      <w:proofErr w:type="spellEnd"/>
      <w:r w:rsidR="006B09FF">
        <w:t xml:space="preserve">. </w:t>
      </w:r>
      <w:r w:rsidRPr="00961A2E">
        <w:t xml:space="preserve">Do realizacji badania wykorzystano narzędzie </w:t>
      </w:r>
      <w:proofErr w:type="spellStart"/>
      <w:r w:rsidRPr="00961A2E">
        <w:t>Shelf</w:t>
      </w:r>
      <w:proofErr w:type="spellEnd"/>
      <w:r w:rsidRPr="00961A2E">
        <w:t xml:space="preserve"> </w:t>
      </w:r>
      <w:proofErr w:type="spellStart"/>
      <w:r w:rsidRPr="00961A2E">
        <w:t>Recognition</w:t>
      </w:r>
      <w:proofErr w:type="spellEnd"/>
      <w:r w:rsidRPr="00961A2E">
        <w:t xml:space="preserve"> AI, które pozwala producentom automatycznie analizować ekspozycję produktów na podstawie zdjęcia sklepowej półki wykonanego smartfonem.</w:t>
      </w:r>
    </w:p>
    <w:p w14:paraId="4A3175E1" w14:textId="77777777" w:rsidR="0017626F" w:rsidRPr="00FC4ABB" w:rsidRDefault="0017626F" w:rsidP="0017626F">
      <w:pPr>
        <w:spacing w:after="0"/>
        <w:jc w:val="both"/>
      </w:pPr>
    </w:p>
    <w:p w14:paraId="3E654DE7" w14:textId="748BADD3" w:rsidR="00C41F00" w:rsidRPr="00F515C1" w:rsidRDefault="00C41F00" w:rsidP="00C41F00">
      <w:pPr>
        <w:jc w:val="both"/>
        <w:rPr>
          <w:sz w:val="18"/>
          <w:szCs w:val="18"/>
        </w:rPr>
      </w:pPr>
      <w:proofErr w:type="spellStart"/>
      <w:r w:rsidRPr="00F515C1">
        <w:rPr>
          <w:b/>
          <w:bCs/>
          <w:sz w:val="18"/>
          <w:szCs w:val="18"/>
        </w:rPr>
        <w:t>eLeader</w:t>
      </w:r>
      <w:proofErr w:type="spellEnd"/>
      <w:r w:rsidRPr="00F515C1">
        <w:rPr>
          <w:sz w:val="18"/>
          <w:szCs w:val="18"/>
        </w:rPr>
        <w:t xml:space="preserve"> to firma specjalizująca się w dostarczaniu narzędzi wspierających realizację strategii sprzedażowej w terenie. Opracowuje mobilne systemy SFA/FFM ze sztuczną inteligencją usprawniającą m.in. pozycjonowanie produktów na półkach oraz zarządzanie zamówieniami, audytami i reklamacjami. </w:t>
      </w:r>
      <w:proofErr w:type="spellStart"/>
      <w:r w:rsidRPr="00F515C1">
        <w:rPr>
          <w:sz w:val="18"/>
          <w:szCs w:val="18"/>
        </w:rPr>
        <w:t>eLeader</w:t>
      </w:r>
      <w:proofErr w:type="spellEnd"/>
      <w:r w:rsidRPr="00F515C1">
        <w:rPr>
          <w:sz w:val="18"/>
          <w:szCs w:val="18"/>
        </w:rPr>
        <w:t xml:space="preserve"> funkcjonuje od 2000 roku. Od tego czasu rozwiązania firmy doceniane są przez globalne ośrodki analityczne, m.in. Gartner, POI i wdrożone przez międzynarodowe koncerny w ponad 80 krajach. Wśród klientów marki są takie firmy jak </w:t>
      </w:r>
      <w:proofErr w:type="spellStart"/>
      <w:r w:rsidR="00587069" w:rsidRPr="00587069">
        <w:rPr>
          <w:sz w:val="18"/>
          <w:szCs w:val="18"/>
        </w:rPr>
        <w:t>Nutric</w:t>
      </w:r>
      <w:r w:rsidR="00487C35">
        <w:rPr>
          <w:sz w:val="18"/>
          <w:szCs w:val="18"/>
        </w:rPr>
        <w:t>i</w:t>
      </w:r>
      <w:r w:rsidR="00587069" w:rsidRPr="00587069">
        <w:rPr>
          <w:sz w:val="18"/>
          <w:szCs w:val="18"/>
        </w:rPr>
        <w:t>a</w:t>
      </w:r>
      <w:proofErr w:type="spellEnd"/>
      <w:r w:rsidR="00587069" w:rsidRPr="00587069">
        <w:rPr>
          <w:sz w:val="18"/>
          <w:szCs w:val="18"/>
        </w:rPr>
        <w:t xml:space="preserve">, </w:t>
      </w:r>
      <w:proofErr w:type="spellStart"/>
      <w:r w:rsidR="00587069" w:rsidRPr="00587069">
        <w:rPr>
          <w:sz w:val="18"/>
          <w:szCs w:val="18"/>
        </w:rPr>
        <w:t>Danone</w:t>
      </w:r>
      <w:proofErr w:type="spellEnd"/>
      <w:r w:rsidR="009E3FC1">
        <w:rPr>
          <w:sz w:val="18"/>
          <w:szCs w:val="18"/>
        </w:rPr>
        <w:t xml:space="preserve">, </w:t>
      </w:r>
      <w:r w:rsidR="009E3FC1" w:rsidRPr="009E3FC1">
        <w:rPr>
          <w:sz w:val="18"/>
          <w:szCs w:val="18"/>
        </w:rPr>
        <w:t>British American Tobacco</w:t>
      </w:r>
      <w:r w:rsidR="00587069">
        <w:rPr>
          <w:sz w:val="18"/>
          <w:szCs w:val="18"/>
        </w:rPr>
        <w:t xml:space="preserve"> czy </w:t>
      </w:r>
      <w:proofErr w:type="spellStart"/>
      <w:r w:rsidR="00587069" w:rsidRPr="00587069">
        <w:rPr>
          <w:sz w:val="18"/>
          <w:szCs w:val="18"/>
        </w:rPr>
        <w:t>Lagardere</w:t>
      </w:r>
      <w:proofErr w:type="spellEnd"/>
      <w:r w:rsidRPr="00F515C1">
        <w:rPr>
          <w:sz w:val="18"/>
          <w:szCs w:val="18"/>
        </w:rPr>
        <w:t xml:space="preserve">. W swoich działaniach </w:t>
      </w:r>
      <w:proofErr w:type="spellStart"/>
      <w:r w:rsidRPr="00F515C1">
        <w:rPr>
          <w:sz w:val="18"/>
          <w:szCs w:val="18"/>
        </w:rPr>
        <w:t>eLeader</w:t>
      </w:r>
      <w:proofErr w:type="spellEnd"/>
      <w:r w:rsidRPr="00F515C1">
        <w:rPr>
          <w:sz w:val="18"/>
          <w:szCs w:val="18"/>
        </w:rPr>
        <w:t xml:space="preserve"> stawia na </w:t>
      </w:r>
      <w:r w:rsidR="003B77C1" w:rsidRPr="00F515C1">
        <w:rPr>
          <w:sz w:val="18"/>
          <w:szCs w:val="18"/>
        </w:rPr>
        <w:t xml:space="preserve">partnerstwo oraz </w:t>
      </w:r>
      <w:r w:rsidRPr="00F515C1">
        <w:rPr>
          <w:sz w:val="18"/>
          <w:szCs w:val="18"/>
        </w:rPr>
        <w:t>szerokie możliwości dostosowania się do klienta</w:t>
      </w:r>
      <w:r w:rsidR="003B77C1" w:rsidRPr="00F515C1">
        <w:rPr>
          <w:sz w:val="18"/>
          <w:szCs w:val="18"/>
        </w:rPr>
        <w:t xml:space="preserve"> i zmian</w:t>
      </w:r>
      <w:r w:rsidRPr="00F515C1">
        <w:rPr>
          <w:sz w:val="18"/>
          <w:szCs w:val="18"/>
        </w:rPr>
        <w:t>.</w:t>
      </w:r>
      <w:r w:rsidR="003B77C1" w:rsidRPr="00F515C1">
        <w:rPr>
          <w:sz w:val="18"/>
          <w:szCs w:val="18"/>
        </w:rPr>
        <w:t xml:space="preserve"> T</w:t>
      </w:r>
      <w:r w:rsidRPr="00F515C1">
        <w:rPr>
          <w:sz w:val="18"/>
          <w:szCs w:val="18"/>
        </w:rPr>
        <w:t>worz</w:t>
      </w:r>
      <w:r w:rsidR="003B77C1" w:rsidRPr="00F515C1">
        <w:rPr>
          <w:sz w:val="18"/>
          <w:szCs w:val="18"/>
        </w:rPr>
        <w:t>y</w:t>
      </w:r>
      <w:r w:rsidRPr="00F515C1">
        <w:rPr>
          <w:sz w:val="18"/>
          <w:szCs w:val="18"/>
        </w:rPr>
        <w:t xml:space="preserve"> nowoczesne i niezawodne systemy, spełniające indywidualne potrzeby firm. Więcej informacji na temat firmy na: </w:t>
      </w:r>
      <w:hyperlink r:id="rId12" w:history="1">
        <w:r w:rsidRPr="00F515C1">
          <w:rPr>
            <w:rStyle w:val="Hipercze"/>
            <w:sz w:val="18"/>
            <w:szCs w:val="18"/>
          </w:rPr>
          <w:t>https://www.eleader.biz</w:t>
        </w:r>
      </w:hyperlink>
      <w:r w:rsidRPr="00F515C1">
        <w:rPr>
          <w:sz w:val="18"/>
          <w:szCs w:val="18"/>
        </w:rPr>
        <w:t xml:space="preserve"> </w:t>
      </w:r>
    </w:p>
    <w:p w14:paraId="272F75DF" w14:textId="77777777" w:rsidR="00C41F00" w:rsidRPr="00F515C1" w:rsidRDefault="00C41F00" w:rsidP="00F515C1">
      <w:pPr>
        <w:pStyle w:val="NormalnyWeb"/>
        <w:spacing w:before="0" w:beforeAutospacing="0" w:after="0" w:afterAutospacing="0"/>
        <w:jc w:val="both"/>
        <w:rPr>
          <w:sz w:val="18"/>
          <w:szCs w:val="18"/>
        </w:rPr>
      </w:pPr>
      <w:r w:rsidRPr="00F515C1"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>Kontakt dla mediów:</w:t>
      </w:r>
    </w:p>
    <w:p w14:paraId="62C9C566" w14:textId="77777777" w:rsidR="00C41F00" w:rsidRPr="00F515C1" w:rsidRDefault="00C41F00" w:rsidP="00F515C1">
      <w:pPr>
        <w:spacing w:after="0" w:line="240" w:lineRule="auto"/>
        <w:rPr>
          <w:sz w:val="18"/>
          <w:szCs w:val="18"/>
        </w:rPr>
      </w:pPr>
      <w:r w:rsidRPr="00F515C1">
        <w:rPr>
          <w:sz w:val="18"/>
          <w:szCs w:val="18"/>
        </w:rPr>
        <w:t>Joanna Kuciel</w:t>
      </w:r>
    </w:p>
    <w:p w14:paraId="71A6CEA4" w14:textId="77777777" w:rsidR="00C41F00" w:rsidRPr="00F515C1" w:rsidRDefault="00C41F00" w:rsidP="00F515C1">
      <w:pPr>
        <w:spacing w:after="0" w:line="240" w:lineRule="auto"/>
        <w:rPr>
          <w:sz w:val="18"/>
          <w:szCs w:val="18"/>
        </w:rPr>
      </w:pPr>
      <w:r w:rsidRPr="00F515C1">
        <w:rPr>
          <w:sz w:val="18"/>
          <w:szCs w:val="18"/>
        </w:rPr>
        <w:t xml:space="preserve">e-mail: </w:t>
      </w:r>
      <w:hyperlink r:id="rId13" w:history="1">
        <w:r w:rsidRPr="00F515C1">
          <w:rPr>
            <w:rStyle w:val="Hipercze"/>
            <w:color w:val="0563C1"/>
            <w:sz w:val="18"/>
            <w:szCs w:val="18"/>
          </w:rPr>
          <w:t>joanna.kuciel@goodonepr.pl</w:t>
        </w:r>
      </w:hyperlink>
    </w:p>
    <w:p w14:paraId="7DCCED95" w14:textId="1F360CC9" w:rsidR="005F7AC5" w:rsidRDefault="00C41F00" w:rsidP="00F515C1">
      <w:pPr>
        <w:spacing w:after="0" w:line="240" w:lineRule="auto"/>
        <w:rPr>
          <w:sz w:val="18"/>
          <w:szCs w:val="18"/>
          <w:lang w:val="en-US"/>
        </w:rPr>
      </w:pPr>
      <w:r w:rsidRPr="00F515C1">
        <w:rPr>
          <w:sz w:val="18"/>
          <w:szCs w:val="18"/>
          <w:lang w:val="en-US"/>
        </w:rPr>
        <w:t xml:space="preserve">Tel.: </w:t>
      </w:r>
      <w:r w:rsidRPr="00F515C1">
        <w:rPr>
          <w:sz w:val="18"/>
          <w:szCs w:val="18"/>
          <w:highlight w:val="white"/>
          <w:lang w:val="en-US"/>
        </w:rPr>
        <w:t>+48</w:t>
      </w:r>
      <w:r w:rsidRPr="00F515C1">
        <w:rPr>
          <w:b/>
          <w:sz w:val="18"/>
          <w:szCs w:val="18"/>
          <w:highlight w:val="white"/>
          <w:lang w:val="en-US"/>
        </w:rPr>
        <w:t> </w:t>
      </w:r>
      <w:r w:rsidRPr="00F515C1">
        <w:rPr>
          <w:sz w:val="18"/>
          <w:szCs w:val="18"/>
          <w:highlight w:val="white"/>
          <w:lang w:val="en-US"/>
        </w:rPr>
        <w:t>796 996</w:t>
      </w:r>
      <w:r w:rsidR="001D3F3A">
        <w:rPr>
          <w:sz w:val="18"/>
          <w:szCs w:val="18"/>
          <w:highlight w:val="white"/>
          <w:lang w:val="en-US"/>
        </w:rPr>
        <w:t> </w:t>
      </w:r>
      <w:r w:rsidRPr="00F515C1">
        <w:rPr>
          <w:sz w:val="18"/>
          <w:szCs w:val="18"/>
          <w:highlight w:val="white"/>
          <w:lang w:val="en-US"/>
        </w:rPr>
        <w:t>272</w:t>
      </w:r>
    </w:p>
    <w:p w14:paraId="339B2A7E" w14:textId="1C99D1B5" w:rsidR="001D3F3A" w:rsidRPr="00F515C1" w:rsidRDefault="001D3F3A" w:rsidP="00F515C1">
      <w:pPr>
        <w:spacing w:after="0" w:line="240" w:lineRule="auto"/>
        <w:rPr>
          <w:sz w:val="18"/>
          <w:szCs w:val="18"/>
          <w:lang w:val="en-US"/>
        </w:rPr>
      </w:pPr>
    </w:p>
    <w:sectPr w:rsidR="001D3F3A" w:rsidRPr="00F515C1" w:rsidSect="006818F6">
      <w:headerReference w:type="default" r:id="rId14"/>
      <w:footerReference w:type="default" r:id="rId15"/>
      <w:pgSz w:w="11906" w:h="16838"/>
      <w:pgMar w:top="1417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458B3" w14:textId="77777777" w:rsidR="00FB2913" w:rsidRDefault="00FB2913" w:rsidP="00B36DE0">
      <w:pPr>
        <w:spacing w:after="0" w:line="240" w:lineRule="auto"/>
      </w:pPr>
      <w:r>
        <w:separator/>
      </w:r>
    </w:p>
  </w:endnote>
  <w:endnote w:type="continuationSeparator" w:id="0">
    <w:p w14:paraId="1FAF1427" w14:textId="77777777" w:rsidR="00FB2913" w:rsidRDefault="00FB2913" w:rsidP="00B36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2383" w14:textId="77777777" w:rsidR="00B36DE0" w:rsidRDefault="008D7381">
    <w:pPr>
      <w:pStyle w:val="Stopka"/>
    </w:pPr>
    <w:r>
      <w:rPr>
        <w:noProof/>
        <w:lang w:eastAsia="pl-PL"/>
      </w:rPr>
      <w:drawing>
        <wp:inline distT="0" distB="0" distL="0" distR="0" wp14:anchorId="699B9944" wp14:editId="1153BCC4">
          <wp:extent cx="5650230" cy="1101725"/>
          <wp:effectExtent l="0" t="0" r="7620" b="3175"/>
          <wp:docPr id="1" name="Obraz 1" descr="stopka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023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0BA1D" w14:textId="77777777" w:rsidR="00FB2913" w:rsidRDefault="00FB2913" w:rsidP="00B36DE0">
      <w:pPr>
        <w:spacing w:after="0" w:line="240" w:lineRule="auto"/>
      </w:pPr>
      <w:r>
        <w:separator/>
      </w:r>
    </w:p>
  </w:footnote>
  <w:footnote w:type="continuationSeparator" w:id="0">
    <w:p w14:paraId="3D558CC2" w14:textId="77777777" w:rsidR="00FB2913" w:rsidRDefault="00FB2913" w:rsidP="00B36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6737" w14:textId="77777777" w:rsidR="00B40874" w:rsidRDefault="008D7381">
    <w:pPr>
      <w:pStyle w:val="Nagwek"/>
    </w:pPr>
    <w:r>
      <w:rPr>
        <w:noProof/>
        <w:lang w:eastAsia="pl-PL"/>
      </w:rPr>
      <w:drawing>
        <wp:inline distT="0" distB="0" distL="0" distR="0" wp14:anchorId="429933FB" wp14:editId="0A6BEE24">
          <wp:extent cx="5744210" cy="1055370"/>
          <wp:effectExtent l="0" t="0" r="0" b="0"/>
          <wp:docPr id="2" name="Obraz 2" descr="dokument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umenty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421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314B"/>
    <w:multiLevelType w:val="hybridMultilevel"/>
    <w:tmpl w:val="A2366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C7563"/>
    <w:multiLevelType w:val="multilevel"/>
    <w:tmpl w:val="3AA4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3108514">
    <w:abstractNumId w:val="1"/>
  </w:num>
  <w:num w:numId="2" w16cid:durableId="95722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AzNze1NDEyNzGwMDdS0lEKTi0uzszPAykwrgUAZ4pI4iwAAAA="/>
  </w:docVars>
  <w:rsids>
    <w:rsidRoot w:val="009D21B1"/>
    <w:rsid w:val="00005F56"/>
    <w:rsid w:val="00012112"/>
    <w:rsid w:val="00012949"/>
    <w:rsid w:val="0001478F"/>
    <w:rsid w:val="000206D0"/>
    <w:rsid w:val="000215B1"/>
    <w:rsid w:val="0003662A"/>
    <w:rsid w:val="000376BF"/>
    <w:rsid w:val="0004337C"/>
    <w:rsid w:val="000468F7"/>
    <w:rsid w:val="00055022"/>
    <w:rsid w:val="00057AC9"/>
    <w:rsid w:val="00057BC0"/>
    <w:rsid w:val="00062679"/>
    <w:rsid w:val="000627C9"/>
    <w:rsid w:val="00066936"/>
    <w:rsid w:val="00066DCF"/>
    <w:rsid w:val="00070FFE"/>
    <w:rsid w:val="00071A44"/>
    <w:rsid w:val="00072C18"/>
    <w:rsid w:val="00076D6E"/>
    <w:rsid w:val="00077F54"/>
    <w:rsid w:val="0008143B"/>
    <w:rsid w:val="00083E3F"/>
    <w:rsid w:val="00091FB4"/>
    <w:rsid w:val="0009575C"/>
    <w:rsid w:val="000A2776"/>
    <w:rsid w:val="000A2ABA"/>
    <w:rsid w:val="000A3834"/>
    <w:rsid w:val="000A499F"/>
    <w:rsid w:val="000A5C5B"/>
    <w:rsid w:val="000B27A4"/>
    <w:rsid w:val="000C2829"/>
    <w:rsid w:val="000C65D0"/>
    <w:rsid w:val="000D1691"/>
    <w:rsid w:val="000D1F73"/>
    <w:rsid w:val="000E56EA"/>
    <w:rsid w:val="000E5988"/>
    <w:rsid w:val="000E73DC"/>
    <w:rsid w:val="00107A68"/>
    <w:rsid w:val="00107ED4"/>
    <w:rsid w:val="00113626"/>
    <w:rsid w:val="00114E9A"/>
    <w:rsid w:val="00122AC4"/>
    <w:rsid w:val="0012374D"/>
    <w:rsid w:val="001323F5"/>
    <w:rsid w:val="00135816"/>
    <w:rsid w:val="00145BA0"/>
    <w:rsid w:val="001510B3"/>
    <w:rsid w:val="001512D7"/>
    <w:rsid w:val="00152E8C"/>
    <w:rsid w:val="00153159"/>
    <w:rsid w:val="00153E0A"/>
    <w:rsid w:val="001541F1"/>
    <w:rsid w:val="00154202"/>
    <w:rsid w:val="00161A82"/>
    <w:rsid w:val="00161E9C"/>
    <w:rsid w:val="001634B2"/>
    <w:rsid w:val="001673CC"/>
    <w:rsid w:val="001743A5"/>
    <w:rsid w:val="00175B14"/>
    <w:rsid w:val="0017626F"/>
    <w:rsid w:val="00177EF5"/>
    <w:rsid w:val="00184C44"/>
    <w:rsid w:val="00184D50"/>
    <w:rsid w:val="00190DA4"/>
    <w:rsid w:val="00191B3B"/>
    <w:rsid w:val="00194531"/>
    <w:rsid w:val="00196183"/>
    <w:rsid w:val="00196621"/>
    <w:rsid w:val="001A177F"/>
    <w:rsid w:val="001A3783"/>
    <w:rsid w:val="001A68AC"/>
    <w:rsid w:val="001B02C9"/>
    <w:rsid w:val="001B54E3"/>
    <w:rsid w:val="001C3D5F"/>
    <w:rsid w:val="001D3F3A"/>
    <w:rsid w:val="001E00C6"/>
    <w:rsid w:val="001E255D"/>
    <w:rsid w:val="001F0470"/>
    <w:rsid w:val="001F1BAE"/>
    <w:rsid w:val="0020082F"/>
    <w:rsid w:val="00207CFC"/>
    <w:rsid w:val="00212EDE"/>
    <w:rsid w:val="00217EEC"/>
    <w:rsid w:val="00221369"/>
    <w:rsid w:val="00224037"/>
    <w:rsid w:val="00225C67"/>
    <w:rsid w:val="00226AE4"/>
    <w:rsid w:val="00241074"/>
    <w:rsid w:val="00247051"/>
    <w:rsid w:val="00250E7C"/>
    <w:rsid w:val="002565CA"/>
    <w:rsid w:val="0027276F"/>
    <w:rsid w:val="00281773"/>
    <w:rsid w:val="00291A0E"/>
    <w:rsid w:val="002923DE"/>
    <w:rsid w:val="00293908"/>
    <w:rsid w:val="00297E33"/>
    <w:rsid w:val="002A1254"/>
    <w:rsid w:val="002A3429"/>
    <w:rsid w:val="002A3681"/>
    <w:rsid w:val="002B3516"/>
    <w:rsid w:val="002B3E61"/>
    <w:rsid w:val="002B64B0"/>
    <w:rsid w:val="002B6A46"/>
    <w:rsid w:val="002C015F"/>
    <w:rsid w:val="002C1D58"/>
    <w:rsid w:val="002C26B3"/>
    <w:rsid w:val="002C5043"/>
    <w:rsid w:val="002C5722"/>
    <w:rsid w:val="002D6F18"/>
    <w:rsid w:val="002D7486"/>
    <w:rsid w:val="002E1431"/>
    <w:rsid w:val="002E2C7E"/>
    <w:rsid w:val="002E5C19"/>
    <w:rsid w:val="002F13D1"/>
    <w:rsid w:val="002F5880"/>
    <w:rsid w:val="00302C48"/>
    <w:rsid w:val="003042FB"/>
    <w:rsid w:val="00310871"/>
    <w:rsid w:val="00311D08"/>
    <w:rsid w:val="0031383D"/>
    <w:rsid w:val="00314C87"/>
    <w:rsid w:val="00326C89"/>
    <w:rsid w:val="0032747B"/>
    <w:rsid w:val="00341DA8"/>
    <w:rsid w:val="003561DF"/>
    <w:rsid w:val="003566F7"/>
    <w:rsid w:val="003663F9"/>
    <w:rsid w:val="003731A4"/>
    <w:rsid w:val="00375399"/>
    <w:rsid w:val="00375E7E"/>
    <w:rsid w:val="00382723"/>
    <w:rsid w:val="00383497"/>
    <w:rsid w:val="00394FC9"/>
    <w:rsid w:val="003A300D"/>
    <w:rsid w:val="003A3962"/>
    <w:rsid w:val="003B73A5"/>
    <w:rsid w:val="003B77C1"/>
    <w:rsid w:val="003C2FC3"/>
    <w:rsid w:val="003C76A4"/>
    <w:rsid w:val="003D1795"/>
    <w:rsid w:val="003D5E6C"/>
    <w:rsid w:val="003D6EBD"/>
    <w:rsid w:val="003D744D"/>
    <w:rsid w:val="003D788A"/>
    <w:rsid w:val="003E4C6C"/>
    <w:rsid w:val="003E6398"/>
    <w:rsid w:val="003E6EAD"/>
    <w:rsid w:val="003F2D04"/>
    <w:rsid w:val="003F3DCE"/>
    <w:rsid w:val="003F414E"/>
    <w:rsid w:val="003F5B51"/>
    <w:rsid w:val="003F6EB9"/>
    <w:rsid w:val="00403EC5"/>
    <w:rsid w:val="004054A4"/>
    <w:rsid w:val="004119F2"/>
    <w:rsid w:val="00424DCF"/>
    <w:rsid w:val="00425C53"/>
    <w:rsid w:val="00443D36"/>
    <w:rsid w:val="004554EC"/>
    <w:rsid w:val="00460ECE"/>
    <w:rsid w:val="004713C3"/>
    <w:rsid w:val="00474BE3"/>
    <w:rsid w:val="00487C35"/>
    <w:rsid w:val="004A00C2"/>
    <w:rsid w:val="004A027B"/>
    <w:rsid w:val="004B7360"/>
    <w:rsid w:val="004C1090"/>
    <w:rsid w:val="004C134E"/>
    <w:rsid w:val="004E0DDB"/>
    <w:rsid w:val="004E4A06"/>
    <w:rsid w:val="004E626A"/>
    <w:rsid w:val="004E66B1"/>
    <w:rsid w:val="004F17C4"/>
    <w:rsid w:val="004F4CEB"/>
    <w:rsid w:val="004F5EC2"/>
    <w:rsid w:val="00504F7C"/>
    <w:rsid w:val="00506285"/>
    <w:rsid w:val="00507339"/>
    <w:rsid w:val="00510624"/>
    <w:rsid w:val="0051072E"/>
    <w:rsid w:val="00511E21"/>
    <w:rsid w:val="005134F0"/>
    <w:rsid w:val="00522B8A"/>
    <w:rsid w:val="00523D59"/>
    <w:rsid w:val="00525286"/>
    <w:rsid w:val="00532322"/>
    <w:rsid w:val="00532883"/>
    <w:rsid w:val="00542304"/>
    <w:rsid w:val="00546198"/>
    <w:rsid w:val="00553B61"/>
    <w:rsid w:val="00555E69"/>
    <w:rsid w:val="0055696A"/>
    <w:rsid w:val="005613ED"/>
    <w:rsid w:val="005647F7"/>
    <w:rsid w:val="00564F34"/>
    <w:rsid w:val="0057157A"/>
    <w:rsid w:val="005737BD"/>
    <w:rsid w:val="005761D2"/>
    <w:rsid w:val="0058607B"/>
    <w:rsid w:val="00587069"/>
    <w:rsid w:val="0059075E"/>
    <w:rsid w:val="00591478"/>
    <w:rsid w:val="00596B2D"/>
    <w:rsid w:val="005A4E31"/>
    <w:rsid w:val="005A6A3C"/>
    <w:rsid w:val="005B3D23"/>
    <w:rsid w:val="005B51A9"/>
    <w:rsid w:val="005B6DDB"/>
    <w:rsid w:val="005C2E21"/>
    <w:rsid w:val="005C2F8F"/>
    <w:rsid w:val="005C3399"/>
    <w:rsid w:val="005D0741"/>
    <w:rsid w:val="005D1C6B"/>
    <w:rsid w:val="005E60F9"/>
    <w:rsid w:val="005F0952"/>
    <w:rsid w:val="005F1710"/>
    <w:rsid w:val="005F1B59"/>
    <w:rsid w:val="005F4E70"/>
    <w:rsid w:val="005F7AC5"/>
    <w:rsid w:val="0060503D"/>
    <w:rsid w:val="006068C2"/>
    <w:rsid w:val="00611709"/>
    <w:rsid w:val="006122C3"/>
    <w:rsid w:val="0061456E"/>
    <w:rsid w:val="00616E9B"/>
    <w:rsid w:val="00623111"/>
    <w:rsid w:val="0062567C"/>
    <w:rsid w:val="00635DB7"/>
    <w:rsid w:val="00636EC8"/>
    <w:rsid w:val="00637A3D"/>
    <w:rsid w:val="00637CA1"/>
    <w:rsid w:val="00642798"/>
    <w:rsid w:val="0064359F"/>
    <w:rsid w:val="006513E5"/>
    <w:rsid w:val="00651B95"/>
    <w:rsid w:val="00661576"/>
    <w:rsid w:val="00661DDD"/>
    <w:rsid w:val="00662BC6"/>
    <w:rsid w:val="006677DC"/>
    <w:rsid w:val="0067158D"/>
    <w:rsid w:val="006749C9"/>
    <w:rsid w:val="00680B49"/>
    <w:rsid w:val="006818F6"/>
    <w:rsid w:val="00685799"/>
    <w:rsid w:val="006900F5"/>
    <w:rsid w:val="0069748F"/>
    <w:rsid w:val="006A1E69"/>
    <w:rsid w:val="006B09FF"/>
    <w:rsid w:val="006B0E9C"/>
    <w:rsid w:val="006B12B6"/>
    <w:rsid w:val="006B1551"/>
    <w:rsid w:val="006B4B63"/>
    <w:rsid w:val="006B5952"/>
    <w:rsid w:val="006B7C98"/>
    <w:rsid w:val="006C75F1"/>
    <w:rsid w:val="006D474D"/>
    <w:rsid w:val="006E1E88"/>
    <w:rsid w:val="006E535F"/>
    <w:rsid w:val="006E6E99"/>
    <w:rsid w:val="006F0E4A"/>
    <w:rsid w:val="006F1767"/>
    <w:rsid w:val="006F2777"/>
    <w:rsid w:val="006F585C"/>
    <w:rsid w:val="00700EE2"/>
    <w:rsid w:val="00703747"/>
    <w:rsid w:val="00710AE6"/>
    <w:rsid w:val="00711D1A"/>
    <w:rsid w:val="00727757"/>
    <w:rsid w:val="007333CA"/>
    <w:rsid w:val="007341A4"/>
    <w:rsid w:val="00755849"/>
    <w:rsid w:val="00761C3D"/>
    <w:rsid w:val="007635DE"/>
    <w:rsid w:val="007638CD"/>
    <w:rsid w:val="00767C35"/>
    <w:rsid w:val="007846A0"/>
    <w:rsid w:val="0079071B"/>
    <w:rsid w:val="007A6CCB"/>
    <w:rsid w:val="007B2203"/>
    <w:rsid w:val="007B768D"/>
    <w:rsid w:val="007C023F"/>
    <w:rsid w:val="007C5809"/>
    <w:rsid w:val="007D4A9F"/>
    <w:rsid w:val="007E3CD0"/>
    <w:rsid w:val="007E553C"/>
    <w:rsid w:val="007E586C"/>
    <w:rsid w:val="007F1D74"/>
    <w:rsid w:val="007F5423"/>
    <w:rsid w:val="007F6753"/>
    <w:rsid w:val="00800F5C"/>
    <w:rsid w:val="008029C7"/>
    <w:rsid w:val="008076B2"/>
    <w:rsid w:val="00816117"/>
    <w:rsid w:val="008201D8"/>
    <w:rsid w:val="008230FF"/>
    <w:rsid w:val="00825A5A"/>
    <w:rsid w:val="00830338"/>
    <w:rsid w:val="00830FA0"/>
    <w:rsid w:val="00831083"/>
    <w:rsid w:val="008324EF"/>
    <w:rsid w:val="00832F3D"/>
    <w:rsid w:val="0086066C"/>
    <w:rsid w:val="0086091D"/>
    <w:rsid w:val="00862154"/>
    <w:rsid w:val="00865A57"/>
    <w:rsid w:val="00866930"/>
    <w:rsid w:val="00866E9D"/>
    <w:rsid w:val="00873429"/>
    <w:rsid w:val="00873449"/>
    <w:rsid w:val="0087450F"/>
    <w:rsid w:val="00876EA0"/>
    <w:rsid w:val="00881E8C"/>
    <w:rsid w:val="0089257D"/>
    <w:rsid w:val="00894AB5"/>
    <w:rsid w:val="00896BB5"/>
    <w:rsid w:val="0089796E"/>
    <w:rsid w:val="008A3179"/>
    <w:rsid w:val="008A3598"/>
    <w:rsid w:val="008C7C05"/>
    <w:rsid w:val="008D1271"/>
    <w:rsid w:val="008D59A6"/>
    <w:rsid w:val="008D7381"/>
    <w:rsid w:val="008E2808"/>
    <w:rsid w:val="008E61AB"/>
    <w:rsid w:val="008E6B82"/>
    <w:rsid w:val="009041EE"/>
    <w:rsid w:val="0090467B"/>
    <w:rsid w:val="00905746"/>
    <w:rsid w:val="0090783A"/>
    <w:rsid w:val="009114BB"/>
    <w:rsid w:val="009130FD"/>
    <w:rsid w:val="00913F5A"/>
    <w:rsid w:val="00913FCF"/>
    <w:rsid w:val="00921A19"/>
    <w:rsid w:val="00922D15"/>
    <w:rsid w:val="00922F74"/>
    <w:rsid w:val="0092710A"/>
    <w:rsid w:val="009347A6"/>
    <w:rsid w:val="00934B6E"/>
    <w:rsid w:val="009466DD"/>
    <w:rsid w:val="00954480"/>
    <w:rsid w:val="00961A2E"/>
    <w:rsid w:val="009645A5"/>
    <w:rsid w:val="009673E5"/>
    <w:rsid w:val="00972285"/>
    <w:rsid w:val="00975C01"/>
    <w:rsid w:val="00983403"/>
    <w:rsid w:val="00990663"/>
    <w:rsid w:val="00991161"/>
    <w:rsid w:val="00992300"/>
    <w:rsid w:val="0099523A"/>
    <w:rsid w:val="00995992"/>
    <w:rsid w:val="00997500"/>
    <w:rsid w:val="009A2946"/>
    <w:rsid w:val="009A37B4"/>
    <w:rsid w:val="009B011F"/>
    <w:rsid w:val="009B73C8"/>
    <w:rsid w:val="009C1EB5"/>
    <w:rsid w:val="009D21B1"/>
    <w:rsid w:val="009E04DC"/>
    <w:rsid w:val="009E3FC1"/>
    <w:rsid w:val="009E7AF4"/>
    <w:rsid w:val="009F2B86"/>
    <w:rsid w:val="009F4175"/>
    <w:rsid w:val="00A0228F"/>
    <w:rsid w:val="00A02D84"/>
    <w:rsid w:val="00A05423"/>
    <w:rsid w:val="00A06DF6"/>
    <w:rsid w:val="00A12D19"/>
    <w:rsid w:val="00A13FA2"/>
    <w:rsid w:val="00A14A1D"/>
    <w:rsid w:val="00A2577F"/>
    <w:rsid w:val="00A316C3"/>
    <w:rsid w:val="00A35668"/>
    <w:rsid w:val="00A427AD"/>
    <w:rsid w:val="00A46573"/>
    <w:rsid w:val="00A51830"/>
    <w:rsid w:val="00A64B0D"/>
    <w:rsid w:val="00A7285D"/>
    <w:rsid w:val="00A8510B"/>
    <w:rsid w:val="00A925C2"/>
    <w:rsid w:val="00A94BE1"/>
    <w:rsid w:val="00A95B5C"/>
    <w:rsid w:val="00AA2F1D"/>
    <w:rsid w:val="00AA4F95"/>
    <w:rsid w:val="00AB4F91"/>
    <w:rsid w:val="00AB5343"/>
    <w:rsid w:val="00AC451B"/>
    <w:rsid w:val="00AD0E7C"/>
    <w:rsid w:val="00AE5C4B"/>
    <w:rsid w:val="00AE6005"/>
    <w:rsid w:val="00AF075E"/>
    <w:rsid w:val="00AF7E5A"/>
    <w:rsid w:val="00B01796"/>
    <w:rsid w:val="00B06982"/>
    <w:rsid w:val="00B114BF"/>
    <w:rsid w:val="00B12ED8"/>
    <w:rsid w:val="00B1387A"/>
    <w:rsid w:val="00B16D55"/>
    <w:rsid w:val="00B1744A"/>
    <w:rsid w:val="00B20F72"/>
    <w:rsid w:val="00B22863"/>
    <w:rsid w:val="00B315A0"/>
    <w:rsid w:val="00B319D9"/>
    <w:rsid w:val="00B33738"/>
    <w:rsid w:val="00B36DE0"/>
    <w:rsid w:val="00B40874"/>
    <w:rsid w:val="00B429AE"/>
    <w:rsid w:val="00B42CD5"/>
    <w:rsid w:val="00B4340B"/>
    <w:rsid w:val="00B4345D"/>
    <w:rsid w:val="00B54A98"/>
    <w:rsid w:val="00B55310"/>
    <w:rsid w:val="00B66910"/>
    <w:rsid w:val="00B716D2"/>
    <w:rsid w:val="00B74992"/>
    <w:rsid w:val="00B75DC9"/>
    <w:rsid w:val="00B7665E"/>
    <w:rsid w:val="00B80A2F"/>
    <w:rsid w:val="00B81B49"/>
    <w:rsid w:val="00B81C1C"/>
    <w:rsid w:val="00B86629"/>
    <w:rsid w:val="00B87A80"/>
    <w:rsid w:val="00B93DA1"/>
    <w:rsid w:val="00B94526"/>
    <w:rsid w:val="00BB2B2E"/>
    <w:rsid w:val="00BB4AD2"/>
    <w:rsid w:val="00BB6408"/>
    <w:rsid w:val="00BB7B55"/>
    <w:rsid w:val="00BC267A"/>
    <w:rsid w:val="00BC3033"/>
    <w:rsid w:val="00BD12A6"/>
    <w:rsid w:val="00BD5665"/>
    <w:rsid w:val="00BE1998"/>
    <w:rsid w:val="00BE200C"/>
    <w:rsid w:val="00BE2B2E"/>
    <w:rsid w:val="00BE348D"/>
    <w:rsid w:val="00BE4151"/>
    <w:rsid w:val="00C0098D"/>
    <w:rsid w:val="00C013EC"/>
    <w:rsid w:val="00C028CE"/>
    <w:rsid w:val="00C0533D"/>
    <w:rsid w:val="00C16B3B"/>
    <w:rsid w:val="00C16DAA"/>
    <w:rsid w:val="00C171CA"/>
    <w:rsid w:val="00C2029C"/>
    <w:rsid w:val="00C2160E"/>
    <w:rsid w:val="00C21EB1"/>
    <w:rsid w:val="00C23227"/>
    <w:rsid w:val="00C27C4F"/>
    <w:rsid w:val="00C34648"/>
    <w:rsid w:val="00C41F00"/>
    <w:rsid w:val="00C42881"/>
    <w:rsid w:val="00C50DC0"/>
    <w:rsid w:val="00C52CAD"/>
    <w:rsid w:val="00C579A1"/>
    <w:rsid w:val="00C60CAD"/>
    <w:rsid w:val="00C61243"/>
    <w:rsid w:val="00C63B8A"/>
    <w:rsid w:val="00C67086"/>
    <w:rsid w:val="00C70E5D"/>
    <w:rsid w:val="00C72832"/>
    <w:rsid w:val="00C744EE"/>
    <w:rsid w:val="00C771E0"/>
    <w:rsid w:val="00C81FE7"/>
    <w:rsid w:val="00C84675"/>
    <w:rsid w:val="00C85098"/>
    <w:rsid w:val="00C87F47"/>
    <w:rsid w:val="00C92D8A"/>
    <w:rsid w:val="00C933EB"/>
    <w:rsid w:val="00CA0282"/>
    <w:rsid w:val="00CA188E"/>
    <w:rsid w:val="00CA295F"/>
    <w:rsid w:val="00CA2A32"/>
    <w:rsid w:val="00CA4257"/>
    <w:rsid w:val="00CA44F0"/>
    <w:rsid w:val="00CA53DE"/>
    <w:rsid w:val="00CB61C8"/>
    <w:rsid w:val="00CB6A9D"/>
    <w:rsid w:val="00CC2EF4"/>
    <w:rsid w:val="00CC2F6B"/>
    <w:rsid w:val="00CD12EF"/>
    <w:rsid w:val="00CD4611"/>
    <w:rsid w:val="00CE312F"/>
    <w:rsid w:val="00CE5A80"/>
    <w:rsid w:val="00CF37F9"/>
    <w:rsid w:val="00D04ADB"/>
    <w:rsid w:val="00D055F6"/>
    <w:rsid w:val="00D05C09"/>
    <w:rsid w:val="00D073A0"/>
    <w:rsid w:val="00D132AA"/>
    <w:rsid w:val="00D36334"/>
    <w:rsid w:val="00D36E3C"/>
    <w:rsid w:val="00D40A15"/>
    <w:rsid w:val="00D429F2"/>
    <w:rsid w:val="00D456ED"/>
    <w:rsid w:val="00D46045"/>
    <w:rsid w:val="00D63E70"/>
    <w:rsid w:val="00D6544B"/>
    <w:rsid w:val="00D6730D"/>
    <w:rsid w:val="00D71B8F"/>
    <w:rsid w:val="00D758DF"/>
    <w:rsid w:val="00D87A41"/>
    <w:rsid w:val="00D904C9"/>
    <w:rsid w:val="00D9225C"/>
    <w:rsid w:val="00DA32B0"/>
    <w:rsid w:val="00DB259C"/>
    <w:rsid w:val="00DB347C"/>
    <w:rsid w:val="00DB4A87"/>
    <w:rsid w:val="00DC3D05"/>
    <w:rsid w:val="00DD1A2B"/>
    <w:rsid w:val="00DD31D7"/>
    <w:rsid w:val="00DE114F"/>
    <w:rsid w:val="00DE6898"/>
    <w:rsid w:val="00DE6E03"/>
    <w:rsid w:val="00DE7F12"/>
    <w:rsid w:val="00E01FD4"/>
    <w:rsid w:val="00E07769"/>
    <w:rsid w:val="00E07F6E"/>
    <w:rsid w:val="00E1691E"/>
    <w:rsid w:val="00E16DED"/>
    <w:rsid w:val="00E206B0"/>
    <w:rsid w:val="00E20713"/>
    <w:rsid w:val="00E262A8"/>
    <w:rsid w:val="00E559B0"/>
    <w:rsid w:val="00E57BE5"/>
    <w:rsid w:val="00E642DF"/>
    <w:rsid w:val="00E67155"/>
    <w:rsid w:val="00E74AA0"/>
    <w:rsid w:val="00E81119"/>
    <w:rsid w:val="00E836AD"/>
    <w:rsid w:val="00E84C5F"/>
    <w:rsid w:val="00E8723E"/>
    <w:rsid w:val="00E97748"/>
    <w:rsid w:val="00EA0EA5"/>
    <w:rsid w:val="00EA55DF"/>
    <w:rsid w:val="00EB29D6"/>
    <w:rsid w:val="00EB765A"/>
    <w:rsid w:val="00EC0604"/>
    <w:rsid w:val="00EC13FB"/>
    <w:rsid w:val="00EC4E18"/>
    <w:rsid w:val="00EC7513"/>
    <w:rsid w:val="00ED27F0"/>
    <w:rsid w:val="00EE241D"/>
    <w:rsid w:val="00EF02E9"/>
    <w:rsid w:val="00EF0E87"/>
    <w:rsid w:val="00EF2994"/>
    <w:rsid w:val="00EF467C"/>
    <w:rsid w:val="00EF4A92"/>
    <w:rsid w:val="00F03D72"/>
    <w:rsid w:val="00F05251"/>
    <w:rsid w:val="00F06556"/>
    <w:rsid w:val="00F07FC6"/>
    <w:rsid w:val="00F1190D"/>
    <w:rsid w:val="00F14380"/>
    <w:rsid w:val="00F23FB0"/>
    <w:rsid w:val="00F254CB"/>
    <w:rsid w:val="00F31350"/>
    <w:rsid w:val="00F32131"/>
    <w:rsid w:val="00F32BEF"/>
    <w:rsid w:val="00F3562F"/>
    <w:rsid w:val="00F405D0"/>
    <w:rsid w:val="00F4062A"/>
    <w:rsid w:val="00F40924"/>
    <w:rsid w:val="00F41316"/>
    <w:rsid w:val="00F47E8B"/>
    <w:rsid w:val="00F515C1"/>
    <w:rsid w:val="00F54480"/>
    <w:rsid w:val="00F54F2D"/>
    <w:rsid w:val="00F7269F"/>
    <w:rsid w:val="00F732CE"/>
    <w:rsid w:val="00F81B56"/>
    <w:rsid w:val="00F90CC6"/>
    <w:rsid w:val="00F92B3B"/>
    <w:rsid w:val="00F96D9F"/>
    <w:rsid w:val="00FA7270"/>
    <w:rsid w:val="00FA7E01"/>
    <w:rsid w:val="00FB2913"/>
    <w:rsid w:val="00FC1E05"/>
    <w:rsid w:val="00FC4ABB"/>
    <w:rsid w:val="00FD477F"/>
    <w:rsid w:val="00FE2963"/>
    <w:rsid w:val="00FE3AC3"/>
    <w:rsid w:val="00FF0F78"/>
    <w:rsid w:val="00FF2C1D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0C15E"/>
  <w15:chartTrackingRefBased/>
  <w15:docId w15:val="{12CA3AF7-962B-4F96-BBD9-F8F7CCFD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3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DE0"/>
  </w:style>
  <w:style w:type="paragraph" w:styleId="Stopka">
    <w:name w:val="footer"/>
    <w:basedOn w:val="Normalny"/>
    <w:link w:val="StopkaZnak"/>
    <w:uiPriority w:val="99"/>
    <w:unhideWhenUsed/>
    <w:rsid w:val="00B36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DE0"/>
  </w:style>
  <w:style w:type="paragraph" w:styleId="Tekstdymka">
    <w:name w:val="Balloon Text"/>
    <w:basedOn w:val="Normalny"/>
    <w:link w:val="TekstdymkaZnak"/>
    <w:uiPriority w:val="99"/>
    <w:semiHidden/>
    <w:unhideWhenUsed/>
    <w:rsid w:val="00E87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23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41F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1F0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31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31A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31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31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31A4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3D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3D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3D59"/>
    <w:rPr>
      <w:vertAlign w:val="superscript"/>
    </w:rPr>
  </w:style>
  <w:style w:type="paragraph" w:styleId="Poprawka">
    <w:name w:val="Revision"/>
    <w:hidden/>
    <w:uiPriority w:val="99"/>
    <w:semiHidden/>
    <w:rsid w:val="006C75F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1387A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7157A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114BF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9452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55E69"/>
    <w:pPr>
      <w:ind w:left="720"/>
      <w:contextualSpacing/>
    </w:p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F4E7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C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C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1C3D"/>
    <w:rPr>
      <w:vertAlign w:val="superscript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83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9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6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oanna.kuciel@goodon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leader.bi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odo\AppData\Local\Microsoft\Windows\INetCache\Content.Outlook\AYJ01VD0\Papier%20Firmowy%20eLd%20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D1A42-6F82-42F2-86F8-625D0971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eLd PL</Template>
  <TotalTime>0</TotalTime>
  <Pages>4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eLeader</Company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Kuciel</dc:creator>
  <cp:keywords/>
  <dc:description/>
  <cp:lastModifiedBy>Joanna Kuciel</cp:lastModifiedBy>
  <cp:revision>2</cp:revision>
  <cp:lastPrinted>2025-11-27T07:36:00Z</cp:lastPrinted>
  <dcterms:created xsi:type="dcterms:W3CDTF">2025-12-23T14:19:00Z</dcterms:created>
  <dcterms:modified xsi:type="dcterms:W3CDTF">2025-12-23T14:19:00Z</dcterms:modified>
</cp:coreProperties>
</file>