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CD4C" w14:textId="77777777" w:rsidR="00B64EF0" w:rsidRDefault="00B64EF0" w:rsidP="00B64EF0">
      <w:pPr>
        <w:spacing w:after="0"/>
        <w:ind w:left="0" w:right="0"/>
        <w:jc w:val="center"/>
        <w:rPr>
          <w:b/>
          <w:bCs/>
        </w:rPr>
      </w:pPr>
    </w:p>
    <w:p w14:paraId="3FCA72E9" w14:textId="7C2DFC99" w:rsidR="00025347" w:rsidRDefault="00025347" w:rsidP="00025347">
      <w:pPr>
        <w:spacing w:after="0"/>
        <w:ind w:left="0" w:right="0"/>
        <w:jc w:val="center"/>
        <w:rPr>
          <w:b/>
          <w:bCs/>
        </w:rPr>
      </w:pPr>
      <w:r w:rsidRPr="00025347">
        <w:rPr>
          <w:b/>
          <w:bCs/>
        </w:rPr>
        <w:t xml:space="preserve">Co pomaga po przejedzeniu w Święta? </w:t>
      </w:r>
      <w:r>
        <w:rPr>
          <w:b/>
          <w:bCs/>
        </w:rPr>
        <w:t>Dwa</w:t>
      </w:r>
      <w:r w:rsidRPr="00025347">
        <w:rPr>
          <w:b/>
          <w:bCs/>
        </w:rPr>
        <w:t xml:space="preserve"> </w:t>
      </w:r>
      <w:r w:rsidR="00E04D0D">
        <w:rPr>
          <w:b/>
          <w:bCs/>
        </w:rPr>
        <w:t>skuteczne</w:t>
      </w:r>
      <w:r w:rsidR="004445A0">
        <w:rPr>
          <w:b/>
          <w:bCs/>
        </w:rPr>
        <w:t xml:space="preserve"> </w:t>
      </w:r>
      <w:r w:rsidRPr="00025347">
        <w:rPr>
          <w:b/>
          <w:bCs/>
        </w:rPr>
        <w:t>sposoby na uczucie ciężkości i zgagę</w:t>
      </w:r>
    </w:p>
    <w:p w14:paraId="627487D3" w14:textId="01D8FE8D" w:rsidR="005667B8" w:rsidRDefault="00C16B32" w:rsidP="47AC6870">
      <w:pPr>
        <w:spacing w:after="0"/>
        <w:ind w:left="0" w:right="0"/>
        <w:rPr>
          <w:b/>
          <w:bCs/>
        </w:rPr>
      </w:pPr>
      <w:r>
        <w:rPr>
          <w:b/>
          <w:bCs/>
        </w:rPr>
        <w:t xml:space="preserve">- </w:t>
      </w:r>
      <w:r w:rsidR="00435DFE" w:rsidRPr="00435DFE">
        <w:rPr>
          <w:b/>
          <w:bCs/>
        </w:rPr>
        <w:t>Są pacjenci, którzy odczuwają tak silny ból w klatce piersiowej, że jadą na SOR z obawą, że to zawał. Czasem okazuje się, że to nasilony refluks, którego objawy można doraźnie złagodzić prostymi metodami</w:t>
      </w:r>
      <w:r w:rsidR="00435DFE">
        <w:rPr>
          <w:b/>
          <w:bCs/>
        </w:rPr>
        <w:t xml:space="preserve"> </w:t>
      </w:r>
      <w:r w:rsidR="00EB12CB">
        <w:rPr>
          <w:b/>
          <w:bCs/>
        </w:rPr>
        <w:t xml:space="preserve">– przekonuje </w:t>
      </w:r>
      <w:r w:rsidR="003552B4">
        <w:rPr>
          <w:b/>
          <w:bCs/>
        </w:rPr>
        <w:t>dr n. med. Tadeusz Tacikowski, specjalista gastroenterolog</w:t>
      </w:r>
      <w:r w:rsidR="76AECC4D" w:rsidRPr="47AC6870">
        <w:rPr>
          <w:b/>
          <w:bCs/>
        </w:rPr>
        <w:t xml:space="preserve"> Grupy LUX MED</w:t>
      </w:r>
      <w:r w:rsidR="454E2C9F" w:rsidRPr="47AC6870">
        <w:rPr>
          <w:b/>
          <w:bCs/>
        </w:rPr>
        <w:t>.</w:t>
      </w:r>
      <w:r w:rsidR="00D84B88">
        <w:rPr>
          <w:b/>
          <w:bCs/>
        </w:rPr>
        <w:t xml:space="preserve"> </w:t>
      </w:r>
      <w:r w:rsidR="003E383D" w:rsidRPr="003E383D">
        <w:rPr>
          <w:b/>
          <w:bCs/>
        </w:rPr>
        <w:t>Święta to duże wyzwanie dla układu pokarmowego, ale nie oznacza to, że trzeba cierpieć z powodu przejedzenia.</w:t>
      </w:r>
    </w:p>
    <w:p w14:paraId="5024630E" w14:textId="7FD7C85A" w:rsidR="003E383D" w:rsidRPr="00D00D81" w:rsidRDefault="003E383D" w:rsidP="47AC6870">
      <w:pPr>
        <w:spacing w:after="0"/>
        <w:ind w:left="0" w:right="0"/>
        <w:rPr>
          <w:b/>
          <w:bCs/>
        </w:rPr>
      </w:pPr>
      <w:r w:rsidRPr="003E383D">
        <w:t xml:space="preserve">Menu świąteczne bywa obciążające nawet dla osób zdrowych. U osób z tendencją do refluksu może nasilać pieczenie za mostkiem, kwaśne odbijanie czy ból. – </w:t>
      </w:r>
      <w:r w:rsidR="00F42563">
        <w:t xml:space="preserve">Jak najbardziej nasilony refluks można pomylić z zawałem – pacjenci skarżą się na ból za mostkiem, kłucie w klatce piersiowej. Nocny refluks wybudza pacjentów, bo ból jest tak uporczywy. </w:t>
      </w:r>
      <w:r w:rsidRPr="003E383D">
        <w:t xml:space="preserve">Jeśli ból jest nowy, bardzo mocny, promieniuje lub towarzyszą mu duszność, zimne poty czy osłabienie, nie należy go bagatelizować – podkreśla </w:t>
      </w:r>
      <w:r>
        <w:rPr>
          <w:b/>
          <w:bCs/>
        </w:rPr>
        <w:t>dr n. med. Tadeusz Tacikowski, specjalista gastroenterolog</w:t>
      </w:r>
      <w:r w:rsidRPr="47AC6870">
        <w:rPr>
          <w:b/>
          <w:bCs/>
        </w:rPr>
        <w:t xml:space="preserve"> Grupy LUX MED</w:t>
      </w:r>
      <w:r w:rsidR="00D00D81">
        <w:rPr>
          <w:b/>
          <w:bCs/>
        </w:rPr>
        <w:t>.</w:t>
      </w:r>
    </w:p>
    <w:p w14:paraId="7E5583FC" w14:textId="7A7D0435" w:rsidR="00233570" w:rsidRDefault="00233570" w:rsidP="47AC6870">
      <w:pPr>
        <w:spacing w:after="0"/>
        <w:ind w:left="0" w:right="0"/>
        <w:rPr>
          <w:b/>
          <w:bCs/>
        </w:rPr>
      </w:pPr>
      <w:r>
        <w:rPr>
          <w:b/>
          <w:bCs/>
        </w:rPr>
        <w:t>Sodka na refluks</w:t>
      </w:r>
    </w:p>
    <w:p w14:paraId="76DA85C3" w14:textId="77777777" w:rsidR="00D00D81" w:rsidRDefault="00233570" w:rsidP="47AC6870">
      <w:pPr>
        <w:spacing w:after="0"/>
        <w:ind w:left="0" w:right="0"/>
      </w:pPr>
      <w:r>
        <w:t xml:space="preserve">Jedną z domowych metod neutralizacji </w:t>
      </w:r>
      <w:r w:rsidR="005C402E">
        <w:t xml:space="preserve">refluksu i zgagi jest </w:t>
      </w:r>
      <w:r w:rsidR="00BE0683">
        <w:t xml:space="preserve">soda oczyszczona. </w:t>
      </w:r>
      <w:r w:rsidR="00BA2E3B">
        <w:t xml:space="preserve">Działa doraźnie i daje bardzo szybką poprawę przy nasilonych objawach. </w:t>
      </w:r>
    </w:p>
    <w:p w14:paraId="2EE8AC0A" w14:textId="77777777" w:rsidR="00200F23" w:rsidRDefault="000F465C" w:rsidP="000F465C">
      <w:pPr>
        <w:spacing w:after="0"/>
        <w:ind w:left="0" w:right="0"/>
      </w:pPr>
      <w:r>
        <w:t>Soda to</w:t>
      </w:r>
      <w:r w:rsidRPr="000F465C">
        <w:t xml:space="preserve"> szybki neutralizator kwasu: jest zasadowa, więc po kontakcie z kwaśną treścią żołądka może czasowo obniżyć jej kwaśność, co u części osób przekłada się na mniejsze pieczenie za mostkiem i kwaśne odbijanie.</w:t>
      </w:r>
    </w:p>
    <w:p w14:paraId="06C64363" w14:textId="15BE56D6" w:rsidR="000F465C" w:rsidRDefault="00200F23" w:rsidP="47AC6870">
      <w:pPr>
        <w:spacing w:after="0"/>
        <w:ind w:left="0" w:right="0"/>
      </w:pPr>
      <w:r>
        <w:t xml:space="preserve">Należy </w:t>
      </w:r>
      <w:r w:rsidR="000F465C" w:rsidRPr="000F465C">
        <w:t>rozpuś</w:t>
      </w:r>
      <w:r>
        <w:t>cić</w:t>
      </w:r>
      <w:r w:rsidR="000F465C" w:rsidRPr="000F465C">
        <w:t xml:space="preserve"> 1 płaską łyżeczkę sody oczyszczonej w szklance ciepłej wody i pi</w:t>
      </w:r>
      <w:r w:rsidRPr="003950B0">
        <w:t>ć</w:t>
      </w:r>
      <w:r w:rsidR="000F465C" w:rsidRPr="000F465C">
        <w:t xml:space="preserve"> małymi łykami. </w:t>
      </w:r>
      <w:r w:rsidRPr="003950B0">
        <w:t xml:space="preserve">- </w:t>
      </w:r>
      <w:r w:rsidR="000F465C" w:rsidRPr="000F465C">
        <w:t>Wiele osób odczuwa ulgę szybciej, gdy po wypiciu pozostaje w pozycji pionowej – można spokojnie pochodzić po mieszkaniu, zamiast kłaść się lub siadać w głębokim fotelu</w:t>
      </w:r>
      <w:r w:rsidR="003950B0" w:rsidRPr="003950B0">
        <w:t xml:space="preserve">, bo </w:t>
      </w:r>
      <w:r w:rsidR="000F465C" w:rsidRPr="000F465C">
        <w:t>to sprzyja cofaniu treści</w:t>
      </w:r>
      <w:r w:rsidR="003950B0">
        <w:t xml:space="preserve"> – zaleca ekspert Grupy LUX MED. </w:t>
      </w:r>
    </w:p>
    <w:p w14:paraId="0187EC16" w14:textId="0D660386" w:rsidR="00233570" w:rsidRDefault="008E5CBD" w:rsidP="47AC6870">
      <w:pPr>
        <w:spacing w:after="0"/>
        <w:ind w:left="0" w:right="0"/>
      </w:pPr>
      <w:r>
        <w:t>Chodź soda w takich okolicznościach przynosi szybką ulgę, n</w:t>
      </w:r>
      <w:r w:rsidR="00D00D81" w:rsidRPr="00D00D81">
        <w:t>ie powinna być jednak stosowana często ani „profilaktycznie”, a osoby z nadciśnieniem lub chorobami nerek powinny skonsultować jej użycie z lekarzem.</w:t>
      </w:r>
    </w:p>
    <w:p w14:paraId="56EB62AC" w14:textId="68B9C067" w:rsidR="00D21C7C" w:rsidRDefault="00D21C7C" w:rsidP="47AC6870">
      <w:pPr>
        <w:spacing w:after="0"/>
        <w:ind w:left="0" w:right="0"/>
      </w:pPr>
      <w:r w:rsidRPr="00D21C7C">
        <w:t>Warto też pamiętać o tzw. efekcie „odbicia”: po szybkim zobojętnieniu kwasu organizm może potraktować to jak sygnał, że kwasu jest za mało i zacząć nasilać jego produkcję. U części osób oznacza to, że po chwilowej poprawie dolegliwości mogą wrócić, dlatego sodę najlepiej traktować jako rozwiązanie awaryjne.</w:t>
      </w:r>
    </w:p>
    <w:p w14:paraId="2D88ED58" w14:textId="1847B832" w:rsidR="00D00D81" w:rsidRDefault="00363ADB" w:rsidP="47AC6870">
      <w:pPr>
        <w:spacing w:after="0"/>
        <w:ind w:left="0" w:right="0"/>
        <w:rPr>
          <w:b/>
          <w:bCs/>
        </w:rPr>
      </w:pPr>
      <w:r w:rsidRPr="00B171A2">
        <w:rPr>
          <w:b/>
          <w:bCs/>
        </w:rPr>
        <w:lastRenderedPageBreak/>
        <w:t xml:space="preserve">Siemię lniane </w:t>
      </w:r>
      <w:r w:rsidR="00B171A2" w:rsidRPr="00B171A2">
        <w:rPr>
          <w:b/>
          <w:bCs/>
        </w:rPr>
        <w:t>na dłużej</w:t>
      </w:r>
    </w:p>
    <w:p w14:paraId="3B41F1C0" w14:textId="29345497" w:rsidR="00B171A2" w:rsidRDefault="0029522B" w:rsidP="47AC6870">
      <w:pPr>
        <w:spacing w:after="0"/>
        <w:ind w:left="0" w:right="0"/>
      </w:pPr>
      <w:r w:rsidRPr="0029522B">
        <w:t>Znakomity</w:t>
      </w:r>
      <w:r>
        <w:t xml:space="preserve">m produktem </w:t>
      </w:r>
      <w:r w:rsidR="00A265A4">
        <w:t xml:space="preserve">łagodzącym dolegliwości żołądkowe jest siemię lniane w postaci płynnej, tzw. glutka. Wystarczy ugotować niezmielone lub zmielić i zalać wrzątkiem i popijać po każdym jedzeniu i przed snem. </w:t>
      </w:r>
      <w:r w:rsidR="00892071">
        <w:t>– Zalecam tę zawiesinę wszystkim moim pacjentom z tendencją do refluksu i wszystkim którzy gorzej czują się po kawie, alkoholu, tłustym jedzeniu, cebuli czy czosnku – tłumaczy dr Tadeusz Tacikowski.</w:t>
      </w:r>
    </w:p>
    <w:p w14:paraId="3C398AC8" w14:textId="0F84680F" w:rsidR="00401417" w:rsidRDefault="00401417" w:rsidP="47AC6870">
      <w:pPr>
        <w:spacing w:after="0"/>
        <w:ind w:left="0" w:right="0"/>
      </w:pPr>
      <w:r w:rsidRPr="00401417">
        <w:t xml:space="preserve">Zawarte w </w:t>
      </w:r>
      <w:r>
        <w:t>siemieniu lnianym</w:t>
      </w:r>
      <w:r w:rsidRPr="00401417">
        <w:t xml:space="preserve"> śluzowe polisacharydy po kontakcie z wodą tworzą lepki roztwór, który może mechanicznie osłaniać błonę śluzową przełyku i żołądka, ograniczając bezpośredni kontakt tkanek z kwaśną treścią. W przeciwieństwie do sody oczyszczonej nie neutralizuje kwasu, lecz działa bardziej „ochronnie”, co u części osób przekłada się na </w:t>
      </w:r>
      <w:r w:rsidRPr="00473D33">
        <w:t>dłużej utrzymującą się ulgę.</w:t>
      </w:r>
    </w:p>
    <w:p w14:paraId="09EED205" w14:textId="3BB90654" w:rsidR="00892071" w:rsidRDefault="00473D33" w:rsidP="47AC6870">
      <w:pPr>
        <w:spacing w:after="0"/>
        <w:ind w:left="0" w:right="0"/>
      </w:pPr>
      <w:r w:rsidRPr="00473D33">
        <w:t>Regularne stosowanie u części pacjentów bywa na tyle skuteczne objawowo, że pozwala zmniejszyć częstość sięgania po leki zobojętniające lub ograniczyć zapotrzebowanie na inhibitory pompy protonowej, zawsze jednak po konsultacji z lekarzem. Nie zastępuje to leczenia farmakologicznego w chorobie refluksowej wymagającej terapii.</w:t>
      </w:r>
    </w:p>
    <w:p w14:paraId="630CE133" w14:textId="26BB92AF" w:rsidR="00473D33" w:rsidRPr="00B171A2" w:rsidRDefault="00990065" w:rsidP="47AC6870">
      <w:pPr>
        <w:spacing w:after="0"/>
        <w:ind w:left="0" w:right="0"/>
        <w:rPr>
          <w:b/>
          <w:bCs/>
        </w:rPr>
      </w:pPr>
      <w:r w:rsidRPr="00990065">
        <w:t>– Nawracający refluks i niestrawność wymagają czasem sprawdzenia, skąd biorą się objawy. Domowe sposoby są dodatkiem, ale kluczowa jest diagnostyka, aby wykluczyć m.in. zmiany nowotworowe w żołądku – zaznacza dr n. med. Tadeusz Tacikowski.</w:t>
      </w:r>
    </w:p>
    <w:p w14:paraId="46975DF2" w14:textId="34605E66" w:rsidR="00AE575A" w:rsidRPr="00CE094D" w:rsidRDefault="00AE575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t>Więcej o Grupie LUX MED:</w:t>
      </w:r>
    </w:p>
    <w:p w14:paraId="73695EB1" w14:textId="2395682E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>Grupa LUX MED jest liderem rynku prywatnych usług zdrowotnych w Polsce i częścią Bupa,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B140B0">
        <w:rPr>
          <w:sz w:val="16"/>
          <w:szCs w:val="14"/>
        </w:rPr>
        <w:t>7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Paralimpijskiego.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2A39" w14:textId="77777777" w:rsidR="00C61627" w:rsidRDefault="00C61627" w:rsidP="00A66B18">
      <w:pPr>
        <w:spacing w:before="0" w:after="0"/>
      </w:pPr>
      <w:r>
        <w:separator/>
      </w:r>
    </w:p>
  </w:endnote>
  <w:endnote w:type="continuationSeparator" w:id="0">
    <w:p w14:paraId="0DA38342" w14:textId="77777777" w:rsidR="00C61627" w:rsidRDefault="00C6162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C660" w14:textId="77777777" w:rsidR="00C61627" w:rsidRDefault="00C61627" w:rsidP="00A66B18">
      <w:pPr>
        <w:spacing w:before="0" w:after="0"/>
      </w:pPr>
      <w:r>
        <w:separator/>
      </w:r>
    </w:p>
  </w:footnote>
  <w:footnote w:type="continuationSeparator" w:id="0">
    <w:p w14:paraId="0693FB55" w14:textId="77777777" w:rsidR="00C61627" w:rsidRDefault="00C6162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8EC3A07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4445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61707097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EB12CB">
                            <w:rPr>
                              <w:sz w:val="16"/>
                              <w:szCs w:val="16"/>
                            </w:rPr>
                            <w:t>23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31F7A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B64EF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0sDQIAAPY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" stroked="f">
              <v:textbox>
                <w:txbxContent>
                  <w:p w14:paraId="2399D91C" w14:textId="61707097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EB12CB">
                      <w:rPr>
                        <w:sz w:val="16"/>
                        <w:szCs w:val="16"/>
                      </w:rPr>
                      <w:t>23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231F7A">
                      <w:rPr>
                        <w:sz w:val="16"/>
                        <w:szCs w:val="16"/>
                      </w:rPr>
                      <w:t>1</w:t>
                    </w:r>
                    <w:r w:rsidR="00B64EF0">
                      <w:rPr>
                        <w:sz w:val="16"/>
                        <w:szCs w:val="16"/>
                      </w:rPr>
                      <w:t>2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7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5347"/>
    <w:rsid w:val="000302C1"/>
    <w:rsid w:val="00036649"/>
    <w:rsid w:val="00046764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0F465C"/>
    <w:rsid w:val="000F5E4A"/>
    <w:rsid w:val="00102BF8"/>
    <w:rsid w:val="00105BFB"/>
    <w:rsid w:val="0010680C"/>
    <w:rsid w:val="00134B92"/>
    <w:rsid w:val="00152B0B"/>
    <w:rsid w:val="00152B5B"/>
    <w:rsid w:val="001541FF"/>
    <w:rsid w:val="00165C49"/>
    <w:rsid w:val="001766D6"/>
    <w:rsid w:val="001815DC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0F23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570"/>
    <w:rsid w:val="002337A9"/>
    <w:rsid w:val="002405DF"/>
    <w:rsid w:val="0025613D"/>
    <w:rsid w:val="00256390"/>
    <w:rsid w:val="00263CF0"/>
    <w:rsid w:val="002733A6"/>
    <w:rsid w:val="0029522B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31C3E"/>
    <w:rsid w:val="00352B81"/>
    <w:rsid w:val="003552B4"/>
    <w:rsid w:val="00362A8D"/>
    <w:rsid w:val="00363ADB"/>
    <w:rsid w:val="00364BC6"/>
    <w:rsid w:val="003859D6"/>
    <w:rsid w:val="00394757"/>
    <w:rsid w:val="003950B0"/>
    <w:rsid w:val="003A0150"/>
    <w:rsid w:val="003A6536"/>
    <w:rsid w:val="003D1341"/>
    <w:rsid w:val="003D42CD"/>
    <w:rsid w:val="003E1537"/>
    <w:rsid w:val="003E24DF"/>
    <w:rsid w:val="003E383D"/>
    <w:rsid w:val="00401417"/>
    <w:rsid w:val="0041428F"/>
    <w:rsid w:val="0041738A"/>
    <w:rsid w:val="00423F27"/>
    <w:rsid w:val="004307E4"/>
    <w:rsid w:val="004326BA"/>
    <w:rsid w:val="0043332F"/>
    <w:rsid w:val="00435DFE"/>
    <w:rsid w:val="004445A0"/>
    <w:rsid w:val="0045044E"/>
    <w:rsid w:val="0045718E"/>
    <w:rsid w:val="0046500F"/>
    <w:rsid w:val="0047319D"/>
    <w:rsid w:val="00473D33"/>
    <w:rsid w:val="00476B6C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2864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C402E"/>
    <w:rsid w:val="005C41E8"/>
    <w:rsid w:val="005D77D9"/>
    <w:rsid w:val="005E08FB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37F26"/>
    <w:rsid w:val="00643ADC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B3947"/>
    <w:rsid w:val="006C267F"/>
    <w:rsid w:val="006C2859"/>
    <w:rsid w:val="006C2BF1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6071"/>
    <w:rsid w:val="0086758F"/>
    <w:rsid w:val="00871952"/>
    <w:rsid w:val="00874877"/>
    <w:rsid w:val="00892071"/>
    <w:rsid w:val="008947A7"/>
    <w:rsid w:val="00896D3F"/>
    <w:rsid w:val="008B146E"/>
    <w:rsid w:val="008B4035"/>
    <w:rsid w:val="008B7650"/>
    <w:rsid w:val="008D2525"/>
    <w:rsid w:val="008E5410"/>
    <w:rsid w:val="008E5CBD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A18"/>
    <w:rsid w:val="00990065"/>
    <w:rsid w:val="009934F7"/>
    <w:rsid w:val="0099394C"/>
    <w:rsid w:val="00995692"/>
    <w:rsid w:val="009A0C4E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12B69"/>
    <w:rsid w:val="00A252BF"/>
    <w:rsid w:val="00A265A4"/>
    <w:rsid w:val="00A26FE7"/>
    <w:rsid w:val="00A27A77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13F00"/>
    <w:rsid w:val="00B140B0"/>
    <w:rsid w:val="00B171A2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2E3B"/>
    <w:rsid w:val="00BA77A9"/>
    <w:rsid w:val="00BB17B1"/>
    <w:rsid w:val="00BE0683"/>
    <w:rsid w:val="00BE2E51"/>
    <w:rsid w:val="00BF2269"/>
    <w:rsid w:val="00C16B32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1627"/>
    <w:rsid w:val="00C63575"/>
    <w:rsid w:val="00C66F40"/>
    <w:rsid w:val="00C701F7"/>
    <w:rsid w:val="00C70786"/>
    <w:rsid w:val="00C73880"/>
    <w:rsid w:val="00C75F3D"/>
    <w:rsid w:val="00CA0181"/>
    <w:rsid w:val="00CB015A"/>
    <w:rsid w:val="00CC1034"/>
    <w:rsid w:val="00CC2501"/>
    <w:rsid w:val="00CD0F59"/>
    <w:rsid w:val="00CD7003"/>
    <w:rsid w:val="00CD743F"/>
    <w:rsid w:val="00CD793F"/>
    <w:rsid w:val="00CE094D"/>
    <w:rsid w:val="00CE249B"/>
    <w:rsid w:val="00CF724D"/>
    <w:rsid w:val="00D00D81"/>
    <w:rsid w:val="00D06D7E"/>
    <w:rsid w:val="00D10958"/>
    <w:rsid w:val="00D21C7C"/>
    <w:rsid w:val="00D25643"/>
    <w:rsid w:val="00D40595"/>
    <w:rsid w:val="00D534E1"/>
    <w:rsid w:val="00D61AEF"/>
    <w:rsid w:val="00D66593"/>
    <w:rsid w:val="00D7514C"/>
    <w:rsid w:val="00D8012A"/>
    <w:rsid w:val="00D84B88"/>
    <w:rsid w:val="00D8599C"/>
    <w:rsid w:val="00D907B0"/>
    <w:rsid w:val="00DA740C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242"/>
    <w:rsid w:val="00DF4FAE"/>
    <w:rsid w:val="00DF5FEF"/>
    <w:rsid w:val="00DF7A1B"/>
    <w:rsid w:val="00E02D76"/>
    <w:rsid w:val="00E04D0D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B12CB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4A2"/>
    <w:rsid w:val="00F115A4"/>
    <w:rsid w:val="00F14DF1"/>
    <w:rsid w:val="00F31962"/>
    <w:rsid w:val="00F31F6D"/>
    <w:rsid w:val="00F3727A"/>
    <w:rsid w:val="00F37C3A"/>
    <w:rsid w:val="00F42563"/>
    <w:rsid w:val="00F42A46"/>
    <w:rsid w:val="00F70F93"/>
    <w:rsid w:val="00F8058F"/>
    <w:rsid w:val="00FC3C8E"/>
    <w:rsid w:val="00FD13E6"/>
    <w:rsid w:val="00FD19A4"/>
    <w:rsid w:val="00FE067A"/>
    <w:rsid w:val="00FE0F43"/>
    <w:rsid w:val="00FF4208"/>
    <w:rsid w:val="00FF54A6"/>
    <w:rsid w:val="01408A9D"/>
    <w:rsid w:val="03CAF19B"/>
    <w:rsid w:val="03CC056E"/>
    <w:rsid w:val="04002A0D"/>
    <w:rsid w:val="0621862D"/>
    <w:rsid w:val="0682B813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B6A01D3"/>
    <w:rsid w:val="2B7ECE30"/>
    <w:rsid w:val="2BBB38C8"/>
    <w:rsid w:val="2ECE4D8A"/>
    <w:rsid w:val="307334B3"/>
    <w:rsid w:val="3114CAB0"/>
    <w:rsid w:val="3336C092"/>
    <w:rsid w:val="3382ABA2"/>
    <w:rsid w:val="3630C2C5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B020203"/>
    <w:rsid w:val="6B774ABC"/>
    <w:rsid w:val="6D7C6B54"/>
    <w:rsid w:val="6F1F0E89"/>
    <w:rsid w:val="6F664663"/>
    <w:rsid w:val="71FAA3F6"/>
    <w:rsid w:val="747C52E5"/>
    <w:rsid w:val="76AECC4D"/>
    <w:rsid w:val="76E1BB00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31</TotalTime>
  <Pages>2</Pages>
  <Words>674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39</cp:revision>
  <dcterms:created xsi:type="dcterms:W3CDTF">2025-12-22T11:36:00Z</dcterms:created>
  <dcterms:modified xsi:type="dcterms:W3CDTF">2025-12-23T08:12:00Z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