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8EE4" w14:textId="2DDDFD91" w:rsidR="00B23C89" w:rsidRPr="00D46ACD" w:rsidRDefault="00B23C89" w:rsidP="00B23C89">
      <w:pPr>
        <w:jc w:val="right"/>
      </w:pPr>
      <w:r w:rsidRPr="00D46ACD">
        <w:t>Katowice,</w:t>
      </w:r>
      <w:r w:rsidR="00286312" w:rsidRPr="00D46ACD">
        <w:t xml:space="preserve"> </w:t>
      </w:r>
      <w:r w:rsidR="008305EF">
        <w:t>22</w:t>
      </w:r>
      <w:r w:rsidR="00286312" w:rsidRPr="00D46ACD">
        <w:t>.</w:t>
      </w:r>
      <w:r w:rsidR="008632DF" w:rsidRPr="00D46ACD">
        <w:t>1</w:t>
      </w:r>
      <w:r w:rsidR="0057124B" w:rsidRPr="00D46ACD">
        <w:t>2</w:t>
      </w:r>
      <w:r w:rsidR="00286312" w:rsidRPr="00D46ACD">
        <w:t>.</w:t>
      </w:r>
      <w:r w:rsidR="001F533E" w:rsidRPr="00D46ACD">
        <w:t>2025</w:t>
      </w:r>
    </w:p>
    <w:p w14:paraId="0FB38FC5" w14:textId="77777777" w:rsidR="00262FCC" w:rsidRDefault="00262FCC" w:rsidP="00D46ACD">
      <w:pPr>
        <w:jc w:val="both"/>
      </w:pPr>
    </w:p>
    <w:p w14:paraId="624EF09B" w14:textId="24DBBC2E" w:rsidR="00262FCC" w:rsidRPr="00DB1703" w:rsidRDefault="000220D9" w:rsidP="00262FCC">
      <w:pPr>
        <w:jc w:val="both"/>
        <w:rPr>
          <w:b/>
          <w:bCs/>
        </w:rPr>
      </w:pPr>
      <w:r w:rsidRPr="000220D9">
        <w:rPr>
          <w:b/>
          <w:bCs/>
        </w:rPr>
        <w:t xml:space="preserve">TDJ </w:t>
      </w:r>
      <w:proofErr w:type="spellStart"/>
      <w:r w:rsidRPr="000220D9">
        <w:rPr>
          <w:b/>
          <w:bCs/>
        </w:rPr>
        <w:t>Estate</w:t>
      </w:r>
      <w:proofErr w:type="spellEnd"/>
      <w:r w:rsidRPr="000220D9">
        <w:rPr>
          <w:b/>
          <w:bCs/>
        </w:rPr>
        <w:t xml:space="preserve"> zakończył realizację osiedla </w:t>
      </w:r>
      <w:proofErr w:type="spellStart"/>
      <w:r w:rsidRPr="000220D9">
        <w:rPr>
          <w:b/>
          <w:bCs/>
        </w:rPr>
        <w:t>Dobrynów</w:t>
      </w:r>
      <w:proofErr w:type="spellEnd"/>
      <w:r w:rsidRPr="000220D9">
        <w:rPr>
          <w:b/>
          <w:bCs/>
        </w:rPr>
        <w:t>. Inwestycja z pozwoleniem na użytkowanie</w:t>
      </w:r>
    </w:p>
    <w:p w14:paraId="22248309" w14:textId="737EA659" w:rsidR="00262FCC" w:rsidRPr="000A6436" w:rsidRDefault="00504CB3" w:rsidP="00262FCC">
      <w:pPr>
        <w:jc w:val="both"/>
        <w:rPr>
          <w:b/>
          <w:bCs/>
        </w:rPr>
      </w:pPr>
      <w:r w:rsidRPr="00504CB3">
        <w:rPr>
          <w:b/>
          <w:bCs/>
        </w:rPr>
        <w:t xml:space="preserve">TDJ </w:t>
      </w:r>
      <w:proofErr w:type="spellStart"/>
      <w:r w:rsidRPr="00504CB3">
        <w:rPr>
          <w:b/>
          <w:bCs/>
        </w:rPr>
        <w:t>Estate</w:t>
      </w:r>
      <w:proofErr w:type="spellEnd"/>
      <w:r w:rsidRPr="00504CB3">
        <w:rPr>
          <w:b/>
          <w:bCs/>
        </w:rPr>
        <w:t xml:space="preserve"> zakończył realizację II etapu osiedla </w:t>
      </w:r>
      <w:proofErr w:type="spellStart"/>
      <w:r w:rsidRPr="00504CB3">
        <w:rPr>
          <w:b/>
          <w:bCs/>
        </w:rPr>
        <w:t>Dobrynów</w:t>
      </w:r>
      <w:proofErr w:type="spellEnd"/>
      <w:r w:rsidRPr="00504CB3">
        <w:rPr>
          <w:b/>
          <w:bCs/>
        </w:rPr>
        <w:t xml:space="preserve"> w Katowicach. Inwestycja zlokalizowana przy ul. Rzepakowej w dzielnicy Brynów uzyskała pozwolenie na użytkowanie, co oznacza formalne zakończenie procesu budowlanego i </w:t>
      </w:r>
      <w:r w:rsidR="00FA03EF" w:rsidRPr="000A6436">
        <w:rPr>
          <w:b/>
          <w:bCs/>
        </w:rPr>
        <w:t xml:space="preserve">realizację </w:t>
      </w:r>
      <w:r w:rsidRPr="000A6436">
        <w:rPr>
          <w:b/>
          <w:bCs/>
        </w:rPr>
        <w:t>odbiorów mieszkań przez nabywców.</w:t>
      </w:r>
    </w:p>
    <w:p w14:paraId="0666D69F" w14:textId="509556A9" w:rsidR="004F15EC" w:rsidRDefault="00504CB3" w:rsidP="00262FCC">
      <w:pPr>
        <w:jc w:val="both"/>
      </w:pPr>
      <w:proofErr w:type="spellStart"/>
      <w:r w:rsidRPr="00504CB3">
        <w:t>Dobrynów</w:t>
      </w:r>
      <w:proofErr w:type="spellEnd"/>
      <w:r w:rsidRPr="00504CB3">
        <w:t xml:space="preserve"> to projekt mieszkaniowy, którego budowa rozpoczęła się w grudniu 2021 r. Inwestycja została zaplanowana jako spójne, kameralne osiedle z rozbudowaną infrastrukturą</w:t>
      </w:r>
      <w:r w:rsidRPr="0027345A">
        <w:t xml:space="preserve"> towarzyszącą</w:t>
      </w:r>
      <w:r w:rsidRPr="00504CB3">
        <w:t xml:space="preserve">. Łącznie powstało </w:t>
      </w:r>
      <w:r w:rsidR="007C1A73">
        <w:t>8</w:t>
      </w:r>
      <w:r w:rsidRPr="00504CB3">
        <w:t xml:space="preserve"> budynków obejmujących </w:t>
      </w:r>
      <w:r w:rsidRPr="000A6436">
        <w:t>40</w:t>
      </w:r>
      <w:r w:rsidR="0027345A" w:rsidRPr="000A6436">
        <w:t>9</w:t>
      </w:r>
      <w:r w:rsidRPr="000A6436">
        <w:t xml:space="preserve"> mieszka</w:t>
      </w:r>
      <w:r w:rsidR="0027345A" w:rsidRPr="000A6436">
        <w:t>ń</w:t>
      </w:r>
      <w:r w:rsidRPr="000A6436">
        <w:t>,</w:t>
      </w:r>
      <w:r w:rsidRPr="00504CB3">
        <w:t xml:space="preserve"> </w:t>
      </w:r>
      <w:r w:rsidR="00943F09" w:rsidRPr="000A6436">
        <w:t>8 lokali usługowych</w:t>
      </w:r>
      <w:r w:rsidR="00943F09" w:rsidRPr="00943F09">
        <w:rPr>
          <w:color w:val="388600"/>
        </w:rPr>
        <w:t xml:space="preserve"> </w:t>
      </w:r>
      <w:r w:rsidRPr="00504CB3">
        <w:t xml:space="preserve">oraz klub mieszkańca. Istotnym elementem </w:t>
      </w:r>
      <w:r w:rsidR="00DB7410">
        <w:t>osiedla</w:t>
      </w:r>
      <w:r w:rsidRPr="00504CB3">
        <w:t xml:space="preserve"> jest także wewnętrzny dziedziniec o powierzchni ok. 2 000 mkw., zaprojektowany jako ogólnodostępna, zielona przestrzeń rekreacyjna dla mieszkańców.</w:t>
      </w:r>
    </w:p>
    <w:p w14:paraId="58C2D907" w14:textId="0C2A646B" w:rsidR="00A70858" w:rsidRDefault="0048548C" w:rsidP="00262FCC">
      <w:pPr>
        <w:jc w:val="both"/>
      </w:pPr>
      <w:r w:rsidRPr="0048548C">
        <w:rPr>
          <w:i/>
          <w:iCs/>
        </w:rPr>
        <w:t xml:space="preserve">Uzyskanie pozwolenia na użytkowanie to jeden z kluczowych momentów całego procesu inwestycyjnego. Oznacza formalne zakończenie prac budowlanych i otwiera drogę do przekazania mieszkań właścicielom. </w:t>
      </w:r>
      <w:proofErr w:type="spellStart"/>
      <w:r w:rsidRPr="0048548C">
        <w:rPr>
          <w:i/>
          <w:iCs/>
        </w:rPr>
        <w:t>Dobrynów</w:t>
      </w:r>
      <w:proofErr w:type="spellEnd"/>
      <w:r w:rsidRPr="0048548C">
        <w:rPr>
          <w:i/>
          <w:iCs/>
        </w:rPr>
        <w:t xml:space="preserve"> od początku projektowany był jako osiedle odpowiadające na realne potrzeby mieszkańców – zarówno pod względem funkcjonalnym,</w:t>
      </w:r>
      <w:r>
        <w:rPr>
          <w:i/>
          <w:iCs/>
        </w:rPr>
        <w:t xml:space="preserve"> estetycznym,</w:t>
      </w:r>
      <w:r w:rsidRPr="0048548C">
        <w:rPr>
          <w:i/>
          <w:iCs/>
        </w:rPr>
        <w:t xml:space="preserve"> jak i urbanistycznym</w:t>
      </w:r>
      <w:r w:rsidRPr="0048548C">
        <w:t xml:space="preserve"> – mówi</w:t>
      </w:r>
      <w:r>
        <w:t xml:space="preserve"> </w:t>
      </w:r>
      <w:r w:rsidR="00AC2D33" w:rsidRPr="00AC2D33">
        <w:rPr>
          <w:b/>
          <w:bCs/>
        </w:rPr>
        <w:t>Adam Urbański, Dyrektor Sprzedaży</w:t>
      </w:r>
      <w:r w:rsidR="00AC2D33">
        <w:rPr>
          <w:b/>
          <w:bCs/>
        </w:rPr>
        <w:t xml:space="preserve"> TDJ </w:t>
      </w:r>
      <w:proofErr w:type="spellStart"/>
      <w:r w:rsidR="00AC2D33">
        <w:rPr>
          <w:b/>
          <w:bCs/>
        </w:rPr>
        <w:t>Estate</w:t>
      </w:r>
      <w:proofErr w:type="spellEnd"/>
      <w:r w:rsidR="00DB7410">
        <w:rPr>
          <w:b/>
          <w:bCs/>
        </w:rPr>
        <w:t>.</w:t>
      </w:r>
    </w:p>
    <w:p w14:paraId="418C1EE3" w14:textId="401CFC71" w:rsidR="00A6229E" w:rsidRDefault="00A6229E" w:rsidP="00262FCC">
      <w:pPr>
        <w:jc w:val="both"/>
      </w:pPr>
      <w:r w:rsidRPr="00A6229E">
        <w:t xml:space="preserve">Projekt realizowany był etapami. W ramach pierwszego etapu powstały </w:t>
      </w:r>
      <w:r w:rsidRPr="00DB7410">
        <w:t>3</w:t>
      </w:r>
      <w:r w:rsidRPr="00A6229E">
        <w:t xml:space="preserve"> budynki obejmujące </w:t>
      </w:r>
      <w:r w:rsidRPr="00DB7410">
        <w:t>147 mie</w:t>
      </w:r>
      <w:r w:rsidRPr="00A6229E">
        <w:t xml:space="preserve">szkań. Drugi, </w:t>
      </w:r>
      <w:proofErr w:type="gramStart"/>
      <w:r w:rsidRPr="00A6229E">
        <w:t>finalny</w:t>
      </w:r>
      <w:proofErr w:type="gramEnd"/>
      <w:r w:rsidRPr="00A6229E">
        <w:t xml:space="preserve"> etap objął realizację </w:t>
      </w:r>
      <w:r>
        <w:t>6</w:t>
      </w:r>
      <w:r w:rsidRPr="00A6229E">
        <w:t xml:space="preserve"> kolejnych budynków z </w:t>
      </w:r>
      <w:r w:rsidRPr="00DB7410">
        <w:t>262 mieszkaniami.</w:t>
      </w:r>
      <w:r w:rsidR="00AC2D33" w:rsidRPr="00DB7410">
        <w:t xml:space="preserve"> Generalnym wykonawcą inwestycji była firma TDJ </w:t>
      </w:r>
      <w:proofErr w:type="spellStart"/>
      <w:r w:rsidR="00AC2D33" w:rsidRPr="00DB7410">
        <w:t>Estate</w:t>
      </w:r>
      <w:proofErr w:type="spellEnd"/>
      <w:r w:rsidR="00AC2D33" w:rsidRPr="00DB7410">
        <w:t xml:space="preserve"> Construction Sp. </w:t>
      </w:r>
      <w:r w:rsidR="00DB7410" w:rsidRPr="00DB7410">
        <w:t>z</w:t>
      </w:r>
      <w:r w:rsidR="00AC2D33" w:rsidRPr="00DB7410">
        <w:t xml:space="preserve"> o.o.</w:t>
      </w:r>
      <w:r w:rsidR="00DB7410" w:rsidRPr="00DB7410">
        <w:t>,</w:t>
      </w:r>
      <w:r w:rsidRPr="00A6229E">
        <w:t xml:space="preserve"> natomiast za projekt architektoniczny odpowiadała pracownia FORMA Kuberski.</w:t>
      </w:r>
    </w:p>
    <w:p w14:paraId="02189700" w14:textId="16B36727" w:rsidR="00A6229E" w:rsidRDefault="008C16CA" w:rsidP="00262FCC">
      <w:pPr>
        <w:jc w:val="both"/>
      </w:pPr>
      <w:proofErr w:type="spellStart"/>
      <w:r w:rsidRPr="008C16CA">
        <w:t>Dobrynów</w:t>
      </w:r>
      <w:proofErr w:type="spellEnd"/>
      <w:r w:rsidRPr="008C16CA">
        <w:t xml:space="preserve"> oferuje zróżnicowaną strukturę mieszkań – od kaw</w:t>
      </w:r>
      <w:r w:rsidRPr="00DB7410">
        <w:t>alerek po lokale 4- i 5-pokojowe o powierzchniach od ok. 25 do nawet 11</w:t>
      </w:r>
      <w:r w:rsidR="00943F09" w:rsidRPr="00DB7410">
        <w:t>3</w:t>
      </w:r>
      <w:r w:rsidRPr="00DB7410">
        <w:t xml:space="preserve"> mkw.</w:t>
      </w:r>
      <w:r w:rsidRPr="00943F09">
        <w:rPr>
          <w:color w:val="388600"/>
        </w:rPr>
        <w:t xml:space="preserve"> </w:t>
      </w:r>
      <w:r w:rsidRPr="008C16CA">
        <w:t>Wszystkie mieszkania zaprojektowano z dostępem do balkonów, loggii lub ogródków. Uzupełnieniem oferty są przestrzenie wspólne, w tym dziedziniec podzielony na strefy aktywności dla różnych grup wiekowych oraz klub mieszkańca pełniący funkcje integracyjne i coworkingowe.</w:t>
      </w:r>
      <w:r w:rsidR="00E90C0D">
        <w:t xml:space="preserve"> </w:t>
      </w:r>
      <w:r w:rsidR="00E90C0D" w:rsidRPr="00E90C0D">
        <w:t>Lokalizacja inwestycji zapewnia dostęp do rozbudowanej infrastruktury miejskiej. W bezpośrednim sąsiedztwie znajdują się m.in. centrum handlowe Libero, placówki edukacyjne i medyczne oraz węzły komunikacyjne.</w:t>
      </w:r>
    </w:p>
    <w:p w14:paraId="20C3A8E9" w14:textId="56475D90" w:rsidR="00DB7410" w:rsidRDefault="00993D53" w:rsidP="00262FCC">
      <w:pPr>
        <w:jc w:val="both"/>
      </w:pPr>
      <w:r w:rsidRPr="00993D53">
        <w:t xml:space="preserve">Pierwszy etap osiedla został w całości sprzedany i jest już zamieszkany, co pozwoliło na rozpoczęcie realnego funkcjonowania społeczności </w:t>
      </w:r>
      <w:proofErr w:type="spellStart"/>
      <w:r w:rsidRPr="00993D53">
        <w:t>Dobrynowa</w:t>
      </w:r>
      <w:proofErr w:type="spellEnd"/>
      <w:r w:rsidRPr="00993D53">
        <w:t xml:space="preserve">. Równolegle do </w:t>
      </w:r>
      <w:r w:rsidRPr="00993D53">
        <w:lastRenderedPageBreak/>
        <w:t xml:space="preserve">trwających odbiorów mieszkań w II etapie deweloper konsekwentnie rozwija działania integracyjne skierowane do mieszkańców, traktując je jako element długofalowego podejścia do budowania jakości zamieszkania. Są to m.in. cykliczne wydarzenia sąsiedzkie, takie jak spotkania świąteczne czy </w:t>
      </w:r>
      <w:r w:rsidR="00F84BD2">
        <w:t>wydarzenia</w:t>
      </w:r>
      <w:r w:rsidRPr="00993D53">
        <w:t xml:space="preserve"> rodzinne z okazji Dnia Dziecka.</w:t>
      </w:r>
    </w:p>
    <w:p w14:paraId="1F28C073" w14:textId="1C810A92" w:rsidR="008C16CA" w:rsidRDefault="00E5643F" w:rsidP="00262FCC">
      <w:pPr>
        <w:jc w:val="both"/>
      </w:pPr>
      <w:r w:rsidRPr="00E5643F">
        <w:t xml:space="preserve">Firma TDJ </w:t>
      </w:r>
      <w:proofErr w:type="spellStart"/>
      <w:r w:rsidRPr="00E5643F">
        <w:t>Estate</w:t>
      </w:r>
      <w:proofErr w:type="spellEnd"/>
      <w:r w:rsidRPr="00E5643F">
        <w:t xml:space="preserve"> rozpoczęła już procedurę odbiorów mieszkań, kontaktując się z nabywcami w celu ustalenia indywidualnych terminów.</w:t>
      </w:r>
    </w:p>
    <w:p w14:paraId="424C7DA1" w14:textId="77777777" w:rsidR="00DC3A02" w:rsidRDefault="00DC3A02" w:rsidP="00DC3A02">
      <w:pPr>
        <w:jc w:val="both"/>
        <w:rPr>
          <w:sz w:val="20"/>
          <w:szCs w:val="20"/>
        </w:rPr>
      </w:pPr>
    </w:p>
    <w:p w14:paraId="228AB729" w14:textId="2F393FAC" w:rsidR="00842D0E" w:rsidRPr="00AB48A7" w:rsidRDefault="00842D0E" w:rsidP="00DC3A02">
      <w:pPr>
        <w:jc w:val="both"/>
        <w:rPr>
          <w:sz w:val="20"/>
          <w:szCs w:val="20"/>
        </w:rPr>
      </w:pPr>
      <w:r w:rsidRPr="00AB48A7">
        <w:rPr>
          <w:sz w:val="20"/>
          <w:szCs w:val="20"/>
        </w:rPr>
        <w:t>*** </w:t>
      </w:r>
    </w:p>
    <w:p w14:paraId="3EA15744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 xml:space="preserve">TDJ </w:t>
      </w:r>
      <w:proofErr w:type="spellStart"/>
      <w:r w:rsidRPr="007B02F6">
        <w:rPr>
          <w:sz w:val="18"/>
          <w:szCs w:val="18"/>
        </w:rPr>
        <w:t>Estate</w:t>
      </w:r>
      <w:proofErr w:type="spellEnd"/>
      <w:r w:rsidRPr="007B02F6">
        <w:rPr>
          <w:sz w:val="18"/>
          <w:szCs w:val="18"/>
        </w:rPr>
        <w:t xml:space="preserve"> jest częścią grupy TDJ, rodzinnej firmy inwestycyjnej, która buduje długoterminową wartość, realizując projekty w obszarach: Equity, Venture, </w:t>
      </w:r>
      <w:proofErr w:type="spellStart"/>
      <w:r w:rsidRPr="007B02F6">
        <w:rPr>
          <w:sz w:val="18"/>
          <w:szCs w:val="18"/>
        </w:rPr>
        <w:t>Estate</w:t>
      </w:r>
      <w:proofErr w:type="spellEnd"/>
      <w:r w:rsidRPr="007B02F6">
        <w:rPr>
          <w:sz w:val="18"/>
          <w:szCs w:val="18"/>
        </w:rPr>
        <w:t xml:space="preserve">, Finance i Foundation. W portfolio TDJ </w:t>
      </w:r>
      <w:proofErr w:type="spellStart"/>
      <w:r w:rsidRPr="007B02F6">
        <w:rPr>
          <w:sz w:val="18"/>
          <w:szCs w:val="18"/>
        </w:rPr>
        <w:t>Estate</w:t>
      </w:r>
      <w:proofErr w:type="spellEnd"/>
      <w:r w:rsidRPr="007B02F6">
        <w:rPr>
          <w:sz w:val="18"/>
          <w:szCs w:val="18"/>
        </w:rPr>
        <w:t xml:space="preserve"> znajdują się nagradzane inwestycje biurowe i mieszkaniowe</w:t>
      </w:r>
      <w:r>
        <w:rPr>
          <w:sz w:val="18"/>
          <w:szCs w:val="18"/>
        </w:rPr>
        <w:t xml:space="preserve">. </w:t>
      </w:r>
    </w:p>
    <w:p w14:paraId="4E9DAE75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 xml:space="preserve">Flagową inwestycją TDJ </w:t>
      </w:r>
      <w:proofErr w:type="spellStart"/>
      <w:r w:rsidRPr="007B02F6">
        <w:rPr>
          <w:sz w:val="18"/>
          <w:szCs w:val="18"/>
        </w:rPr>
        <w:t>Estate</w:t>
      </w:r>
      <w:proofErr w:type="spellEnd"/>
      <w:r w:rsidRPr="007B02F6">
        <w:rPr>
          <w:sz w:val="18"/>
          <w:szCs w:val="18"/>
        </w:rPr>
        <w:t xml:space="preserve"> jest kompleks </w:t>
      </w:r>
      <w:proofErr w:type="gramStart"/>
      <w:r w:rsidRPr="007B02F6">
        <w:rPr>
          <w:sz w:val="18"/>
          <w:szCs w:val="18"/>
        </w:rPr>
        <w:t>biurowy .KTW</w:t>
      </w:r>
      <w:proofErr w:type="gramEnd"/>
      <w:r w:rsidRPr="007B02F6">
        <w:rPr>
          <w:sz w:val="18"/>
          <w:szCs w:val="18"/>
        </w:rPr>
        <w:t xml:space="preserve"> – jeden z symboli nowoczesnej architektury Katowic, zlokalizowany w Strefie Kultury, w bezpośrednim sąsiedztwie Spodka i Międzynarodowego Centrum Kongresowego. Projekt zdobył liczne nagrody, w tym </w:t>
      </w:r>
      <w:proofErr w:type="spellStart"/>
      <w:r w:rsidRPr="007B02F6">
        <w:rPr>
          <w:sz w:val="18"/>
          <w:szCs w:val="18"/>
        </w:rPr>
        <w:t>European</w:t>
      </w:r>
      <w:proofErr w:type="spellEnd"/>
      <w:r w:rsidRPr="007B02F6">
        <w:rPr>
          <w:sz w:val="18"/>
          <w:szCs w:val="18"/>
        </w:rPr>
        <w:t xml:space="preserve"> </w:t>
      </w:r>
      <w:proofErr w:type="spellStart"/>
      <w:r w:rsidRPr="007B02F6">
        <w:rPr>
          <w:sz w:val="18"/>
          <w:szCs w:val="18"/>
        </w:rPr>
        <w:t>Property</w:t>
      </w:r>
      <w:proofErr w:type="spellEnd"/>
      <w:r w:rsidRPr="007B02F6">
        <w:rPr>
          <w:sz w:val="18"/>
          <w:szCs w:val="18"/>
        </w:rPr>
        <w:t xml:space="preserve"> </w:t>
      </w:r>
      <w:proofErr w:type="spellStart"/>
      <w:r w:rsidRPr="007B02F6">
        <w:rPr>
          <w:sz w:val="18"/>
          <w:szCs w:val="18"/>
        </w:rPr>
        <w:t>Awards</w:t>
      </w:r>
      <w:proofErr w:type="spellEnd"/>
      <w:r w:rsidRPr="007B02F6">
        <w:rPr>
          <w:sz w:val="18"/>
          <w:szCs w:val="18"/>
        </w:rPr>
        <w:t xml:space="preserve"> oraz Nagrodę Roku SARP, i uchodzi za jedną z</w:t>
      </w:r>
      <w:r>
        <w:rPr>
          <w:sz w:val="18"/>
          <w:szCs w:val="18"/>
        </w:rPr>
        <w:t> </w:t>
      </w:r>
      <w:r w:rsidRPr="007B02F6">
        <w:rPr>
          <w:sz w:val="18"/>
          <w:szCs w:val="18"/>
        </w:rPr>
        <w:t>najbardziej znaczących i rozpoznawalnych inwestycji komercyjnych ostatniej dekady w Polsce.</w:t>
      </w:r>
    </w:p>
    <w:p w14:paraId="123AA7C8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TDJ </w:t>
      </w:r>
      <w:proofErr w:type="spellStart"/>
      <w:r w:rsidRPr="00D75C18">
        <w:rPr>
          <w:sz w:val="18"/>
          <w:szCs w:val="18"/>
        </w:rPr>
        <w:t>Estate</w:t>
      </w:r>
      <w:proofErr w:type="spellEnd"/>
      <w:r w:rsidRPr="00D75C18">
        <w:rPr>
          <w:sz w:val="18"/>
          <w:szCs w:val="18"/>
        </w:rPr>
        <w:t xml:space="preserve"> sprzedało już ponad 2700 mieszkań</w:t>
      </w:r>
      <w:r>
        <w:rPr>
          <w:sz w:val="18"/>
          <w:szCs w:val="18"/>
        </w:rPr>
        <w:t>,</w:t>
      </w:r>
      <w:r w:rsidRPr="00D75C18">
        <w:rPr>
          <w:sz w:val="18"/>
          <w:szCs w:val="18"/>
        </w:rPr>
        <w:t xml:space="preserve"> W portfolio spółki znajduje się m.in. katowicka </w:t>
      </w:r>
      <w:r w:rsidRPr="00F20A2E">
        <w:rPr>
          <w:sz w:val="18"/>
          <w:szCs w:val="18"/>
        </w:rPr>
        <w:t>Pierwsza Dzielnica</w:t>
      </w:r>
      <w:r w:rsidRPr="00D75C18">
        <w:rPr>
          <w:sz w:val="18"/>
          <w:szCs w:val="18"/>
        </w:rPr>
        <w:t xml:space="preserve"> – nowoczesna, wieloetapowa inwestycja</w:t>
      </w:r>
      <w:r>
        <w:rPr>
          <w:sz w:val="18"/>
          <w:szCs w:val="18"/>
        </w:rPr>
        <w:t xml:space="preserve"> znajdująca się w</w:t>
      </w:r>
      <w:r w:rsidRPr="00D75C18">
        <w:rPr>
          <w:sz w:val="18"/>
          <w:szCs w:val="18"/>
        </w:rPr>
        <w:t xml:space="preserve"> Stref</w:t>
      </w:r>
      <w:r>
        <w:rPr>
          <w:sz w:val="18"/>
          <w:szCs w:val="18"/>
        </w:rPr>
        <w:t xml:space="preserve">ie </w:t>
      </w:r>
      <w:r w:rsidRPr="00D75C18">
        <w:rPr>
          <w:sz w:val="18"/>
          <w:szCs w:val="18"/>
        </w:rPr>
        <w:t xml:space="preserve">Kultury, nagrodzona m.in. w konkursie </w:t>
      </w:r>
      <w:proofErr w:type="spellStart"/>
      <w:r w:rsidRPr="00F20A2E">
        <w:rPr>
          <w:sz w:val="18"/>
          <w:szCs w:val="18"/>
        </w:rPr>
        <w:t>European</w:t>
      </w:r>
      <w:proofErr w:type="spellEnd"/>
      <w:r w:rsidRPr="00F20A2E">
        <w:rPr>
          <w:sz w:val="18"/>
          <w:szCs w:val="18"/>
        </w:rPr>
        <w:t xml:space="preserve"> </w:t>
      </w:r>
      <w:proofErr w:type="spellStart"/>
      <w:r w:rsidRPr="00F20A2E">
        <w:rPr>
          <w:sz w:val="18"/>
          <w:szCs w:val="18"/>
        </w:rPr>
        <w:t>Property</w:t>
      </w:r>
      <w:proofErr w:type="spellEnd"/>
      <w:r w:rsidRPr="00F20A2E">
        <w:rPr>
          <w:sz w:val="18"/>
          <w:szCs w:val="18"/>
        </w:rPr>
        <w:t xml:space="preserve"> </w:t>
      </w:r>
      <w:proofErr w:type="spellStart"/>
      <w:r w:rsidRPr="00F20A2E">
        <w:rPr>
          <w:sz w:val="18"/>
          <w:szCs w:val="18"/>
        </w:rPr>
        <w:t>Awards</w:t>
      </w:r>
      <w:proofErr w:type="spellEnd"/>
      <w:r w:rsidRPr="00D75C18">
        <w:rPr>
          <w:sz w:val="18"/>
          <w:szCs w:val="18"/>
        </w:rPr>
        <w:t>.</w:t>
      </w:r>
    </w:p>
    <w:p w14:paraId="6F435EFF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Do innych, rozpoznawalnych na Górnym Śląsku inwestycji dewelopera należą m.in.: zakończone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Osiedle Franciszkańskie</w:t>
      </w:r>
      <w:r w:rsidRPr="00D75C18">
        <w:rPr>
          <w:sz w:val="18"/>
          <w:szCs w:val="18"/>
        </w:rPr>
        <w:t xml:space="preserve"> liczące ponad 1300 mieszkań, </w:t>
      </w:r>
      <w:r w:rsidRPr="00F20A2E">
        <w:rPr>
          <w:sz w:val="18"/>
          <w:szCs w:val="18"/>
        </w:rPr>
        <w:t>Osiedle Bardowskiego</w:t>
      </w:r>
      <w:r w:rsidRPr="00D75C18">
        <w:rPr>
          <w:sz w:val="18"/>
          <w:szCs w:val="18"/>
        </w:rPr>
        <w:t xml:space="preserve">, </w:t>
      </w:r>
      <w:proofErr w:type="spellStart"/>
      <w:r w:rsidRPr="00F20A2E">
        <w:rPr>
          <w:sz w:val="18"/>
          <w:szCs w:val="18"/>
        </w:rPr>
        <w:t>Dobrynów</w:t>
      </w:r>
      <w:proofErr w:type="spellEnd"/>
      <w:r w:rsidRPr="00D75C1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Sarnie Osiedle</w:t>
      </w:r>
      <w:r w:rsidRPr="00D75C18">
        <w:rPr>
          <w:sz w:val="18"/>
          <w:szCs w:val="18"/>
        </w:rPr>
        <w:t xml:space="preserve"> w Bielsku-Białej, </w:t>
      </w:r>
      <w:r>
        <w:rPr>
          <w:sz w:val="18"/>
          <w:szCs w:val="18"/>
        </w:rPr>
        <w:t xml:space="preserve">a także </w:t>
      </w:r>
      <w:r w:rsidRPr="00F20A2E">
        <w:rPr>
          <w:sz w:val="18"/>
          <w:szCs w:val="18"/>
        </w:rPr>
        <w:t>Zielona Dolina</w:t>
      </w:r>
      <w:r w:rsidRPr="00D75C18">
        <w:rPr>
          <w:sz w:val="18"/>
          <w:szCs w:val="18"/>
        </w:rPr>
        <w:t xml:space="preserve"> w Zabrzu oraz najnowsza inwestycja – </w:t>
      </w:r>
      <w:r w:rsidRPr="00F20A2E">
        <w:rPr>
          <w:sz w:val="18"/>
          <w:szCs w:val="18"/>
        </w:rPr>
        <w:t>Osiedle Hierowskiego</w:t>
      </w:r>
      <w:r w:rsidRPr="00D75C18">
        <w:rPr>
          <w:sz w:val="18"/>
          <w:szCs w:val="18"/>
        </w:rPr>
        <w:t xml:space="preserve"> w Katowicach.</w:t>
      </w:r>
    </w:p>
    <w:p w14:paraId="06A05773" w14:textId="5E0EF733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Deweloper realizuje również inwestycje w Krakowie – </w:t>
      </w:r>
      <w:r w:rsidRPr="00F20A2E">
        <w:rPr>
          <w:sz w:val="18"/>
          <w:szCs w:val="18"/>
        </w:rPr>
        <w:t xml:space="preserve">Osiedle </w:t>
      </w:r>
      <w:proofErr w:type="spellStart"/>
      <w:r w:rsidRPr="00F20A2E">
        <w:rPr>
          <w:sz w:val="18"/>
          <w:szCs w:val="18"/>
        </w:rPr>
        <w:t>Imbramowskie</w:t>
      </w:r>
      <w:proofErr w:type="spellEnd"/>
      <w:r w:rsidR="0027345A">
        <w:rPr>
          <w:sz w:val="18"/>
          <w:szCs w:val="18"/>
        </w:rPr>
        <w:t xml:space="preserve"> </w:t>
      </w:r>
      <w:r w:rsidR="0027345A" w:rsidRPr="00427099">
        <w:rPr>
          <w:sz w:val="18"/>
          <w:szCs w:val="18"/>
        </w:rPr>
        <w:t xml:space="preserve">oraz </w:t>
      </w:r>
      <w:r w:rsidRPr="00427099">
        <w:rPr>
          <w:sz w:val="18"/>
          <w:szCs w:val="18"/>
        </w:rPr>
        <w:t xml:space="preserve">osiedle </w:t>
      </w:r>
      <w:proofErr w:type="spellStart"/>
      <w:r w:rsidRPr="00427099">
        <w:rPr>
          <w:sz w:val="18"/>
          <w:szCs w:val="18"/>
        </w:rPr>
        <w:t>Meiera</w:t>
      </w:r>
      <w:proofErr w:type="spellEnd"/>
      <w:r w:rsidRPr="00427099">
        <w:rPr>
          <w:sz w:val="18"/>
          <w:szCs w:val="18"/>
        </w:rPr>
        <w:t>.</w:t>
      </w:r>
    </w:p>
    <w:p w14:paraId="50477F2A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Spółka realizuje swoją strategię z uwzględnieniem zasad zrównoważonego rozwoju i społecznej odpowiedzialności biznesu – dba o relacje z lokalnymi społecznościami, jakość przestrzeni publicznej oraz długoterminowy wpływ swoich inwestycji na otoczenie.</w:t>
      </w:r>
    </w:p>
    <w:p w14:paraId="455E5B49" w14:textId="2464707A" w:rsidR="006C1483" w:rsidRPr="004079E2" w:rsidRDefault="00842D0E" w:rsidP="004079E2">
      <w:pPr>
        <w:jc w:val="both"/>
      </w:pPr>
      <w:r w:rsidRPr="007B02F6">
        <w:rPr>
          <w:sz w:val="18"/>
          <w:szCs w:val="18"/>
        </w:rPr>
        <w:t xml:space="preserve">Więcej informacji na stronie: </w:t>
      </w:r>
      <w:hyperlink r:id="rId7" w:history="1">
        <w:r w:rsidRPr="007B02F6">
          <w:rPr>
            <w:rStyle w:val="Hipercze"/>
            <w:sz w:val="18"/>
            <w:szCs w:val="18"/>
          </w:rPr>
          <w:t>www.tdjestate.pl</w:t>
        </w:r>
      </w:hyperlink>
    </w:p>
    <w:sectPr w:rsidR="006C1483" w:rsidRPr="004079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89A3" w14:textId="77777777" w:rsidR="001A1FE4" w:rsidRDefault="001A1FE4" w:rsidP="001F533E">
      <w:pPr>
        <w:spacing w:after="0" w:line="240" w:lineRule="auto"/>
      </w:pPr>
      <w:r>
        <w:separator/>
      </w:r>
    </w:p>
  </w:endnote>
  <w:endnote w:type="continuationSeparator" w:id="0">
    <w:p w14:paraId="3EA60789" w14:textId="77777777" w:rsidR="001A1FE4" w:rsidRDefault="001A1FE4" w:rsidP="001F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C5E6" w14:textId="77777777" w:rsidR="001A1FE4" w:rsidRDefault="001A1FE4" w:rsidP="001F533E">
      <w:pPr>
        <w:spacing w:after="0" w:line="240" w:lineRule="auto"/>
      </w:pPr>
      <w:r>
        <w:separator/>
      </w:r>
    </w:p>
  </w:footnote>
  <w:footnote w:type="continuationSeparator" w:id="0">
    <w:p w14:paraId="642091FC" w14:textId="77777777" w:rsidR="001A1FE4" w:rsidRDefault="001A1FE4" w:rsidP="001F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51B6" w14:textId="1FCFD613" w:rsidR="001F533E" w:rsidRDefault="001F533E">
    <w:pPr>
      <w:pStyle w:val="Nagwek"/>
    </w:pPr>
    <w:r>
      <w:rPr>
        <w:noProof/>
      </w:rPr>
      <w:drawing>
        <wp:inline distT="0" distB="0" distL="0" distR="0" wp14:anchorId="7D1965DC" wp14:editId="16E06CD6">
          <wp:extent cx="1231315" cy="1089660"/>
          <wp:effectExtent l="0" t="0" r="0" b="0"/>
          <wp:docPr id="1337271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719" cy="109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0FE7"/>
    <w:multiLevelType w:val="multilevel"/>
    <w:tmpl w:val="81BCB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5B11"/>
    <w:multiLevelType w:val="multilevel"/>
    <w:tmpl w:val="A62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33CB"/>
    <w:multiLevelType w:val="multilevel"/>
    <w:tmpl w:val="57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3B36"/>
    <w:multiLevelType w:val="multilevel"/>
    <w:tmpl w:val="956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730E5"/>
    <w:multiLevelType w:val="multilevel"/>
    <w:tmpl w:val="1BE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0513"/>
    <w:multiLevelType w:val="multilevel"/>
    <w:tmpl w:val="BEB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C3B71"/>
    <w:multiLevelType w:val="multilevel"/>
    <w:tmpl w:val="1DC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07181">
    <w:abstractNumId w:val="3"/>
  </w:num>
  <w:num w:numId="2" w16cid:durableId="644237864">
    <w:abstractNumId w:val="6"/>
  </w:num>
  <w:num w:numId="3" w16cid:durableId="320472250">
    <w:abstractNumId w:val="0"/>
  </w:num>
  <w:num w:numId="4" w16cid:durableId="682131393">
    <w:abstractNumId w:val="5"/>
  </w:num>
  <w:num w:numId="5" w16cid:durableId="521817972">
    <w:abstractNumId w:val="4"/>
  </w:num>
  <w:num w:numId="6" w16cid:durableId="244342025">
    <w:abstractNumId w:val="1"/>
  </w:num>
  <w:num w:numId="7" w16cid:durableId="120317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03"/>
    <w:rsid w:val="0000579A"/>
    <w:rsid w:val="000134A8"/>
    <w:rsid w:val="00015DE8"/>
    <w:rsid w:val="000220D9"/>
    <w:rsid w:val="00027974"/>
    <w:rsid w:val="000412F4"/>
    <w:rsid w:val="00043A71"/>
    <w:rsid w:val="00043EEE"/>
    <w:rsid w:val="000441EC"/>
    <w:rsid w:val="000509FE"/>
    <w:rsid w:val="000513F9"/>
    <w:rsid w:val="00052246"/>
    <w:rsid w:val="00056A75"/>
    <w:rsid w:val="00057F47"/>
    <w:rsid w:val="00061AF7"/>
    <w:rsid w:val="00066958"/>
    <w:rsid w:val="00083940"/>
    <w:rsid w:val="00087A22"/>
    <w:rsid w:val="00091802"/>
    <w:rsid w:val="0009393E"/>
    <w:rsid w:val="0009668C"/>
    <w:rsid w:val="000A292F"/>
    <w:rsid w:val="000A6436"/>
    <w:rsid w:val="000B0748"/>
    <w:rsid w:val="000B235F"/>
    <w:rsid w:val="000B24A0"/>
    <w:rsid w:val="000C7BD7"/>
    <w:rsid w:val="000D1A8F"/>
    <w:rsid w:val="000D1D52"/>
    <w:rsid w:val="000E30BC"/>
    <w:rsid w:val="000F10C2"/>
    <w:rsid w:val="000F30E1"/>
    <w:rsid w:val="000F7C2E"/>
    <w:rsid w:val="0010366B"/>
    <w:rsid w:val="00110517"/>
    <w:rsid w:val="001208E3"/>
    <w:rsid w:val="00120E09"/>
    <w:rsid w:val="00120E15"/>
    <w:rsid w:val="0014186F"/>
    <w:rsid w:val="00143FEA"/>
    <w:rsid w:val="00151F8D"/>
    <w:rsid w:val="001565C0"/>
    <w:rsid w:val="0017044E"/>
    <w:rsid w:val="001708E4"/>
    <w:rsid w:val="00172D6F"/>
    <w:rsid w:val="00175A7F"/>
    <w:rsid w:val="0018228D"/>
    <w:rsid w:val="001933E1"/>
    <w:rsid w:val="001956A9"/>
    <w:rsid w:val="001A1D60"/>
    <w:rsid w:val="001A1FE4"/>
    <w:rsid w:val="001C090A"/>
    <w:rsid w:val="001C19B8"/>
    <w:rsid w:val="001C2E15"/>
    <w:rsid w:val="001C70C1"/>
    <w:rsid w:val="001D62D8"/>
    <w:rsid w:val="001D79B1"/>
    <w:rsid w:val="001E044E"/>
    <w:rsid w:val="001E7356"/>
    <w:rsid w:val="001F533E"/>
    <w:rsid w:val="002108B0"/>
    <w:rsid w:val="002165B6"/>
    <w:rsid w:val="0022295E"/>
    <w:rsid w:val="00225792"/>
    <w:rsid w:val="0022651A"/>
    <w:rsid w:val="00231F4D"/>
    <w:rsid w:val="002321B7"/>
    <w:rsid w:val="00233D33"/>
    <w:rsid w:val="00262FCC"/>
    <w:rsid w:val="00265F1A"/>
    <w:rsid w:val="0027345A"/>
    <w:rsid w:val="00280662"/>
    <w:rsid w:val="00284AF0"/>
    <w:rsid w:val="00286312"/>
    <w:rsid w:val="002A046C"/>
    <w:rsid w:val="002A1AE8"/>
    <w:rsid w:val="002B6414"/>
    <w:rsid w:val="002B78D0"/>
    <w:rsid w:val="002C71C5"/>
    <w:rsid w:val="002D477C"/>
    <w:rsid w:val="002E0FDA"/>
    <w:rsid w:val="002E1B03"/>
    <w:rsid w:val="002E7F6C"/>
    <w:rsid w:val="002F4BA9"/>
    <w:rsid w:val="00300129"/>
    <w:rsid w:val="003069A8"/>
    <w:rsid w:val="003159DA"/>
    <w:rsid w:val="00315CB1"/>
    <w:rsid w:val="003215D1"/>
    <w:rsid w:val="00322B68"/>
    <w:rsid w:val="00322D80"/>
    <w:rsid w:val="0032384F"/>
    <w:rsid w:val="0032482D"/>
    <w:rsid w:val="003264F3"/>
    <w:rsid w:val="00326FFD"/>
    <w:rsid w:val="00333A36"/>
    <w:rsid w:val="003349CF"/>
    <w:rsid w:val="00337633"/>
    <w:rsid w:val="003433D1"/>
    <w:rsid w:val="00346976"/>
    <w:rsid w:val="00346DA1"/>
    <w:rsid w:val="00347683"/>
    <w:rsid w:val="003510F8"/>
    <w:rsid w:val="0036237F"/>
    <w:rsid w:val="003648B2"/>
    <w:rsid w:val="00390332"/>
    <w:rsid w:val="003928AD"/>
    <w:rsid w:val="00393AB9"/>
    <w:rsid w:val="0039493A"/>
    <w:rsid w:val="003955AA"/>
    <w:rsid w:val="003A0046"/>
    <w:rsid w:val="003A3446"/>
    <w:rsid w:val="003A4337"/>
    <w:rsid w:val="003A4869"/>
    <w:rsid w:val="003B0D1A"/>
    <w:rsid w:val="003B3881"/>
    <w:rsid w:val="003C47C5"/>
    <w:rsid w:val="003D3023"/>
    <w:rsid w:val="003E57D2"/>
    <w:rsid w:val="003E5F84"/>
    <w:rsid w:val="00401980"/>
    <w:rsid w:val="00403456"/>
    <w:rsid w:val="0040512D"/>
    <w:rsid w:val="004079E2"/>
    <w:rsid w:val="00424AA5"/>
    <w:rsid w:val="00427099"/>
    <w:rsid w:val="004335C1"/>
    <w:rsid w:val="00447B97"/>
    <w:rsid w:val="00451E78"/>
    <w:rsid w:val="004648F2"/>
    <w:rsid w:val="0046564B"/>
    <w:rsid w:val="00473E87"/>
    <w:rsid w:val="00480C9F"/>
    <w:rsid w:val="0048548C"/>
    <w:rsid w:val="0048563F"/>
    <w:rsid w:val="0048601B"/>
    <w:rsid w:val="004922DB"/>
    <w:rsid w:val="004A0EAE"/>
    <w:rsid w:val="004C2E98"/>
    <w:rsid w:val="004C32EB"/>
    <w:rsid w:val="004C4044"/>
    <w:rsid w:val="004C4867"/>
    <w:rsid w:val="004C7147"/>
    <w:rsid w:val="004E020B"/>
    <w:rsid w:val="004F109C"/>
    <w:rsid w:val="004F15EC"/>
    <w:rsid w:val="00500934"/>
    <w:rsid w:val="005015B8"/>
    <w:rsid w:val="00504CB3"/>
    <w:rsid w:val="00507283"/>
    <w:rsid w:val="00515B35"/>
    <w:rsid w:val="0052070C"/>
    <w:rsid w:val="00525644"/>
    <w:rsid w:val="00536C7A"/>
    <w:rsid w:val="005448B0"/>
    <w:rsid w:val="00552259"/>
    <w:rsid w:val="005526F2"/>
    <w:rsid w:val="00553DE5"/>
    <w:rsid w:val="00554B42"/>
    <w:rsid w:val="00564FD5"/>
    <w:rsid w:val="005710FF"/>
    <w:rsid w:val="0057124B"/>
    <w:rsid w:val="00584361"/>
    <w:rsid w:val="00585943"/>
    <w:rsid w:val="00591C04"/>
    <w:rsid w:val="005949E1"/>
    <w:rsid w:val="005B0802"/>
    <w:rsid w:val="005B53D6"/>
    <w:rsid w:val="005C085F"/>
    <w:rsid w:val="005C374F"/>
    <w:rsid w:val="005C3DA3"/>
    <w:rsid w:val="005C5CD3"/>
    <w:rsid w:val="005C5E62"/>
    <w:rsid w:val="005E186D"/>
    <w:rsid w:val="005E79CE"/>
    <w:rsid w:val="005F20C1"/>
    <w:rsid w:val="00607EF5"/>
    <w:rsid w:val="00610CED"/>
    <w:rsid w:val="006134BF"/>
    <w:rsid w:val="00616FE8"/>
    <w:rsid w:val="0062562D"/>
    <w:rsid w:val="00641981"/>
    <w:rsid w:val="00642292"/>
    <w:rsid w:val="00645569"/>
    <w:rsid w:val="006456FC"/>
    <w:rsid w:val="00651A28"/>
    <w:rsid w:val="00657D04"/>
    <w:rsid w:val="00657F74"/>
    <w:rsid w:val="00683A4A"/>
    <w:rsid w:val="00687470"/>
    <w:rsid w:val="006938E0"/>
    <w:rsid w:val="00694309"/>
    <w:rsid w:val="00697DEF"/>
    <w:rsid w:val="006A3617"/>
    <w:rsid w:val="006A6328"/>
    <w:rsid w:val="006B0312"/>
    <w:rsid w:val="006B1C9E"/>
    <w:rsid w:val="006C1483"/>
    <w:rsid w:val="006C2A42"/>
    <w:rsid w:val="006C5266"/>
    <w:rsid w:val="006D001A"/>
    <w:rsid w:val="006D304E"/>
    <w:rsid w:val="006D39D2"/>
    <w:rsid w:val="006E39ED"/>
    <w:rsid w:val="006F7DEC"/>
    <w:rsid w:val="007050D0"/>
    <w:rsid w:val="007063D1"/>
    <w:rsid w:val="00707A02"/>
    <w:rsid w:val="00712621"/>
    <w:rsid w:val="00712F2B"/>
    <w:rsid w:val="00714463"/>
    <w:rsid w:val="00716E08"/>
    <w:rsid w:val="007267AC"/>
    <w:rsid w:val="0073290E"/>
    <w:rsid w:val="0073629F"/>
    <w:rsid w:val="007362E2"/>
    <w:rsid w:val="007365CD"/>
    <w:rsid w:val="007407C5"/>
    <w:rsid w:val="0075518E"/>
    <w:rsid w:val="00757760"/>
    <w:rsid w:val="00762B01"/>
    <w:rsid w:val="00762D80"/>
    <w:rsid w:val="00765973"/>
    <w:rsid w:val="0077246D"/>
    <w:rsid w:val="00775AFC"/>
    <w:rsid w:val="00775F51"/>
    <w:rsid w:val="00776A1D"/>
    <w:rsid w:val="0078473A"/>
    <w:rsid w:val="007854E1"/>
    <w:rsid w:val="00797184"/>
    <w:rsid w:val="007C0585"/>
    <w:rsid w:val="007C0CE0"/>
    <w:rsid w:val="007C1A73"/>
    <w:rsid w:val="007C5C86"/>
    <w:rsid w:val="007D1CE8"/>
    <w:rsid w:val="007E409F"/>
    <w:rsid w:val="007F559B"/>
    <w:rsid w:val="007F76A5"/>
    <w:rsid w:val="00800556"/>
    <w:rsid w:val="008023F2"/>
    <w:rsid w:val="008138CF"/>
    <w:rsid w:val="0081700D"/>
    <w:rsid w:val="00821E22"/>
    <w:rsid w:val="008268DC"/>
    <w:rsid w:val="008305EF"/>
    <w:rsid w:val="0083326E"/>
    <w:rsid w:val="008350B4"/>
    <w:rsid w:val="0083588E"/>
    <w:rsid w:val="00842D0E"/>
    <w:rsid w:val="00844F01"/>
    <w:rsid w:val="00845B45"/>
    <w:rsid w:val="00857EDA"/>
    <w:rsid w:val="008632DF"/>
    <w:rsid w:val="008708B9"/>
    <w:rsid w:val="0087145B"/>
    <w:rsid w:val="008747C2"/>
    <w:rsid w:val="00874B67"/>
    <w:rsid w:val="008854CB"/>
    <w:rsid w:val="00892C5E"/>
    <w:rsid w:val="0089584F"/>
    <w:rsid w:val="008B4E13"/>
    <w:rsid w:val="008C0856"/>
    <w:rsid w:val="008C16CA"/>
    <w:rsid w:val="008C1BEE"/>
    <w:rsid w:val="008C4938"/>
    <w:rsid w:val="008D0B4E"/>
    <w:rsid w:val="008D279D"/>
    <w:rsid w:val="008D4687"/>
    <w:rsid w:val="008D7330"/>
    <w:rsid w:val="008D79D0"/>
    <w:rsid w:val="0091199B"/>
    <w:rsid w:val="00916F7C"/>
    <w:rsid w:val="00921869"/>
    <w:rsid w:val="00927262"/>
    <w:rsid w:val="0092797E"/>
    <w:rsid w:val="0094055C"/>
    <w:rsid w:val="00941341"/>
    <w:rsid w:val="00943F09"/>
    <w:rsid w:val="00944E65"/>
    <w:rsid w:val="009465F1"/>
    <w:rsid w:val="00957E3F"/>
    <w:rsid w:val="00960CA2"/>
    <w:rsid w:val="00964E4D"/>
    <w:rsid w:val="00966D3E"/>
    <w:rsid w:val="00967935"/>
    <w:rsid w:val="00972747"/>
    <w:rsid w:val="00984330"/>
    <w:rsid w:val="00985333"/>
    <w:rsid w:val="00993D53"/>
    <w:rsid w:val="0099511D"/>
    <w:rsid w:val="009958D2"/>
    <w:rsid w:val="00997CE5"/>
    <w:rsid w:val="009B04CA"/>
    <w:rsid w:val="009B2BCC"/>
    <w:rsid w:val="009B53B6"/>
    <w:rsid w:val="009C0A60"/>
    <w:rsid w:val="009C5DC7"/>
    <w:rsid w:val="009C6DD7"/>
    <w:rsid w:val="009D13E5"/>
    <w:rsid w:val="009D1428"/>
    <w:rsid w:val="009D70B9"/>
    <w:rsid w:val="009D7595"/>
    <w:rsid w:val="009E1213"/>
    <w:rsid w:val="009F5CA8"/>
    <w:rsid w:val="00A002F8"/>
    <w:rsid w:val="00A003B1"/>
    <w:rsid w:val="00A03FBD"/>
    <w:rsid w:val="00A2594D"/>
    <w:rsid w:val="00A259DC"/>
    <w:rsid w:val="00A2607E"/>
    <w:rsid w:val="00A32AB8"/>
    <w:rsid w:val="00A3320F"/>
    <w:rsid w:val="00A428EC"/>
    <w:rsid w:val="00A51E12"/>
    <w:rsid w:val="00A54977"/>
    <w:rsid w:val="00A6229E"/>
    <w:rsid w:val="00A646B6"/>
    <w:rsid w:val="00A646DA"/>
    <w:rsid w:val="00A65EBB"/>
    <w:rsid w:val="00A70858"/>
    <w:rsid w:val="00A72555"/>
    <w:rsid w:val="00AA3D4C"/>
    <w:rsid w:val="00AB42D3"/>
    <w:rsid w:val="00AC2D33"/>
    <w:rsid w:val="00AC4086"/>
    <w:rsid w:val="00AC6673"/>
    <w:rsid w:val="00AD2670"/>
    <w:rsid w:val="00AD5671"/>
    <w:rsid w:val="00AE170B"/>
    <w:rsid w:val="00AE4B76"/>
    <w:rsid w:val="00AE4DBB"/>
    <w:rsid w:val="00AF2FA1"/>
    <w:rsid w:val="00B06F46"/>
    <w:rsid w:val="00B21F23"/>
    <w:rsid w:val="00B23C89"/>
    <w:rsid w:val="00B27320"/>
    <w:rsid w:val="00B37CAF"/>
    <w:rsid w:val="00B40BCB"/>
    <w:rsid w:val="00B4619B"/>
    <w:rsid w:val="00B55780"/>
    <w:rsid w:val="00B71073"/>
    <w:rsid w:val="00B75D52"/>
    <w:rsid w:val="00B763EC"/>
    <w:rsid w:val="00B80172"/>
    <w:rsid w:val="00B83969"/>
    <w:rsid w:val="00BA2919"/>
    <w:rsid w:val="00BA3A60"/>
    <w:rsid w:val="00BB13B6"/>
    <w:rsid w:val="00BB1935"/>
    <w:rsid w:val="00BB2C3B"/>
    <w:rsid w:val="00BB401D"/>
    <w:rsid w:val="00BB6321"/>
    <w:rsid w:val="00BC342F"/>
    <w:rsid w:val="00BC7951"/>
    <w:rsid w:val="00BD2765"/>
    <w:rsid w:val="00BD5295"/>
    <w:rsid w:val="00BE0E3B"/>
    <w:rsid w:val="00BE61D5"/>
    <w:rsid w:val="00BF1A15"/>
    <w:rsid w:val="00BF3516"/>
    <w:rsid w:val="00C06325"/>
    <w:rsid w:val="00C1038E"/>
    <w:rsid w:val="00C10B0E"/>
    <w:rsid w:val="00C15B54"/>
    <w:rsid w:val="00C2015B"/>
    <w:rsid w:val="00C3233F"/>
    <w:rsid w:val="00C434A9"/>
    <w:rsid w:val="00C5503B"/>
    <w:rsid w:val="00C560F3"/>
    <w:rsid w:val="00C63082"/>
    <w:rsid w:val="00C72870"/>
    <w:rsid w:val="00C779CB"/>
    <w:rsid w:val="00C83C2E"/>
    <w:rsid w:val="00C87F3E"/>
    <w:rsid w:val="00C90BA1"/>
    <w:rsid w:val="00C92FE9"/>
    <w:rsid w:val="00C95721"/>
    <w:rsid w:val="00C97570"/>
    <w:rsid w:val="00CA28EC"/>
    <w:rsid w:val="00CA4AB8"/>
    <w:rsid w:val="00CB3A27"/>
    <w:rsid w:val="00CB5FA0"/>
    <w:rsid w:val="00CB7ECF"/>
    <w:rsid w:val="00CC00BF"/>
    <w:rsid w:val="00CC49C9"/>
    <w:rsid w:val="00CC5528"/>
    <w:rsid w:val="00CC56FC"/>
    <w:rsid w:val="00CD09AE"/>
    <w:rsid w:val="00CD3FD5"/>
    <w:rsid w:val="00CD73C8"/>
    <w:rsid w:val="00CF6520"/>
    <w:rsid w:val="00D065E0"/>
    <w:rsid w:val="00D147DF"/>
    <w:rsid w:val="00D178FF"/>
    <w:rsid w:val="00D25EF8"/>
    <w:rsid w:val="00D26180"/>
    <w:rsid w:val="00D31D34"/>
    <w:rsid w:val="00D423F5"/>
    <w:rsid w:val="00D438FE"/>
    <w:rsid w:val="00D45EF4"/>
    <w:rsid w:val="00D46ACD"/>
    <w:rsid w:val="00D47378"/>
    <w:rsid w:val="00D55316"/>
    <w:rsid w:val="00D70716"/>
    <w:rsid w:val="00D713E2"/>
    <w:rsid w:val="00D77F36"/>
    <w:rsid w:val="00D80A0E"/>
    <w:rsid w:val="00D82169"/>
    <w:rsid w:val="00D84B78"/>
    <w:rsid w:val="00D84DAF"/>
    <w:rsid w:val="00D8708F"/>
    <w:rsid w:val="00D96906"/>
    <w:rsid w:val="00D96984"/>
    <w:rsid w:val="00DB1703"/>
    <w:rsid w:val="00DB7410"/>
    <w:rsid w:val="00DC3A02"/>
    <w:rsid w:val="00DC6543"/>
    <w:rsid w:val="00DD23B6"/>
    <w:rsid w:val="00DD5B49"/>
    <w:rsid w:val="00DF0B9B"/>
    <w:rsid w:val="00DF3FA9"/>
    <w:rsid w:val="00DF5285"/>
    <w:rsid w:val="00E20283"/>
    <w:rsid w:val="00E21D95"/>
    <w:rsid w:val="00E220C2"/>
    <w:rsid w:val="00E221E3"/>
    <w:rsid w:val="00E23573"/>
    <w:rsid w:val="00E23E1F"/>
    <w:rsid w:val="00E25E3D"/>
    <w:rsid w:val="00E27758"/>
    <w:rsid w:val="00E3546C"/>
    <w:rsid w:val="00E42129"/>
    <w:rsid w:val="00E55A67"/>
    <w:rsid w:val="00E5643F"/>
    <w:rsid w:val="00E60C02"/>
    <w:rsid w:val="00E64A7B"/>
    <w:rsid w:val="00E65FC8"/>
    <w:rsid w:val="00E90C0D"/>
    <w:rsid w:val="00E93457"/>
    <w:rsid w:val="00EA305E"/>
    <w:rsid w:val="00EA525C"/>
    <w:rsid w:val="00EA7F91"/>
    <w:rsid w:val="00EB0148"/>
    <w:rsid w:val="00EB404F"/>
    <w:rsid w:val="00EC36FE"/>
    <w:rsid w:val="00ED0744"/>
    <w:rsid w:val="00ED5FD5"/>
    <w:rsid w:val="00EE6F6E"/>
    <w:rsid w:val="00EE7FFE"/>
    <w:rsid w:val="00EF24E5"/>
    <w:rsid w:val="00EF4E2F"/>
    <w:rsid w:val="00EF7D14"/>
    <w:rsid w:val="00F11E48"/>
    <w:rsid w:val="00F12D38"/>
    <w:rsid w:val="00F31E35"/>
    <w:rsid w:val="00F34313"/>
    <w:rsid w:val="00F42FAD"/>
    <w:rsid w:val="00F43516"/>
    <w:rsid w:val="00F44469"/>
    <w:rsid w:val="00F45AAA"/>
    <w:rsid w:val="00F50986"/>
    <w:rsid w:val="00F562B1"/>
    <w:rsid w:val="00F56C8D"/>
    <w:rsid w:val="00F57596"/>
    <w:rsid w:val="00F709F9"/>
    <w:rsid w:val="00F83D8C"/>
    <w:rsid w:val="00F84A7A"/>
    <w:rsid w:val="00F84BD2"/>
    <w:rsid w:val="00FA03EF"/>
    <w:rsid w:val="00FA092E"/>
    <w:rsid w:val="00FA1DCF"/>
    <w:rsid w:val="00FA4200"/>
    <w:rsid w:val="00FA7F72"/>
    <w:rsid w:val="00FB4B23"/>
    <w:rsid w:val="00FC16E7"/>
    <w:rsid w:val="00FD0685"/>
    <w:rsid w:val="00FD0D73"/>
    <w:rsid w:val="00FD3000"/>
    <w:rsid w:val="00FE419A"/>
    <w:rsid w:val="00FF5691"/>
    <w:rsid w:val="00FF6DB3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ECDB"/>
  <w15:chartTrackingRefBased/>
  <w15:docId w15:val="{4817F8A6-30C7-4EA4-B794-85D39E2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B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B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B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B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B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33E"/>
  </w:style>
  <w:style w:type="paragraph" w:styleId="Stopka">
    <w:name w:val="footer"/>
    <w:basedOn w:val="Normalny"/>
    <w:link w:val="Stopka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33E"/>
  </w:style>
  <w:style w:type="character" w:styleId="Hipercze">
    <w:name w:val="Hyperlink"/>
    <w:basedOn w:val="Domylnaczcionkaakapitu"/>
    <w:uiPriority w:val="99"/>
    <w:unhideWhenUsed/>
    <w:rsid w:val="00A002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2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C9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86D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D0B4E"/>
  </w:style>
  <w:style w:type="character" w:customStyle="1" w:styleId="normaltextrun">
    <w:name w:val="normaltextrun"/>
    <w:basedOn w:val="Domylnaczcionkaakapitu"/>
    <w:rsid w:val="0082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jestat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642</Words>
  <Characters>3856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Dałkowska</dc:creator>
  <cp:keywords/>
  <dc:description/>
  <cp:lastModifiedBy>Paulina Chabasińska</cp:lastModifiedBy>
  <cp:revision>13</cp:revision>
  <dcterms:created xsi:type="dcterms:W3CDTF">2025-12-17T15:09:00Z</dcterms:created>
  <dcterms:modified xsi:type="dcterms:W3CDTF">2025-12-22T11:13:00Z</dcterms:modified>
</cp:coreProperties>
</file>