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Informacja prasowa</w:t>
      </w:r>
    </w:p>
    <w:p w:rsidR="00000000" w:rsidDel="00000000" w:rsidP="00000000" w:rsidRDefault="00000000" w:rsidRPr="00000000" w14:paraId="00000002">
      <w:pPr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x.12.2025 r.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spacing w:after="80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Intuicja podpowiada ostrożność, a dane – ruch. Czy można żyć aktywnie z SM?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 rozpoznaniu stwardnienia rozsianego wielu pacjentów instynktownie zaczyna się oszczędzać. Rezygnuje z aktywności, ogranicza wysiłek, unika zmęczenia. To reakcja zrozumiała – przez lata SM funkcjonowało w zbiorowej wyobraźni jako choroba, w której wysiłek bywał utożsamiany z ryzykiem pogorszenia stanu zdrowia. Tymczasem współczesna neurologia coraz wyraźniej oddziela intuicję od faktów. Co na ten temat mówią dziś lekarze i badania?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</w:rPr>
        <w:drawing>
          <wp:inline distB="114300" distT="114300" distL="114300" distR="114300">
            <wp:extent cx="5731200" cy="3822700"/>
            <wp:effectExtent b="0" l="0" r="0" t="0"/>
            <wp:docPr id="14502813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Zdjęcie autorstwa Freepik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 aktualnych danych wynika, że aktywność fizyczna – odpowiednio dobrana i prowadzona z uwzględnieniem stanu neurologicznego – jest u większości osób z SM bezpieczna i wiąże się z poprawą funkcjonowania w wielu obszarach. Nie oznacza to jednak, że „ruch leczy SM” ani że każdy rodzaj wysiłku jest wskazany. Na co zwrócić uwagę?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Nie ma jednego scenariusza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Stwardnienie rozsiane jest przewlekłą chorobą zapalną ośrodkowego układu nerwowego, w której dochodzi do uszkodzenia osłonek mielinowych włókien nerwowych. Objawy bywają bardzo zróżnicowane – od zaburzeń czucia i równowagi, przez spastyczność, po trudności poznawcze czy przewlekłe zmęczenie. Przebieg choroby może być różny, m.in.. rzutowo-remisyjny lub postępujący, a tempo progresji różni się między pacjentami.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</w:rPr>
      </w:pPr>
      <w:sdt>
        <w:sdtPr>
          <w:id w:val="708975798"/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 To właśnie ta zmienność sprawia, że nie istnieje jeden uniwersalny „przepis na ruch” w SM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podkreśla dr Artur Sadowski, neurolog ze Szpitala Bielańskiego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Aktywność fizyczna powinna być traktowana jako element wspierający terapię, a nie jako cel sam w sobie. Kluczowe jest jej dostosowanie do aktualnego stanu neurologicznego, leczenia i objawów pacjenta.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 rzeczywiście pokazują badania?</w:t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praktyce klinicznej i badaniach obserwuje się kilka powtarzających się efektów regularnej, umiarkowanej aktywności fizycznej: mniejsze nasilenie subiektywnego zmęczenia,poprawę wydolności i siły mięśniowej oraz równowagi,lepsze funkcjonowanie psychiczne, poznawcze i jakość życia.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</w:rPr>
      </w:pPr>
      <w:sdt>
        <w:sdtPr>
          <w:id w:val="-1569978318"/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Dane są spójne, ale wymagają ostrożnej interpretacji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zaznacza </w:t>
      </w:r>
      <w:sdt>
        <w:sdtPr>
          <w:id w:val="660108139"/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dr Artur Sadowski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Aktywność fizyczna poprawia funkcjonowanie i samopoczucie, ale nie zastępuje leczenia modyfikującego przebieg SM. Może natomiast wspierać pacjenta w codziennym funkcjonowaniu i utrzymaniu sprawności.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Leczenie jako warunek, nie dodatek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shd w:fill="93c47d" w:val="clear"/>
        </w:rPr>
      </w:pP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Rozmowa o aktywności fizycznej nie powinna toczyć się w oderwaniu od farmakoterapii. Wczesne wdrożenie skutecznego, wysokoefektywnego leczenia, pozwala ograniczyć aktywność zapalną i zmniejszyć ryzyko rzutów oraz postępu niesprawności, co w praktyce przekłada się na większą stabilność neurologiczną. A ta – jak podkreślają lekarze – jest jednym z kluczowych warunków utrzymania regularności ruchu.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hd w:fill="93c47d" w:val="clear"/>
        </w:rPr>
      </w:pP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Połączenie leczenia i odpowiedniego stylu życia coraz częściej pojawia się także w inicjatywach edukacyjnych tworzonych z myślą o pacjentach. Jedną z nich jest kampania NEUROzmobilizowani, która koncentruje się na codziennych strategiach funkcjonowania z chorobą – od diagnozy i leczenia po bezpieczną aktywność fizyczną. Jedną z osób zaangażowanych w projekt jest Joanna Dorociak, była reprezentantka Polski w wioślarstwie, biegaczka i trenerka, a dziś także ambasadorka kampanii.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  <w:shd w:fill="93c47d" w:val="clear"/>
        </w:rPr>
      </w:pP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i w:val="1"/>
          <w:iCs w:val="1"/>
          <w:shd w:fill="93c47d" w:val="clear"/>
          <w:rtl w:val="0"/>
        </w:rPr>
        <w:t xml:space="preserve"> Jednym z pierwszych pytań, jakie zadałam po diagnozie, było to, czy mogę być aktywna fizycznie</w:t>
      </w: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 – wspomina. – </w:t>
      </w:r>
      <w:r w:rsidDel="00000000" w:rsidR="00000000" w:rsidRPr="00000000">
        <w:rPr>
          <w:rFonts w:ascii="Calibri" w:cs="Calibri" w:eastAsia="Calibri" w:hAnsi="Calibri"/>
          <w:i w:val="1"/>
          <w:iCs w:val="1"/>
          <w:shd w:fill="93c47d" w:val="clear"/>
          <w:rtl w:val="0"/>
        </w:rPr>
        <w:t xml:space="preserve">Lekarz odpowiedział bez wahania, że tak, a przy odpowiednim leczeniu ruch jest wręcz wskazany.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shd w:fill="93c47d" w:val="clear"/>
        </w:rPr>
      </w:pP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Dziś Dorociak wróciła do biegania i startuje w zawodach długodystansowych, w tym w maratonach – podkreśla jednak, że jest to możliwe dzięki stabilnemu leczeniu, uważnemu planowaniu treningów i większej niż wcześniej dbałości o regenerację. – </w:t>
      </w:r>
      <w:r w:rsidDel="00000000" w:rsidR="00000000" w:rsidRPr="00000000">
        <w:rPr>
          <w:rFonts w:ascii="Calibri" w:cs="Calibri" w:eastAsia="Calibri" w:hAnsi="Calibri"/>
          <w:i w:val="1"/>
          <w:iCs w:val="1"/>
          <w:shd w:fill="93c47d" w:val="clear"/>
          <w:rtl w:val="0"/>
        </w:rPr>
        <w:t xml:space="preserve">To nie jest powrót „do tego samego punktu”, tylko nauczenie się aktywności na nowych zasadach</w:t>
      </w:r>
      <w:r w:rsidDel="00000000" w:rsidR="00000000" w:rsidRPr="00000000">
        <w:rPr>
          <w:rFonts w:ascii="Calibri" w:cs="Calibri" w:eastAsia="Calibri" w:hAnsi="Calibri"/>
          <w:shd w:fill="93c47d" w:val="clear"/>
          <w:rtl w:val="0"/>
        </w:rPr>
        <w:t xml:space="preserve"> – zaznacza.</w:t>
      </w:r>
    </w:p>
    <w:p w:rsidR="00000000" w:rsidDel="00000000" w:rsidP="00000000" w:rsidRDefault="00000000" w:rsidRPr="00000000" w14:paraId="00000013">
      <w:pPr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Ilość i rodzaj ruchu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Zalecenia międzynarodowych towarzystw neurologicznych są ostrożne i dość konkretne: u pacjentów bez istotnych ograniczeń ruchowych rekomenduje się umiarkowaną aktywność aerobową oraz ćwiczenia wzmacniające, wykonywane kilka razy w tygodniu. U osób z większą niepełnosprawnością plan powinien być indywidualizowany i często prowadzony pod nadzorem fizjoterapeuty</w:t>
      </w:r>
      <w:r w:rsidDel="00000000" w:rsidR="00000000" w:rsidRPr="00000000">
        <w:rPr>
          <w:rFonts w:ascii="Calibri" w:cs="Calibri" w:eastAsia="Calibri" w:hAnsi="Calibri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vertAlign w:val="superscript"/>
        </w:rPr>
        <w:footnoteReference w:customMarkFollows="0" w:id="1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codziennej praktyce istotne są także proste, ale często pomijane zasady: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unikanie przegrzewania,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planowanie przerw,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obserwowanie opóźnionej reakcji organizmu na wysiłek,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reagowanie na nowe lub nasilające się objawy neurologiczne.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</w:rPr>
      </w:pPr>
      <w:sdt>
        <w:sdtPr>
          <w:id w:val="-123324160"/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Jeśli po aktywności pojawia się długotrwałe pogorszenie funkcjonowania, to sygnał, że intensywność była zbyt duża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zaznacza dr Sadowski. –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Ruch w SM ma wspierać codzienność, a nie ją destabilizować.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Zamiast przełomów – codzienna praca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Współczesne podejście do stwardnienia rozsianego coraz rzadziej operuje kategorią „walki z chorobą”. Częściej mówi się o zarządzaniu nią w czasie. W tym ujęciu aktywność fizyczna nie jest ani obowiązkiem, ani dowodem determinacji. Jest jednym z narzędzi, które – obok leczenia i rehabilitacji – mogą pomóc pacjentowi zachować sprawność i autonomię. Z uważnością na granice, które w SM bywają zmienne – i właśnie dlatego wymagają indywidualnego podejścia. W SM nie chodzi o to, by robić więcej – lecz by robić to, co możliwe, w sposób świadomy i bezpieczny.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jc w:val="both"/>
        <w:rPr>
          <w:rFonts w:ascii="Roboto" w:cs="Roboto" w:eastAsia="Roboto" w:hAnsi="Roboto"/>
          <w:b w:val="1"/>
          <w:bCs w:val="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O kampanii NEUROzmobilizowani.pl</w:t>
      </w:r>
    </w:p>
    <w:p w:rsidR="00000000" w:rsidDel="00000000" w:rsidP="00000000" w:rsidRDefault="00000000" w:rsidRPr="00000000" w14:paraId="0000001F">
      <w:pPr>
        <w:spacing w:after="160" w:line="259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NEUROzmobilizowani.pl to kampania edukacyjna, której celem jest wspieranie osób z chorobami neurologicznymi – takimi jak stwardnienie rozsiane (SM) – oraz ich bliskich, a także podnoszenie świadomości wśród społeczeństwa na ich temat. Inicjatywa koncentruje się na dostarczaniu rzetelnej wiedzy o diagnostyce, objawach, możliwościach terapeutycznych i nowoczesnych metodach leczenia. Podkreśla również znaczenie aktywności fizycznej, która – dzięki odpowiedniej terapii – może być nie tylko możliwa, ale także stanowić ważny element poprawy jakości życia pacjentów. Kampania łączy wiedzę ekspertów z doświadczeniami chorych, pokazując, że właściwa opieka i dostęp do innowacyjnych terapii, takich jak HET </w:t>
      </w:r>
      <w:r w:rsidDel="00000000" w:rsidR="00000000" w:rsidRPr="00000000">
        <w:rPr>
          <w:rFonts w:ascii="Roboto" w:cs="Roboto" w:eastAsia="Roboto" w:hAnsi="Roboto"/>
          <w:color w:val="001d35"/>
          <w:sz w:val="18"/>
          <w:szCs w:val="18"/>
          <w:highlight w:val="white"/>
          <w:rtl w:val="0"/>
        </w:rPr>
        <w:t xml:space="preserve">(Highly Effective Treatment),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pozwalają na większą niezależność i pełniejsze uczestnictwo w codziennym życiu.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Rule="auto"/>
        <w:jc w:val="both"/>
        <w:rPr>
          <w:rFonts w:ascii="Roboto" w:cs="Roboto" w:eastAsia="Roboto" w:hAnsi="Roboto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Rule="auto"/>
        <w:jc w:val="both"/>
        <w:rPr>
          <w:rFonts w:ascii="Roboto" w:cs="Roboto" w:eastAsia="Roboto" w:hAnsi="Roboto"/>
          <w:b w:val="1"/>
          <w:bCs w:val="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Kontakt dla mediów:</w:t>
      </w:r>
    </w:p>
    <w:p w:rsidR="00000000" w:rsidDel="00000000" w:rsidP="00000000" w:rsidRDefault="00000000" w:rsidRPr="00000000" w14:paraId="00000022">
      <w:pPr>
        <w:spacing w:after="24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Aleksandra Sykulska</w:t>
        <w:br w:type="textWrapping"/>
        <w:t xml:space="preserve">Tel: +48 796 990 064</w:t>
        <w:br w:type="textWrapping"/>
        <w:t xml:space="preserve">E-mail: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aleksandra.sykulska@goodonepr.pl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Ewelina Jaskuła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Tel: +48 665 339 877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E-mail: ewelina.jaskula@goodonepr.pl</w:t>
      </w:r>
    </w:p>
    <w:p w:rsidR="00000000" w:rsidDel="00000000" w:rsidP="00000000" w:rsidRDefault="00000000" w:rsidRPr="00000000" w14:paraId="00000024">
      <w:pPr>
        <w:spacing w:after="160" w:line="259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first"/>
      <w:footerReference r:id="rId16" w:type="even"/>
      <w:pgSz w:h="16834" w:w="11909" w:orient="portrait"/>
      <w:pgMar w:bottom="1440" w:top="1440" w:left="1440" w:right="1440" w:header="566" w:footer="737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leksandra Sykulska" w:id="1" w:date="2025-12-19T10:52:30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Prosimy o akceptację lub uwagi.</w:t>
      </w:r>
    </w:p>
  </w:comment>
  <w:comment w:author="Aleksandra Sykulska" w:id="3" w:date="2025-12-19T10:53:22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Prosimy o akceptację lub uwagi.</w:t>
      </w:r>
    </w:p>
  </w:comment>
  <w:comment w:author="Aleksandra Sykulska" w:id="0" w:date="2025-12-19T10:51:56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Prosimy o akceptację komentarza.</w:t>
      </w:r>
    </w:p>
  </w:comment>
  <w:comment w:author="Aleksandra Sykulska" w:id="2" w:date="2025-12-19T10:51:56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Prosimy o akceptację komentarza.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0" w15:done="0"/>
  <w15:commentEx w15:paraId="00000031" w15:done="0"/>
  <w15:commentEx w15:paraId="00000032" w15:done="0"/>
  <w15:commentEx w15:paraId="0000003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https://www.frontiersin.org/journals/public-health/articles/10.3389/fpubh.2024.1387658/full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1">
    <w:p w:rsidR="00000000" w:rsidDel="00000000" w:rsidP="00000000" w:rsidRDefault="00000000" w:rsidRPr="00000000" w14:paraId="0000002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https://pubmed.ncbi.nlm.nih.gov/32323606/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20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885950" cy="647700"/>
          <wp:effectExtent b="0" l="0" r="0" t="0"/>
          <wp:docPr id="145028130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595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spacing w:after="30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885950" cy="647700"/>
          <wp:effectExtent b="0" l="0" r="0" t="0"/>
          <wp:docPr id="145028130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595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3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4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3D52F5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3D52F5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leksandra.sykulska@goodonepr.pl" TargetMode="External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microsoft.com/office/2011/relationships/commentsExtended" Target="commentsExtended.xm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6" Type="http://schemas.openxmlformats.org/officeDocument/2006/relationships/footer" Target="footer2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frontiersin.org/journals/public-health/articles/10.3389/fpubh.2024.1387658/full" TargetMode="External"/><Relationship Id="rId2" Type="http://schemas.openxmlformats.org/officeDocument/2006/relationships/hyperlink" Target="https://pubmed.ncbi.nlm.nih.gov/32323606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iLHFUt6Wh6rZRT1N6u7jFPsAKg==">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2025-11-24T14:46:00Z</dcterms:created>
  <dc:creator>Ewelina Jaskula</dc:creator>
</cp:coreProperties>
</file>