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5E2C" w14:textId="77777777" w:rsidR="000B4737" w:rsidRDefault="00E96AFE">
      <w:pPr>
        <w:spacing w:after="0"/>
        <w:jc w:val="center"/>
        <w:rPr>
          <w:b/>
          <w:bCs/>
          <w:sz w:val="28"/>
          <w:szCs w:val="28"/>
        </w:rPr>
      </w:pPr>
      <w:r>
        <w:rPr>
          <w:noProof/>
        </w:rPr>
        <w:drawing>
          <wp:inline distT="0" distB="0" distL="0" distR="0" wp14:anchorId="72C99193" wp14:editId="39E2AC5E">
            <wp:extent cx="2590800" cy="744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stretch>
                      <a:fillRect/>
                    </a:stretch>
                  </pic:blipFill>
                  <pic:spPr bwMode="auto">
                    <a:xfrm>
                      <a:off x="0" y="0"/>
                      <a:ext cx="2590800" cy="744855"/>
                    </a:xfrm>
                    <a:prstGeom prst="rect">
                      <a:avLst/>
                    </a:prstGeom>
                  </pic:spPr>
                </pic:pic>
              </a:graphicData>
            </a:graphic>
          </wp:inline>
        </w:drawing>
      </w:r>
    </w:p>
    <w:p w14:paraId="247262ED" w14:textId="77777777" w:rsidR="000B4737" w:rsidRDefault="000B4737">
      <w:pPr>
        <w:spacing w:after="0"/>
        <w:jc w:val="center"/>
        <w:rPr>
          <w:b/>
          <w:bCs/>
          <w:sz w:val="28"/>
          <w:szCs w:val="28"/>
        </w:rPr>
      </w:pPr>
    </w:p>
    <w:p w14:paraId="552198BC" w14:textId="3BC205FA" w:rsidR="000B4737" w:rsidRDefault="005C6474" w:rsidP="005C6474">
      <w:pPr>
        <w:spacing w:after="0"/>
        <w:jc w:val="center"/>
        <w:rPr>
          <w:b/>
          <w:bCs/>
          <w:sz w:val="28"/>
          <w:szCs w:val="28"/>
          <w:lang w:val="en-GB"/>
        </w:rPr>
      </w:pPr>
      <w:r w:rsidRPr="005C6474">
        <w:rPr>
          <w:b/>
          <w:bCs/>
          <w:sz w:val="28"/>
          <w:szCs w:val="28"/>
          <w:lang w:val="en-GB"/>
        </w:rPr>
        <w:t>BENETTI MOSS WALLS IN THE PWC OFFICES IN DUBLIN</w:t>
      </w:r>
    </w:p>
    <w:p w14:paraId="5B7C7C58" w14:textId="77777777" w:rsidR="005C6474" w:rsidRPr="005C6474" w:rsidRDefault="005C6474">
      <w:pPr>
        <w:spacing w:after="0"/>
        <w:jc w:val="both"/>
        <w:rPr>
          <w:sz w:val="24"/>
          <w:szCs w:val="24"/>
          <w:lang w:val="en-GB"/>
        </w:rPr>
      </w:pPr>
    </w:p>
    <w:p w14:paraId="138ADD7E" w14:textId="16FDA4BF" w:rsidR="005C6474" w:rsidRPr="005C6474" w:rsidRDefault="005C6474">
      <w:pPr>
        <w:spacing w:after="0"/>
        <w:jc w:val="both"/>
        <w:rPr>
          <w:sz w:val="24"/>
          <w:szCs w:val="24"/>
          <w:lang w:val="en-GB"/>
        </w:rPr>
      </w:pPr>
      <w:r w:rsidRPr="005C6474">
        <w:rPr>
          <w:b/>
          <w:bCs/>
          <w:sz w:val="24"/>
          <w:szCs w:val="24"/>
          <w:lang w:val="en-GB"/>
        </w:rPr>
        <w:t>Benetti</w:t>
      </w:r>
      <w:r w:rsidRPr="005C6474">
        <w:rPr>
          <w:sz w:val="24"/>
          <w:szCs w:val="24"/>
          <w:lang w:val="en-GB"/>
        </w:rPr>
        <w:t xml:space="preserve">, a company specialized in indoor vertical gardens, is expanding its portfolio of international collaborations by completing a prestigious project at the </w:t>
      </w:r>
      <w:r w:rsidRPr="005C6474">
        <w:rPr>
          <w:b/>
          <w:bCs/>
          <w:sz w:val="24"/>
          <w:szCs w:val="24"/>
          <w:lang w:val="en-GB"/>
        </w:rPr>
        <w:t>PwC offices in Dublin</w:t>
      </w:r>
      <w:r w:rsidRPr="005C6474">
        <w:rPr>
          <w:sz w:val="24"/>
          <w:szCs w:val="24"/>
          <w:lang w:val="en-GB"/>
        </w:rPr>
        <w:t>. PwC is a multinational network of professional services firms operating in 158 countries, providing management and strategic consulting, audit services, and legal and tax advisory. This new partnership has led to the creation of a series of vertical green walls distributed across several floors of the building.</w:t>
      </w:r>
    </w:p>
    <w:p w14:paraId="664B4A01" w14:textId="77777777" w:rsidR="005C6474" w:rsidRDefault="005C6474">
      <w:pPr>
        <w:spacing w:after="0"/>
        <w:jc w:val="both"/>
        <w:rPr>
          <w:sz w:val="24"/>
          <w:szCs w:val="24"/>
          <w:lang w:val="en-GB"/>
        </w:rPr>
      </w:pPr>
    </w:p>
    <w:p w14:paraId="068D316C" w14:textId="079B7024" w:rsidR="005C6474" w:rsidRPr="005C6474" w:rsidRDefault="005C6474">
      <w:pPr>
        <w:spacing w:after="0"/>
        <w:jc w:val="both"/>
        <w:rPr>
          <w:sz w:val="24"/>
          <w:szCs w:val="24"/>
          <w:lang w:val="en-GB"/>
        </w:rPr>
      </w:pPr>
      <w:r w:rsidRPr="005C6474">
        <w:rPr>
          <w:sz w:val="24"/>
          <w:szCs w:val="24"/>
          <w:lang w:val="en-GB"/>
        </w:rPr>
        <w:t xml:space="preserve">The project, the result of the collaboration between Benetti Home and the Irish dealer with whom the Italian company has been working actively for over a year, extends through </w:t>
      </w:r>
      <w:r w:rsidRPr="005C6474">
        <w:rPr>
          <w:b/>
          <w:bCs/>
          <w:sz w:val="24"/>
          <w:szCs w:val="24"/>
          <w:lang w:val="en-GB"/>
        </w:rPr>
        <w:t>six levels</w:t>
      </w:r>
      <w:r w:rsidRPr="005C6474">
        <w:rPr>
          <w:sz w:val="24"/>
          <w:szCs w:val="24"/>
          <w:lang w:val="en-GB"/>
        </w:rPr>
        <w:t xml:space="preserve"> of the impressive PwC structure, in the interior common corridors. On each floor, a wall of preserved Moss has been installed, featuring the </w:t>
      </w:r>
      <w:r w:rsidRPr="005C6474">
        <w:rPr>
          <w:b/>
          <w:bCs/>
          <w:sz w:val="24"/>
          <w:szCs w:val="24"/>
          <w:lang w:val="en-GB"/>
        </w:rPr>
        <w:t>traditional colors Green, Forest, and Cream</w:t>
      </w:r>
      <w:r w:rsidRPr="005C6474">
        <w:rPr>
          <w:sz w:val="24"/>
          <w:szCs w:val="24"/>
          <w:lang w:val="en-GB"/>
        </w:rPr>
        <w:t>, designed to form a continuous pattern: a vegetative “wave” that begins on the lower floors and flows harmoniously upward, creating an aesthetic fil rouge across the building’s vertical spaces.</w:t>
      </w:r>
    </w:p>
    <w:p w14:paraId="3C12BC99" w14:textId="77777777" w:rsidR="005C6474" w:rsidRPr="005C6474" w:rsidRDefault="005C6474">
      <w:pPr>
        <w:spacing w:after="0"/>
        <w:jc w:val="both"/>
        <w:rPr>
          <w:sz w:val="24"/>
          <w:szCs w:val="24"/>
          <w:lang w:val="en-GB"/>
        </w:rPr>
      </w:pPr>
    </w:p>
    <w:p w14:paraId="2B1E6CE6" w14:textId="0C5BB39D" w:rsidR="00A84368" w:rsidRDefault="005C6474">
      <w:pPr>
        <w:spacing w:after="0"/>
        <w:jc w:val="both"/>
        <w:rPr>
          <w:sz w:val="24"/>
          <w:szCs w:val="24"/>
          <w:lang w:val="en-GB"/>
        </w:rPr>
      </w:pPr>
      <w:r w:rsidRPr="005C6474">
        <w:rPr>
          <w:sz w:val="24"/>
          <w:szCs w:val="24"/>
          <w:lang w:val="en-GB"/>
        </w:rPr>
        <w:t xml:space="preserve">The walls, each </w:t>
      </w:r>
      <w:r w:rsidRPr="005C6474">
        <w:rPr>
          <w:b/>
          <w:bCs/>
          <w:sz w:val="24"/>
          <w:szCs w:val="24"/>
          <w:lang w:val="en-GB"/>
        </w:rPr>
        <w:t>3 meters</w:t>
      </w:r>
      <w:r w:rsidRPr="005C6474">
        <w:rPr>
          <w:sz w:val="24"/>
          <w:szCs w:val="24"/>
          <w:lang w:val="en-GB"/>
        </w:rPr>
        <w:t xml:space="preserve"> high and between </w:t>
      </w:r>
      <w:r w:rsidRPr="005C6474">
        <w:rPr>
          <w:b/>
          <w:bCs/>
          <w:sz w:val="24"/>
          <w:szCs w:val="24"/>
          <w:lang w:val="en-GB"/>
        </w:rPr>
        <w:t>4 and 6 meters</w:t>
      </w:r>
      <w:r w:rsidRPr="005C6474">
        <w:rPr>
          <w:sz w:val="24"/>
          <w:szCs w:val="24"/>
          <w:lang w:val="en-GB"/>
        </w:rPr>
        <w:t xml:space="preserve"> long, represent one of the most significant green installations the company has created internationally. The project also includes the supply of planters from the </w:t>
      </w:r>
      <w:r w:rsidRPr="00516EA8">
        <w:rPr>
          <w:b/>
          <w:bCs/>
          <w:sz w:val="24"/>
          <w:szCs w:val="24"/>
          <w:lang w:val="en-GB"/>
        </w:rPr>
        <w:t>Benetti Planter</w:t>
      </w:r>
      <w:r w:rsidRPr="005C6474">
        <w:rPr>
          <w:sz w:val="24"/>
          <w:szCs w:val="24"/>
          <w:lang w:val="en-GB"/>
        </w:rPr>
        <w:t xml:space="preserve"> collection and 100% natural, preserved plants that enhance the greenery of the interior spaces.</w:t>
      </w:r>
    </w:p>
    <w:p w14:paraId="68970EF7" w14:textId="77777777" w:rsidR="005C6474" w:rsidRPr="005C6474" w:rsidRDefault="005C6474">
      <w:pPr>
        <w:spacing w:after="0"/>
        <w:jc w:val="both"/>
        <w:rPr>
          <w:sz w:val="24"/>
          <w:szCs w:val="24"/>
          <w:lang w:val="en-GB"/>
        </w:rPr>
      </w:pPr>
    </w:p>
    <w:p w14:paraId="4B50D729" w14:textId="77777777" w:rsidR="00F971D1" w:rsidRPr="00F971D1" w:rsidRDefault="00F971D1" w:rsidP="00F971D1">
      <w:pPr>
        <w:spacing w:after="0"/>
        <w:jc w:val="both"/>
        <w:rPr>
          <w:sz w:val="24"/>
          <w:szCs w:val="24"/>
          <w:lang w:val="en-GB"/>
        </w:rPr>
      </w:pPr>
      <w:r w:rsidRPr="00F971D1">
        <w:rPr>
          <w:sz w:val="24"/>
          <w:szCs w:val="24"/>
          <w:lang w:val="en-GB"/>
        </w:rPr>
        <w:t>“</w:t>
      </w:r>
      <w:r w:rsidRPr="00F971D1">
        <w:rPr>
          <w:i/>
          <w:iCs/>
          <w:sz w:val="24"/>
          <w:szCs w:val="24"/>
          <w:lang w:val="en-GB"/>
        </w:rPr>
        <w:t>This project for PwC Dublin represents an important milestone for our company</w:t>
      </w:r>
      <w:r w:rsidRPr="00F971D1">
        <w:rPr>
          <w:sz w:val="24"/>
          <w:szCs w:val="24"/>
          <w:lang w:val="en-GB"/>
        </w:rPr>
        <w:t>,” says Stivens Benetti, “</w:t>
      </w:r>
      <w:r w:rsidRPr="00F971D1">
        <w:rPr>
          <w:i/>
          <w:iCs/>
          <w:sz w:val="24"/>
          <w:szCs w:val="24"/>
          <w:lang w:val="en-GB"/>
        </w:rPr>
        <w:t>not only because of its scale, but also for the aesthetic continuity we were able to create across multiple floors, bringing together nature, design, and corporate identity into a single architectural concept</w:t>
      </w:r>
      <w:r w:rsidRPr="00F971D1">
        <w:rPr>
          <w:sz w:val="24"/>
          <w:szCs w:val="24"/>
          <w:lang w:val="en-GB"/>
        </w:rPr>
        <w:t>.”</w:t>
      </w:r>
    </w:p>
    <w:p w14:paraId="11FD8DB5" w14:textId="77777777" w:rsidR="001B509E" w:rsidRPr="00F971D1" w:rsidRDefault="001B509E" w:rsidP="001B509E">
      <w:pPr>
        <w:spacing w:after="0"/>
        <w:jc w:val="both"/>
        <w:rPr>
          <w:sz w:val="24"/>
          <w:szCs w:val="24"/>
          <w:lang w:val="en-GB"/>
        </w:rPr>
      </w:pPr>
    </w:p>
    <w:p w14:paraId="4807D2D2" w14:textId="7117F1A6" w:rsidR="00F971D1" w:rsidRPr="00F971D1" w:rsidRDefault="00F971D1" w:rsidP="001B509E">
      <w:pPr>
        <w:spacing w:after="0"/>
        <w:jc w:val="both"/>
        <w:rPr>
          <w:sz w:val="24"/>
          <w:szCs w:val="24"/>
          <w:lang w:val="en-GB"/>
        </w:rPr>
      </w:pPr>
      <w:r w:rsidRPr="00F971D1">
        <w:rPr>
          <w:sz w:val="24"/>
          <w:szCs w:val="24"/>
          <w:lang w:val="en-GB"/>
        </w:rPr>
        <w:t>The installation confirms Benetti’s international orientation and its growing collaboration with major global organizations to provide sustainable, design-driven solutions that improve the quality of spaces and people’s well-being without compromising aesthetic appeal.</w:t>
      </w:r>
    </w:p>
    <w:p w14:paraId="65540D61" w14:textId="77777777" w:rsidR="001B509E" w:rsidRPr="00F971D1" w:rsidRDefault="001B509E" w:rsidP="001B509E">
      <w:pPr>
        <w:spacing w:after="0"/>
        <w:jc w:val="both"/>
        <w:rPr>
          <w:sz w:val="24"/>
          <w:szCs w:val="24"/>
          <w:lang w:val="en-GB"/>
        </w:rPr>
      </w:pPr>
    </w:p>
    <w:p w14:paraId="3B49433A" w14:textId="6689FBCB" w:rsidR="000B4737" w:rsidRPr="00A84368" w:rsidRDefault="000B71C0">
      <w:pPr>
        <w:spacing w:after="0"/>
        <w:jc w:val="both"/>
        <w:rPr>
          <w:b/>
          <w:bCs/>
          <w:sz w:val="20"/>
          <w:szCs w:val="20"/>
        </w:rPr>
      </w:pPr>
      <w:r>
        <w:rPr>
          <w:b/>
          <w:bCs/>
          <w:sz w:val="20"/>
          <w:szCs w:val="20"/>
        </w:rPr>
        <w:t>B</w:t>
      </w:r>
      <w:r w:rsidRPr="00A84368">
        <w:rPr>
          <w:b/>
          <w:bCs/>
          <w:sz w:val="20"/>
          <w:szCs w:val="20"/>
        </w:rPr>
        <w:t>enetti</w:t>
      </w:r>
    </w:p>
    <w:p w14:paraId="04A4D0AE" w14:textId="77777777" w:rsidR="000B4737" w:rsidRPr="00A84368" w:rsidRDefault="00E96AFE">
      <w:pPr>
        <w:spacing w:after="0"/>
        <w:jc w:val="both"/>
        <w:rPr>
          <w:sz w:val="20"/>
          <w:szCs w:val="20"/>
        </w:rPr>
      </w:pPr>
      <w:r w:rsidRPr="00A84368">
        <w:rPr>
          <w:sz w:val="20"/>
          <w:szCs w:val="20"/>
        </w:rPr>
        <w:t xml:space="preserve">Via Giacomo Matteotti, 34, 28060 Granozzo NO </w:t>
      </w:r>
    </w:p>
    <w:p w14:paraId="41E65710" w14:textId="77777777" w:rsidR="000B4737" w:rsidRPr="00A84368" w:rsidRDefault="000B4737">
      <w:pPr>
        <w:spacing w:after="0"/>
        <w:jc w:val="both"/>
        <w:rPr>
          <w:sz w:val="20"/>
          <w:szCs w:val="20"/>
        </w:rPr>
      </w:pPr>
      <w:hyperlink r:id="rId5">
        <w:r w:rsidRPr="00A84368">
          <w:rPr>
            <w:rStyle w:val="CollegamentoInternet"/>
            <w:sz w:val="20"/>
            <w:szCs w:val="20"/>
          </w:rPr>
          <w:t>www.benettihome.it</w:t>
        </w:r>
      </w:hyperlink>
    </w:p>
    <w:p w14:paraId="3CA6CEF7" w14:textId="77777777" w:rsidR="000B4737" w:rsidRPr="00A84368" w:rsidRDefault="000B4737">
      <w:pPr>
        <w:spacing w:after="0"/>
        <w:jc w:val="both"/>
        <w:rPr>
          <w:sz w:val="20"/>
          <w:szCs w:val="20"/>
        </w:rPr>
      </w:pPr>
      <w:hyperlink r:id="rId6">
        <w:r w:rsidRPr="00A84368">
          <w:rPr>
            <w:rStyle w:val="CollegamentoInternet"/>
            <w:sz w:val="20"/>
            <w:szCs w:val="20"/>
          </w:rPr>
          <w:t>info@benettihome.com</w:t>
        </w:r>
      </w:hyperlink>
    </w:p>
    <w:p w14:paraId="56F3FE0D" w14:textId="77777777" w:rsidR="000B4737" w:rsidRPr="00A84368" w:rsidRDefault="000B4737">
      <w:pPr>
        <w:spacing w:after="0"/>
        <w:jc w:val="right"/>
        <w:rPr>
          <w:sz w:val="20"/>
          <w:szCs w:val="20"/>
        </w:rPr>
      </w:pPr>
    </w:p>
    <w:p w14:paraId="6966193A" w14:textId="77777777" w:rsidR="000B4737" w:rsidRPr="00A84368" w:rsidRDefault="00E96AFE">
      <w:pPr>
        <w:spacing w:after="0"/>
        <w:jc w:val="right"/>
        <w:rPr>
          <w:b/>
          <w:bCs/>
          <w:sz w:val="20"/>
          <w:szCs w:val="20"/>
        </w:rPr>
      </w:pPr>
      <w:r w:rsidRPr="00A84368">
        <w:rPr>
          <w:b/>
          <w:bCs/>
          <w:sz w:val="20"/>
          <w:szCs w:val="20"/>
        </w:rPr>
        <w:t xml:space="preserve">OGS PR and Communication  </w:t>
      </w:r>
    </w:p>
    <w:p w14:paraId="0CE2C47A" w14:textId="7A8F6476" w:rsidR="000B4737" w:rsidRPr="00A84368" w:rsidRDefault="00E96AFE">
      <w:pPr>
        <w:spacing w:after="0"/>
        <w:jc w:val="right"/>
        <w:rPr>
          <w:sz w:val="20"/>
          <w:szCs w:val="20"/>
        </w:rPr>
      </w:pPr>
      <w:r w:rsidRPr="00A84368">
        <w:rPr>
          <w:sz w:val="20"/>
          <w:szCs w:val="20"/>
        </w:rPr>
        <w:t xml:space="preserve">Via Koristka 3, Milano  </w:t>
      </w:r>
    </w:p>
    <w:p w14:paraId="72984034" w14:textId="77777777" w:rsidR="000B4737" w:rsidRPr="00A84368" w:rsidRDefault="00E96AFE">
      <w:pPr>
        <w:spacing w:after="0"/>
        <w:jc w:val="right"/>
        <w:rPr>
          <w:sz w:val="20"/>
          <w:szCs w:val="20"/>
        </w:rPr>
      </w:pPr>
      <w:r w:rsidRPr="00A84368">
        <w:rPr>
          <w:sz w:val="20"/>
          <w:szCs w:val="20"/>
        </w:rPr>
        <w:t xml:space="preserve">+39 02 3450610 </w:t>
      </w:r>
    </w:p>
    <w:p w14:paraId="260C462E" w14:textId="2F891806" w:rsidR="000B4737" w:rsidRPr="00A84368" w:rsidRDefault="000B4737">
      <w:pPr>
        <w:spacing w:after="0"/>
        <w:jc w:val="right"/>
        <w:rPr>
          <w:sz w:val="20"/>
          <w:szCs w:val="20"/>
        </w:rPr>
      </w:pPr>
      <w:hyperlink r:id="rId7">
        <w:r w:rsidRPr="00A84368">
          <w:rPr>
            <w:rStyle w:val="CollegamentoInternet"/>
            <w:sz w:val="20"/>
            <w:szCs w:val="20"/>
          </w:rPr>
          <w:t>www.ogscommunication.com</w:t>
        </w:r>
      </w:hyperlink>
      <w:r w:rsidR="000B71C0">
        <w:t xml:space="preserve"> - </w:t>
      </w:r>
      <w:hyperlink r:id="rId8">
        <w:r w:rsidRPr="00A84368">
          <w:rPr>
            <w:rStyle w:val="CollegamentoInternet"/>
            <w:sz w:val="20"/>
            <w:szCs w:val="20"/>
          </w:rPr>
          <w:t>press.ogscommunication.com</w:t>
        </w:r>
      </w:hyperlink>
    </w:p>
    <w:p w14:paraId="032D0FF3" w14:textId="47001307" w:rsidR="000B4737" w:rsidRPr="00A84368" w:rsidRDefault="00E96AFE">
      <w:pPr>
        <w:spacing w:after="0"/>
        <w:jc w:val="right"/>
        <w:rPr>
          <w:sz w:val="20"/>
          <w:szCs w:val="20"/>
        </w:rPr>
      </w:pPr>
      <w:r w:rsidRPr="00A84368">
        <w:rPr>
          <w:sz w:val="20"/>
          <w:szCs w:val="20"/>
        </w:rPr>
        <w:t xml:space="preserve"> </w:t>
      </w:r>
      <w:hyperlink r:id="rId9">
        <w:r w:rsidR="000B4737" w:rsidRPr="00A84368">
          <w:rPr>
            <w:rStyle w:val="CollegamentoInternet"/>
            <w:sz w:val="20"/>
            <w:szCs w:val="20"/>
          </w:rPr>
          <w:t>info@ogscommunication.com</w:t>
        </w:r>
      </w:hyperlink>
    </w:p>
    <w:sectPr w:rsidR="000B4737" w:rsidRPr="00A84368">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B4737"/>
    <w:rsid w:val="00041564"/>
    <w:rsid w:val="000B4737"/>
    <w:rsid w:val="000B4F7D"/>
    <w:rsid w:val="000B71C0"/>
    <w:rsid w:val="000D255E"/>
    <w:rsid w:val="001570E4"/>
    <w:rsid w:val="001B509E"/>
    <w:rsid w:val="0020270D"/>
    <w:rsid w:val="003031E8"/>
    <w:rsid w:val="00516EA8"/>
    <w:rsid w:val="00587E22"/>
    <w:rsid w:val="00596590"/>
    <w:rsid w:val="005C6474"/>
    <w:rsid w:val="00652427"/>
    <w:rsid w:val="006E3E10"/>
    <w:rsid w:val="009F1E4A"/>
    <w:rsid w:val="00A84368"/>
    <w:rsid w:val="00A90217"/>
    <w:rsid w:val="00B402D2"/>
    <w:rsid w:val="00BD33AC"/>
    <w:rsid w:val="00C923DB"/>
    <w:rsid w:val="00CB089B"/>
    <w:rsid w:val="00D705EB"/>
    <w:rsid w:val="00DB039D"/>
    <w:rsid w:val="00DC4CE4"/>
    <w:rsid w:val="00E96AFE"/>
    <w:rsid w:val="00EB2A40"/>
    <w:rsid w:val="00F971D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C1E7"/>
  <w15:docId w15:val="{0B0078B7-4D80-4E41-94B4-1B0B8D00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3704"/>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EE18D5"/>
    <w:rPr>
      <w:color w:val="0563C1" w:themeColor="hyperlink"/>
      <w:u w:val="single"/>
    </w:rPr>
  </w:style>
  <w:style w:type="character" w:customStyle="1" w:styleId="Menzionenonrisolta1">
    <w:name w:val="Menzione non risolta1"/>
    <w:basedOn w:val="Carpredefinitoparagrafo"/>
    <w:uiPriority w:val="99"/>
    <w:semiHidden/>
    <w:unhideWhenUsed/>
    <w:qFormat/>
    <w:rsid w:val="00EE18D5"/>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8014F8"/>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Revisione">
    <w:name w:val="Revision"/>
    <w:uiPriority w:val="99"/>
    <w:semiHidden/>
    <w:qFormat/>
    <w:rsid w:val="00B02B74"/>
  </w:style>
  <w:style w:type="paragraph" w:styleId="Testofumetto">
    <w:name w:val="Balloon Text"/>
    <w:basedOn w:val="Normale"/>
    <w:link w:val="TestofumettoCarattere"/>
    <w:uiPriority w:val="99"/>
    <w:semiHidden/>
    <w:unhideWhenUsed/>
    <w:qFormat/>
    <w:rsid w:val="008014F8"/>
    <w:pPr>
      <w:spacing w:after="0" w:line="240" w:lineRule="auto"/>
    </w:pPr>
    <w:rPr>
      <w:rFonts w:ascii="Tahoma" w:hAnsi="Tahoma" w:cs="Tahoma"/>
      <w:sz w:val="16"/>
      <w:szCs w:val="16"/>
    </w:rPr>
  </w:style>
  <w:style w:type="character" w:styleId="Collegamentoipertestuale">
    <w:name w:val="Hyperlink"/>
    <w:basedOn w:val="Carpredefinitoparagrafo"/>
    <w:uiPriority w:val="99"/>
    <w:unhideWhenUsed/>
    <w:rsid w:val="00DB039D"/>
    <w:rPr>
      <w:color w:val="0563C1" w:themeColor="hyperlink"/>
      <w:u w:val="single"/>
    </w:rPr>
  </w:style>
  <w:style w:type="character" w:styleId="Menzionenonrisolta">
    <w:name w:val="Unresolved Mention"/>
    <w:basedOn w:val="Carpredefinitoparagrafo"/>
    <w:uiPriority w:val="99"/>
    <w:semiHidden/>
    <w:unhideWhenUsed/>
    <w:rsid w:val="00DB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enettihome.com" TargetMode="External"/><Relationship Id="rId11" Type="http://schemas.openxmlformats.org/officeDocument/2006/relationships/theme" Target="theme/theme1.xml"/><Relationship Id="rId5" Type="http://schemas.openxmlformats.org/officeDocument/2006/relationships/hyperlink" Target="http://www.benettihome.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377</Words>
  <Characters>2151</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dc:description/>
  <cp:lastModifiedBy>PC6 PC6</cp:lastModifiedBy>
  <cp:revision>98</cp:revision>
  <dcterms:created xsi:type="dcterms:W3CDTF">2024-03-26T11:50:00Z</dcterms:created>
  <dcterms:modified xsi:type="dcterms:W3CDTF">2025-11-27T17:03:00Z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