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3AD28" w14:textId="1746A4AD" w:rsidR="000A4CAD" w:rsidRDefault="007723BA">
      <w:pPr>
        <w:spacing w:before="240" w:after="240"/>
        <w:ind w:left="720"/>
        <w:jc w:val="both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Warszawa </w:t>
      </w:r>
      <w:r w:rsidR="0033493E">
        <w:rPr>
          <w:color w:val="000000"/>
        </w:rPr>
        <w:t>19</w:t>
      </w:r>
      <w:r>
        <w:rPr>
          <w:color w:val="000000"/>
        </w:rPr>
        <w:t>.12.2025 r.</w:t>
      </w:r>
    </w:p>
    <w:p w14:paraId="4706C1DB" w14:textId="77777777" w:rsidR="000A4CAD" w:rsidRDefault="007723BA">
      <w:pPr>
        <w:spacing w:before="480" w:after="480" w:line="259" w:lineRule="auto"/>
        <w:jc w:val="both"/>
        <w:rPr>
          <w:sz w:val="24"/>
          <w:szCs w:val="24"/>
        </w:rPr>
      </w:pPr>
      <w:bookmarkStart w:id="0" w:name="_heading=h.rjmcq1yuqvbb" w:colFirst="0" w:colLast="0"/>
      <w:bookmarkEnd w:id="0"/>
      <w:r>
        <w:rPr>
          <w:sz w:val="24"/>
          <w:szCs w:val="24"/>
        </w:rPr>
        <w:t>INFORMACJA PRASOWA</w:t>
      </w:r>
    </w:p>
    <w:p w14:paraId="783DF5E4" w14:textId="45A4BC74" w:rsidR="00A5796A" w:rsidRPr="00A5796A" w:rsidRDefault="007723BA">
      <w:pPr>
        <w:spacing w:before="480" w:after="480" w:line="259" w:lineRule="auto"/>
        <w:jc w:val="both"/>
        <w:rPr>
          <w:b/>
          <w:bCs/>
          <w:color w:val="000000"/>
          <w:sz w:val="28"/>
          <w:szCs w:val="28"/>
        </w:rPr>
      </w:pPr>
      <w:r w:rsidRPr="00A5796A">
        <w:rPr>
          <w:b/>
          <w:bCs/>
          <w:color w:val="000000"/>
          <w:sz w:val="28"/>
          <w:szCs w:val="28"/>
        </w:rPr>
        <w:t xml:space="preserve">BIG </w:t>
      </w:r>
      <w:proofErr w:type="spellStart"/>
      <w:r w:rsidRPr="00A5796A">
        <w:rPr>
          <w:b/>
          <w:bCs/>
          <w:color w:val="000000"/>
          <w:sz w:val="28"/>
          <w:szCs w:val="28"/>
        </w:rPr>
        <w:t>InfoMonitor</w:t>
      </w:r>
      <w:proofErr w:type="spellEnd"/>
      <w:r w:rsidRPr="00A5796A">
        <w:rPr>
          <w:b/>
          <w:bCs/>
          <w:color w:val="000000"/>
          <w:sz w:val="28"/>
          <w:szCs w:val="28"/>
        </w:rPr>
        <w:t xml:space="preserve">: Rekordowe wolumeny i nieco mniejsze </w:t>
      </w:r>
      <w:r w:rsidR="003533D0">
        <w:rPr>
          <w:b/>
          <w:bCs/>
          <w:color w:val="000000"/>
          <w:sz w:val="28"/>
          <w:szCs w:val="28"/>
        </w:rPr>
        <w:t>zaległości</w:t>
      </w:r>
      <w:r w:rsidR="00D96F00">
        <w:rPr>
          <w:b/>
          <w:bCs/>
          <w:color w:val="000000"/>
          <w:sz w:val="28"/>
          <w:szCs w:val="28"/>
        </w:rPr>
        <w:t xml:space="preserve"> </w:t>
      </w:r>
      <w:r w:rsidRPr="00A5796A">
        <w:rPr>
          <w:b/>
          <w:bCs/>
          <w:color w:val="000000"/>
          <w:sz w:val="28"/>
          <w:szCs w:val="28"/>
        </w:rPr>
        <w:t>- świąteczna paczka na wagę prawie 102 mln zł</w:t>
      </w:r>
    </w:p>
    <w:p w14:paraId="5A403D20" w14:textId="40A190B0" w:rsidR="00170FFA" w:rsidRDefault="002C1948">
      <w:pPr>
        <w:spacing w:before="480" w:after="480" w:line="259" w:lineRule="auto"/>
        <w:jc w:val="both"/>
        <w:rPr>
          <w:b/>
          <w:bCs/>
          <w:color w:val="000000"/>
          <w:sz w:val="24"/>
          <w:szCs w:val="24"/>
        </w:rPr>
      </w:pPr>
      <w:r w:rsidRPr="002C1948">
        <w:rPr>
          <w:b/>
          <w:bCs/>
          <w:color w:val="000000"/>
          <w:sz w:val="24"/>
          <w:szCs w:val="24"/>
        </w:rPr>
        <w:t xml:space="preserve">Sezon przedświątecznego szału zakupowego ma wreszcie swój finał, a kurierzy mogą odetchnąć z ulgą. Ten oddech – choć głównie </w:t>
      </w:r>
      <w:r w:rsidR="00732A0C">
        <w:rPr>
          <w:b/>
          <w:bCs/>
          <w:color w:val="000000"/>
          <w:sz w:val="24"/>
          <w:szCs w:val="24"/>
        </w:rPr>
        <w:t>operacyjny</w:t>
      </w:r>
      <w:r w:rsidR="00732A0C" w:rsidRPr="002C1948">
        <w:rPr>
          <w:b/>
          <w:bCs/>
          <w:color w:val="000000"/>
          <w:sz w:val="24"/>
          <w:szCs w:val="24"/>
        </w:rPr>
        <w:t xml:space="preserve"> </w:t>
      </w:r>
      <w:r w:rsidRPr="002C1948">
        <w:rPr>
          <w:b/>
          <w:bCs/>
          <w:color w:val="000000"/>
          <w:sz w:val="24"/>
          <w:szCs w:val="24"/>
        </w:rPr>
        <w:t>– ma również swoje odzwierciedlenie w finansach całej branży.</w:t>
      </w:r>
      <w:r>
        <w:rPr>
          <w:b/>
          <w:bCs/>
          <w:color w:val="000000"/>
          <w:sz w:val="24"/>
          <w:szCs w:val="24"/>
        </w:rPr>
        <w:t xml:space="preserve"> </w:t>
      </w:r>
      <w:r w:rsidR="00054065">
        <w:rPr>
          <w:b/>
          <w:bCs/>
          <w:color w:val="000000"/>
          <w:sz w:val="24"/>
          <w:szCs w:val="24"/>
        </w:rPr>
        <w:t>Pomimo że</w:t>
      </w:r>
      <w:r>
        <w:rPr>
          <w:b/>
          <w:bCs/>
          <w:color w:val="000000"/>
          <w:sz w:val="24"/>
          <w:szCs w:val="24"/>
        </w:rPr>
        <w:t xml:space="preserve"> c</w:t>
      </w:r>
      <w:r w:rsidRPr="00A5796A">
        <w:rPr>
          <w:b/>
          <w:bCs/>
          <w:color w:val="000000"/>
          <w:sz w:val="24"/>
          <w:szCs w:val="24"/>
        </w:rPr>
        <w:t xml:space="preserve">oroczne </w:t>
      </w:r>
      <w:r w:rsidR="00A5796A">
        <w:rPr>
          <w:b/>
          <w:bCs/>
          <w:color w:val="000000"/>
          <w:sz w:val="24"/>
          <w:szCs w:val="24"/>
        </w:rPr>
        <w:t xml:space="preserve">analizy na temat </w:t>
      </w:r>
      <w:r w:rsidR="003B73F1">
        <w:rPr>
          <w:b/>
          <w:bCs/>
          <w:color w:val="000000"/>
          <w:sz w:val="24"/>
          <w:szCs w:val="24"/>
        </w:rPr>
        <w:t>branży kurierskiej i pocztowej</w:t>
      </w:r>
      <w:r w:rsidR="00A5796A">
        <w:rPr>
          <w:b/>
          <w:bCs/>
          <w:color w:val="000000"/>
          <w:sz w:val="24"/>
          <w:szCs w:val="24"/>
        </w:rPr>
        <w:t xml:space="preserve"> od</w:t>
      </w:r>
      <w:r w:rsidRPr="00A5796A">
        <w:rPr>
          <w:b/>
          <w:bCs/>
          <w:color w:val="000000"/>
          <w:sz w:val="24"/>
          <w:szCs w:val="24"/>
        </w:rPr>
        <w:t xml:space="preserve"> BIG </w:t>
      </w:r>
      <w:proofErr w:type="spellStart"/>
      <w:r w:rsidRPr="00A5796A">
        <w:rPr>
          <w:b/>
          <w:bCs/>
          <w:color w:val="000000"/>
          <w:sz w:val="24"/>
          <w:szCs w:val="24"/>
        </w:rPr>
        <w:t>InfoMonitor</w:t>
      </w:r>
      <w:proofErr w:type="spellEnd"/>
      <w:r w:rsidRPr="00A5796A">
        <w:rPr>
          <w:b/>
          <w:bCs/>
          <w:color w:val="000000"/>
          <w:sz w:val="24"/>
          <w:szCs w:val="24"/>
        </w:rPr>
        <w:t xml:space="preserve"> i BIK wskaz</w:t>
      </w:r>
      <w:r w:rsidR="003B73F1">
        <w:rPr>
          <w:b/>
          <w:bCs/>
          <w:color w:val="000000"/>
          <w:sz w:val="24"/>
          <w:szCs w:val="24"/>
        </w:rPr>
        <w:t>ywały</w:t>
      </w:r>
      <w:r w:rsidRPr="00A5796A">
        <w:rPr>
          <w:b/>
          <w:bCs/>
          <w:color w:val="000000"/>
          <w:sz w:val="24"/>
          <w:szCs w:val="24"/>
        </w:rPr>
        <w:t xml:space="preserve"> na </w:t>
      </w:r>
      <w:r w:rsidR="003B73F1">
        <w:rPr>
          <w:b/>
          <w:bCs/>
          <w:color w:val="000000"/>
          <w:sz w:val="24"/>
          <w:szCs w:val="24"/>
        </w:rPr>
        <w:t>sytuację, w której rosła wartość i liczba przesyłek kuri</w:t>
      </w:r>
      <w:r w:rsidR="001D7AA1">
        <w:rPr>
          <w:b/>
          <w:bCs/>
          <w:color w:val="000000"/>
          <w:sz w:val="24"/>
          <w:szCs w:val="24"/>
        </w:rPr>
        <w:t>e</w:t>
      </w:r>
      <w:r w:rsidR="003B73F1">
        <w:rPr>
          <w:b/>
          <w:bCs/>
          <w:color w:val="000000"/>
          <w:sz w:val="24"/>
          <w:szCs w:val="24"/>
        </w:rPr>
        <w:t>rskich</w:t>
      </w:r>
      <w:r w:rsidRPr="00A5796A">
        <w:rPr>
          <w:b/>
          <w:bCs/>
          <w:color w:val="000000"/>
          <w:sz w:val="24"/>
          <w:szCs w:val="24"/>
        </w:rPr>
        <w:t xml:space="preserve"> - kosztem dyscypliny finansowej</w:t>
      </w:r>
      <w:r>
        <w:rPr>
          <w:b/>
          <w:bCs/>
          <w:color w:val="000000"/>
          <w:sz w:val="24"/>
          <w:szCs w:val="24"/>
        </w:rPr>
        <w:t>, to</w:t>
      </w:r>
      <w:r w:rsidRPr="00A5796A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o</w:t>
      </w:r>
      <w:r w:rsidR="00021FB5">
        <w:rPr>
          <w:b/>
          <w:bCs/>
          <w:color w:val="000000"/>
          <w:sz w:val="24"/>
          <w:szCs w:val="24"/>
        </w:rPr>
        <w:t>cena</w:t>
      </w:r>
      <w:r w:rsidRPr="00A5796A">
        <w:rPr>
          <w:b/>
          <w:bCs/>
          <w:color w:val="000000"/>
          <w:sz w:val="24"/>
          <w:szCs w:val="24"/>
        </w:rPr>
        <w:t xml:space="preserve"> wyników z</w:t>
      </w:r>
      <w:r w:rsidR="003B73F1">
        <w:rPr>
          <w:b/>
          <w:bCs/>
          <w:color w:val="000000"/>
          <w:sz w:val="24"/>
          <w:szCs w:val="24"/>
        </w:rPr>
        <w:t xml:space="preserve"> tego roku</w:t>
      </w:r>
      <w:r w:rsidRPr="00A5796A">
        <w:rPr>
          <w:b/>
          <w:bCs/>
          <w:color w:val="000000"/>
          <w:sz w:val="24"/>
          <w:szCs w:val="24"/>
        </w:rPr>
        <w:t xml:space="preserve"> przynosi </w:t>
      </w:r>
      <w:r w:rsidR="003B73F1">
        <w:rPr>
          <w:b/>
          <w:bCs/>
          <w:color w:val="000000"/>
          <w:sz w:val="24"/>
          <w:szCs w:val="24"/>
        </w:rPr>
        <w:t xml:space="preserve">w końcu </w:t>
      </w:r>
      <w:r w:rsidRPr="00A5796A">
        <w:rPr>
          <w:b/>
          <w:bCs/>
          <w:color w:val="000000"/>
          <w:sz w:val="24"/>
          <w:szCs w:val="24"/>
        </w:rPr>
        <w:t>optymistyczne wieści</w:t>
      </w:r>
      <w:r>
        <w:rPr>
          <w:b/>
          <w:bCs/>
          <w:color w:val="000000"/>
          <w:sz w:val="24"/>
          <w:szCs w:val="24"/>
        </w:rPr>
        <w:t>.</w:t>
      </w:r>
      <w:r w:rsidRPr="00A5796A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S</w:t>
      </w:r>
      <w:r w:rsidRPr="00A5796A">
        <w:rPr>
          <w:b/>
          <w:bCs/>
          <w:color w:val="000000"/>
          <w:sz w:val="24"/>
          <w:szCs w:val="24"/>
        </w:rPr>
        <w:t xml:space="preserve">ektor wreszcie zredukował swoje </w:t>
      </w:r>
      <w:r w:rsidR="00732A0C">
        <w:rPr>
          <w:b/>
          <w:bCs/>
          <w:color w:val="000000"/>
          <w:sz w:val="24"/>
          <w:szCs w:val="24"/>
        </w:rPr>
        <w:t xml:space="preserve">zaległe </w:t>
      </w:r>
      <w:r w:rsidRPr="00A5796A">
        <w:rPr>
          <w:b/>
          <w:bCs/>
          <w:color w:val="000000"/>
          <w:sz w:val="24"/>
          <w:szCs w:val="24"/>
        </w:rPr>
        <w:t>zobowiązania do poziomu poniżej 102 mln zł. Czy okres świąteczny jeszcze bardziej wpłynie na poprawę kondycji finansowej kurierów?</w:t>
      </w:r>
    </w:p>
    <w:p w14:paraId="6947BEBB" w14:textId="72E91867" w:rsidR="000A4CAD" w:rsidRDefault="007723BA">
      <w:pPr>
        <w:spacing w:before="480" w:after="480" w:line="259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Najważniejsze dane:</w:t>
      </w:r>
    </w:p>
    <w:p w14:paraId="184DF7F1" w14:textId="77777777" w:rsidR="00A5796A" w:rsidRDefault="007723BA" w:rsidP="00A5796A">
      <w:pPr>
        <w:numPr>
          <w:ilvl w:val="0"/>
          <w:numId w:val="1"/>
        </w:numPr>
        <w:spacing w:after="24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Prawie 102 mln zł - </w:t>
      </w:r>
      <w:r>
        <w:rPr>
          <w:sz w:val="24"/>
          <w:szCs w:val="24"/>
        </w:rPr>
        <w:t>tyle wynosiło zaległe zadłużenie branży kurierskiej na koniec października 2025 r;</w:t>
      </w:r>
    </w:p>
    <w:p w14:paraId="6EC2D710" w14:textId="160CC903" w:rsidR="000A4CAD" w:rsidRPr="00A5796A" w:rsidRDefault="007723BA" w:rsidP="00A5796A">
      <w:pPr>
        <w:numPr>
          <w:ilvl w:val="0"/>
          <w:numId w:val="1"/>
        </w:numPr>
        <w:spacing w:after="240" w:line="240" w:lineRule="auto"/>
        <w:jc w:val="both"/>
        <w:rPr>
          <w:sz w:val="24"/>
          <w:szCs w:val="24"/>
        </w:rPr>
      </w:pPr>
      <w:r w:rsidRPr="00A5796A">
        <w:rPr>
          <w:sz w:val="24"/>
          <w:szCs w:val="24"/>
        </w:rPr>
        <w:t xml:space="preserve">W okresie od 2020 do 2024 roku zaległe zadłużenie sektora wzrosło z </w:t>
      </w:r>
      <w:r w:rsidRPr="00A5796A">
        <w:rPr>
          <w:b/>
          <w:bCs/>
          <w:sz w:val="24"/>
          <w:szCs w:val="24"/>
        </w:rPr>
        <w:t>63 mln zł do ponad 110 mln zł</w:t>
      </w:r>
      <w:r w:rsidR="001D7AA1">
        <w:rPr>
          <w:sz w:val="24"/>
          <w:szCs w:val="24"/>
        </w:rPr>
        <w:t xml:space="preserve">, podczas gdy </w:t>
      </w:r>
      <w:r w:rsidR="001D7AA1" w:rsidRPr="001D7AA1">
        <w:rPr>
          <w:sz w:val="24"/>
          <w:szCs w:val="24"/>
        </w:rPr>
        <w:t xml:space="preserve">w okresie od </w:t>
      </w:r>
      <w:r w:rsidR="001D7AA1" w:rsidRPr="001D7AA1">
        <w:rPr>
          <w:b/>
          <w:bCs/>
          <w:sz w:val="24"/>
          <w:szCs w:val="24"/>
        </w:rPr>
        <w:t>października 2024 do października 2025 roku</w:t>
      </w:r>
      <w:r w:rsidR="001D7AA1" w:rsidRPr="001D7AA1">
        <w:rPr>
          <w:sz w:val="24"/>
          <w:szCs w:val="24"/>
        </w:rPr>
        <w:t xml:space="preserve"> zmalało o </w:t>
      </w:r>
      <w:r w:rsidR="001D7AA1" w:rsidRPr="001D7AA1">
        <w:rPr>
          <w:b/>
          <w:bCs/>
          <w:sz w:val="24"/>
          <w:szCs w:val="24"/>
        </w:rPr>
        <w:t>ponad 9,3 mln zł</w:t>
      </w:r>
      <w:r w:rsidR="001D7AA1" w:rsidRPr="001D7AA1">
        <w:rPr>
          <w:sz w:val="24"/>
          <w:szCs w:val="24"/>
        </w:rPr>
        <w:t>.</w:t>
      </w:r>
    </w:p>
    <w:p w14:paraId="43C16B70" w14:textId="77777777" w:rsidR="000A4CAD" w:rsidRDefault="007723BA" w:rsidP="00A5796A">
      <w:pPr>
        <w:numPr>
          <w:ilvl w:val="0"/>
          <w:numId w:val="1"/>
        </w:numPr>
        <w:spacing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Średnia wartość niespłaconego długu na jedną firmę wynosi około </w:t>
      </w:r>
      <w:r>
        <w:rPr>
          <w:b/>
          <w:bCs/>
          <w:sz w:val="24"/>
          <w:szCs w:val="24"/>
        </w:rPr>
        <w:t>55 957 zł;</w:t>
      </w:r>
    </w:p>
    <w:p w14:paraId="6E4378FB" w14:textId="77777777" w:rsidR="000A4CAD" w:rsidRDefault="007723BA" w:rsidP="00A5796A">
      <w:pPr>
        <w:numPr>
          <w:ilvl w:val="0"/>
          <w:numId w:val="1"/>
        </w:numPr>
        <w:spacing w:after="24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Co 9. firma </w:t>
      </w:r>
      <w:r>
        <w:rPr>
          <w:sz w:val="24"/>
          <w:szCs w:val="24"/>
        </w:rPr>
        <w:t>w branży kurierskiej posiada zaległe zobowiązania, co klasyfikuje je jako podmioty wysokiego ryzyka</w:t>
      </w:r>
    </w:p>
    <w:p w14:paraId="2D853876" w14:textId="77777777" w:rsidR="000A4CAD" w:rsidRPr="00337EC4" w:rsidRDefault="007723BA">
      <w:pPr>
        <w:spacing w:after="240"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4"/>
          <w:szCs w:val="24"/>
        </w:rPr>
        <w:br/>
      </w:r>
      <w:r w:rsidRPr="00337EC4">
        <w:rPr>
          <w:sz w:val="22"/>
          <w:szCs w:val="22"/>
        </w:rPr>
        <w:t>Raporty Urzędu Komunikacji Elektronicznej (UKE) nie pozostawiają wątpliwości: polski rynek przesyłek rośnie w tempie wykładniczym. W samym 2024 roku wolumen przesyłek kurierskich przekroczył 1,2 miliarda, generując dla sektora przychody na poziomie 13,7 miliarda złotych. Ten stały, wieloletni trend wzrostowy świadczy o sile i dominującej pozycji przesyłek kurierskich w strukturze rynku pocztowego względem pozostałych segmentów. Jak dynamicznie wzrastająca liczba przesyłek przekłada się jednak na kondycję finansową branży?</w:t>
      </w:r>
    </w:p>
    <w:p w14:paraId="314DFF09" w14:textId="2A0ADA05" w:rsidR="00D106E8" w:rsidRDefault="00D106E8">
      <w:pPr>
        <w:spacing w:before="240" w:after="240"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596DDEF5" wp14:editId="77F7A0F5">
            <wp:extent cx="5753100" cy="4029075"/>
            <wp:effectExtent l="0" t="0" r="0" b="9525"/>
            <wp:docPr id="1231914761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A553A" w14:textId="69E21255" w:rsidR="00A5796A" w:rsidRDefault="00170FFA">
      <w:pPr>
        <w:spacing w:before="240" w:after="240"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Lepsza dyscyplina</w:t>
      </w:r>
      <w:r w:rsidR="00FC7749">
        <w:rPr>
          <w:b/>
          <w:bCs/>
          <w:sz w:val="24"/>
          <w:szCs w:val="24"/>
        </w:rPr>
        <w:t xml:space="preserve"> finansowa</w:t>
      </w:r>
      <w:r>
        <w:rPr>
          <w:b/>
          <w:bCs/>
          <w:sz w:val="24"/>
          <w:szCs w:val="24"/>
        </w:rPr>
        <w:t xml:space="preserve"> na rynku paczek</w:t>
      </w:r>
    </w:p>
    <w:p w14:paraId="6AD3C355" w14:textId="27910F4D" w:rsidR="000A4CAD" w:rsidRPr="00A5796A" w:rsidRDefault="007723BA">
      <w:pPr>
        <w:spacing w:before="240" w:after="240" w:line="276" w:lineRule="auto"/>
        <w:jc w:val="both"/>
        <w:rPr>
          <w:sz w:val="22"/>
          <w:szCs w:val="22"/>
        </w:rPr>
      </w:pPr>
      <w:r w:rsidRPr="00A5796A">
        <w:rPr>
          <w:sz w:val="22"/>
          <w:szCs w:val="22"/>
        </w:rPr>
        <w:t>Dobra koniunktura sektora KEP</w:t>
      </w:r>
      <w:r w:rsidR="00D106E8">
        <w:rPr>
          <w:sz w:val="22"/>
          <w:szCs w:val="22"/>
        </w:rPr>
        <w:t xml:space="preserve"> (Kurier, Ekspres, Paczka)</w:t>
      </w:r>
      <w:r w:rsidRPr="00A5796A">
        <w:rPr>
          <w:sz w:val="22"/>
          <w:szCs w:val="22"/>
        </w:rPr>
        <w:t xml:space="preserve"> przez lata </w:t>
      </w:r>
      <w:r w:rsidR="00732A0C">
        <w:rPr>
          <w:sz w:val="22"/>
          <w:szCs w:val="22"/>
        </w:rPr>
        <w:t>przykrywała</w:t>
      </w:r>
      <w:r w:rsidR="00732A0C" w:rsidRPr="00A5796A">
        <w:rPr>
          <w:sz w:val="22"/>
          <w:szCs w:val="22"/>
        </w:rPr>
        <w:t xml:space="preserve"> niepokojąc</w:t>
      </w:r>
      <w:r w:rsidR="00732A0C">
        <w:rPr>
          <w:sz w:val="22"/>
          <w:szCs w:val="22"/>
        </w:rPr>
        <w:t>e</w:t>
      </w:r>
      <w:r w:rsidR="00732A0C" w:rsidRPr="00A5796A">
        <w:rPr>
          <w:sz w:val="22"/>
          <w:szCs w:val="22"/>
        </w:rPr>
        <w:t xml:space="preserve"> </w:t>
      </w:r>
      <w:r w:rsidR="00732A0C">
        <w:rPr>
          <w:sz w:val="22"/>
          <w:szCs w:val="22"/>
        </w:rPr>
        <w:t>zjawisko</w:t>
      </w:r>
      <w:r w:rsidRPr="00A5796A">
        <w:rPr>
          <w:sz w:val="22"/>
          <w:szCs w:val="22"/>
        </w:rPr>
        <w:t>. Mimo rekordowych przychodów, zaległe zadłużenie branży systematycznie rosło.</w:t>
      </w:r>
      <w:r w:rsidRPr="00A5796A">
        <w:rPr>
          <w:b/>
          <w:bCs/>
          <w:sz w:val="22"/>
          <w:szCs w:val="22"/>
        </w:rPr>
        <w:t xml:space="preserve"> </w:t>
      </w:r>
      <w:r w:rsidRPr="00A5796A">
        <w:rPr>
          <w:sz w:val="22"/>
          <w:szCs w:val="22"/>
        </w:rPr>
        <w:t>Dane</w:t>
      </w:r>
      <w:r w:rsidR="00021FB5">
        <w:rPr>
          <w:sz w:val="22"/>
          <w:szCs w:val="22"/>
        </w:rPr>
        <w:t xml:space="preserve"> z baz</w:t>
      </w:r>
      <w:r w:rsidRPr="00A5796A">
        <w:rPr>
          <w:sz w:val="22"/>
          <w:szCs w:val="22"/>
        </w:rPr>
        <w:t xml:space="preserve"> BIG </w:t>
      </w:r>
      <w:proofErr w:type="spellStart"/>
      <w:r w:rsidRPr="00A5796A">
        <w:rPr>
          <w:sz w:val="22"/>
          <w:szCs w:val="22"/>
        </w:rPr>
        <w:t>InfoMonitor</w:t>
      </w:r>
      <w:proofErr w:type="spellEnd"/>
      <w:r w:rsidRPr="00A5796A">
        <w:rPr>
          <w:sz w:val="22"/>
          <w:szCs w:val="22"/>
        </w:rPr>
        <w:t xml:space="preserve"> i BIK wskazują, że ten niekorzystny trend w 2025 roku w końcu uległ odwróceniu. Na koniec października br. zaległe zobowiązania branży pocztowej i kurierskiej (PKD 53) wyniosły prawie 102 mln</w:t>
      </w:r>
      <w:r w:rsidR="00021FB5">
        <w:rPr>
          <w:sz w:val="22"/>
          <w:szCs w:val="22"/>
        </w:rPr>
        <w:t xml:space="preserve"> zł</w:t>
      </w:r>
      <w:r w:rsidRPr="00A5796A">
        <w:rPr>
          <w:sz w:val="22"/>
          <w:szCs w:val="22"/>
        </w:rPr>
        <w:t xml:space="preserve">. To spadek o 8,4 proc. r/r (o ponad 9,3 mln zł) w porównaniu do najwyższego poziomu ponad 110 mln zł zadłużenia odnotowanego w październiku 2024 r. Redukcja </w:t>
      </w:r>
      <w:r w:rsidR="00732A0C">
        <w:rPr>
          <w:sz w:val="22"/>
          <w:szCs w:val="22"/>
        </w:rPr>
        <w:t xml:space="preserve">zaległego </w:t>
      </w:r>
      <w:r w:rsidRPr="00A5796A">
        <w:rPr>
          <w:sz w:val="22"/>
          <w:szCs w:val="22"/>
        </w:rPr>
        <w:t>długu jest tym bardziej optymistyczna, że odwraca wieloletni trend, który charakteryzował się stałym wzrostem zadłużenia: zaczynając od ponad 63 mln zł w 2020 r., poprzez prawie 67 mln zł rok później, ponad 75 mln zł w 2022 r. i ponad 88 mln zł w 2023</w:t>
      </w:r>
      <w:r>
        <w:t xml:space="preserve"> </w:t>
      </w:r>
      <w:r w:rsidRPr="00A5796A">
        <w:rPr>
          <w:sz w:val="22"/>
          <w:szCs w:val="22"/>
        </w:rPr>
        <w:t>r. Ten dynamiczny spadek jest znaczący, tym bardziej, że jeszcze na koniec maja 2025 r. zaległe zadłużenie przekraczało 106 mln zł.</w:t>
      </w:r>
    </w:p>
    <w:p w14:paraId="774E76FE" w14:textId="03883FF3" w:rsidR="000A4CAD" w:rsidRDefault="00021FB5">
      <w:pPr>
        <w:spacing w:before="240" w:after="240" w:line="276" w:lineRule="auto"/>
        <w:jc w:val="both"/>
        <w:rPr>
          <w:sz w:val="24"/>
          <w:szCs w:val="24"/>
        </w:rPr>
      </w:pPr>
      <w:r w:rsidRPr="00021FB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- </w:t>
      </w:r>
      <w:r w:rsidRPr="001D7AA1">
        <w:rPr>
          <w:i/>
          <w:iCs/>
          <w:sz w:val="22"/>
          <w:szCs w:val="22"/>
        </w:rPr>
        <w:t>Co więcej, poprawia się również dyscyplina płatnicza. Liczba nierzetelnych dłużników maleje i w ciągu roku spadła z 1864 do 1816 podmiotów. Warto jednak zaznaczyć, że mimo poprawy wskaźnik ryzyka pozostaje znaczący - niemal co dziewiąta firma w branży posiada zaległe zobowiązania, co klasyfikuje ją jako podmiot wysokiego ryzyka, a średnia wartość niespłaconego długu na jedną firmę wynosi około 55 957 zł.  Niemniej jednak, ten wyraźny spadek zadłużenia i liczby dłużników może sygnalizować, że po latach dynamicznego wzrostu, sektor KEP wreszcie rozpoczął proces trwałej poprawy dyscypliny finansowej</w:t>
      </w:r>
      <w:r>
        <w:rPr>
          <w:sz w:val="22"/>
          <w:szCs w:val="22"/>
        </w:rPr>
        <w:t xml:space="preserve"> - podkreśla </w:t>
      </w:r>
      <w:r w:rsidRPr="001D7AA1">
        <w:rPr>
          <w:b/>
          <w:bCs/>
          <w:sz w:val="22"/>
          <w:szCs w:val="22"/>
        </w:rPr>
        <w:t xml:space="preserve">Paweł Szarkowski, prezes BIG </w:t>
      </w:r>
      <w:proofErr w:type="spellStart"/>
      <w:r w:rsidRPr="001D7AA1">
        <w:rPr>
          <w:b/>
          <w:bCs/>
          <w:sz w:val="22"/>
          <w:szCs w:val="22"/>
        </w:rPr>
        <w:t>InfoMonitor</w:t>
      </w:r>
      <w:proofErr w:type="spellEnd"/>
      <w:r>
        <w:rPr>
          <w:sz w:val="22"/>
          <w:szCs w:val="22"/>
        </w:rPr>
        <w:t>.</w:t>
      </w:r>
    </w:p>
    <w:p w14:paraId="1837F765" w14:textId="57ABC5FB" w:rsidR="000A4CAD" w:rsidRDefault="00920E92">
      <w:pPr>
        <w:spacing w:before="240" w:after="240" w:line="276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D71731" wp14:editId="1DA1B5A1">
            <wp:extent cx="5753100" cy="4029075"/>
            <wp:effectExtent l="0" t="0" r="0" b="9525"/>
            <wp:docPr id="619835029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140D4" w14:textId="0B467325" w:rsidR="00337EC4" w:rsidRDefault="001D7AA1">
      <w:pPr>
        <w:spacing w:before="240" w:after="240" w:line="276" w:lineRule="auto"/>
        <w:jc w:val="both"/>
        <w:rPr>
          <w:b/>
          <w:bCs/>
          <w:sz w:val="22"/>
          <w:szCs w:val="22"/>
        </w:rPr>
      </w:pPr>
      <w:r w:rsidRPr="00170FFA">
        <w:rPr>
          <w:sz w:val="22"/>
          <w:szCs w:val="22"/>
        </w:rPr>
        <w:t xml:space="preserve">Odwrócenie wieloletniego </w:t>
      </w:r>
      <w:r w:rsidR="00732A0C">
        <w:rPr>
          <w:sz w:val="22"/>
          <w:szCs w:val="22"/>
        </w:rPr>
        <w:t xml:space="preserve">negatywnego </w:t>
      </w:r>
      <w:r w:rsidRPr="00170FFA">
        <w:rPr>
          <w:sz w:val="22"/>
          <w:szCs w:val="22"/>
        </w:rPr>
        <w:t xml:space="preserve">trendu wzrostowego </w:t>
      </w:r>
      <w:r w:rsidR="00732A0C">
        <w:rPr>
          <w:sz w:val="22"/>
          <w:szCs w:val="22"/>
        </w:rPr>
        <w:t xml:space="preserve">zaległego </w:t>
      </w:r>
      <w:r w:rsidRPr="00170FFA">
        <w:rPr>
          <w:sz w:val="22"/>
          <w:szCs w:val="22"/>
        </w:rPr>
        <w:t xml:space="preserve">zadłużenia może być kluczowym </w:t>
      </w:r>
      <w:r w:rsidR="00732A0C">
        <w:rPr>
          <w:sz w:val="22"/>
          <w:szCs w:val="22"/>
        </w:rPr>
        <w:t xml:space="preserve">pozytywnym </w:t>
      </w:r>
      <w:r w:rsidRPr="00170FFA">
        <w:rPr>
          <w:sz w:val="22"/>
          <w:szCs w:val="22"/>
        </w:rPr>
        <w:t>sygnałem dla branży usług pocztowych i kurierskich.</w:t>
      </w:r>
      <w:r w:rsidR="006E65DD">
        <w:rPr>
          <w:i/>
          <w:iCs/>
          <w:sz w:val="22"/>
          <w:szCs w:val="22"/>
        </w:rPr>
        <w:t xml:space="preserve"> </w:t>
      </w:r>
      <w:r w:rsidR="00170FFA">
        <w:rPr>
          <w:i/>
          <w:iCs/>
          <w:sz w:val="22"/>
          <w:szCs w:val="22"/>
        </w:rPr>
        <w:t xml:space="preserve"> - </w:t>
      </w:r>
      <w:r w:rsidRPr="00A5796A">
        <w:rPr>
          <w:i/>
          <w:iCs/>
          <w:sz w:val="22"/>
          <w:szCs w:val="22"/>
        </w:rPr>
        <w:t xml:space="preserve">Po latach, gdy pomimo rekordowych przychodów zaległy dług stale rósł, w końcu widzimy, że branża zaczęła lepiej wykorzystywać dobrą </w:t>
      </w:r>
      <w:r w:rsidR="00732A0C">
        <w:rPr>
          <w:i/>
          <w:iCs/>
          <w:sz w:val="22"/>
          <w:szCs w:val="22"/>
        </w:rPr>
        <w:t>koniunkturę</w:t>
      </w:r>
      <w:r w:rsidR="00732A0C" w:rsidRPr="00A5796A">
        <w:rPr>
          <w:i/>
          <w:iCs/>
          <w:sz w:val="22"/>
          <w:szCs w:val="22"/>
        </w:rPr>
        <w:t xml:space="preserve"> </w:t>
      </w:r>
      <w:r w:rsidRPr="00A5796A">
        <w:rPr>
          <w:i/>
          <w:iCs/>
          <w:sz w:val="22"/>
          <w:szCs w:val="22"/>
        </w:rPr>
        <w:t>rynkową – poprawiać płynność</w:t>
      </w:r>
      <w:r w:rsidR="00732A0C">
        <w:rPr>
          <w:i/>
          <w:iCs/>
          <w:sz w:val="22"/>
          <w:szCs w:val="22"/>
        </w:rPr>
        <w:t xml:space="preserve"> finansową</w:t>
      </w:r>
      <w:r w:rsidRPr="00A5796A">
        <w:rPr>
          <w:i/>
          <w:iCs/>
          <w:sz w:val="22"/>
          <w:szCs w:val="22"/>
        </w:rPr>
        <w:t xml:space="preserve"> i redukować poziom </w:t>
      </w:r>
      <w:r w:rsidR="00662ED5">
        <w:rPr>
          <w:i/>
          <w:iCs/>
          <w:sz w:val="22"/>
          <w:szCs w:val="22"/>
        </w:rPr>
        <w:t xml:space="preserve">przeterminowanych </w:t>
      </w:r>
      <w:r w:rsidRPr="00A5796A">
        <w:rPr>
          <w:i/>
          <w:iCs/>
          <w:sz w:val="22"/>
          <w:szCs w:val="22"/>
        </w:rPr>
        <w:t xml:space="preserve">zobowiązań. Musimy jednak pamiętać, że dobra koniunktura </w:t>
      </w:r>
      <w:r w:rsidR="00662ED5">
        <w:rPr>
          <w:i/>
          <w:iCs/>
          <w:sz w:val="22"/>
          <w:szCs w:val="22"/>
        </w:rPr>
        <w:t>nie jest dana raz na zawsze</w:t>
      </w:r>
      <w:r w:rsidRPr="00A5796A">
        <w:rPr>
          <w:i/>
          <w:iCs/>
          <w:sz w:val="22"/>
          <w:szCs w:val="22"/>
        </w:rPr>
        <w:t xml:space="preserve">. To właśnie w fazie dynamicznego rozwoju najłatwiej o niekontrolowane inwestycje. Dlatego, nawet odnotowując przełomowy spadek niespłaconego </w:t>
      </w:r>
      <w:r w:rsidR="00662ED5">
        <w:rPr>
          <w:i/>
          <w:iCs/>
          <w:sz w:val="22"/>
          <w:szCs w:val="22"/>
        </w:rPr>
        <w:t xml:space="preserve">w terminie </w:t>
      </w:r>
      <w:r w:rsidRPr="00A5796A">
        <w:rPr>
          <w:i/>
          <w:iCs/>
          <w:sz w:val="22"/>
          <w:szCs w:val="22"/>
        </w:rPr>
        <w:t xml:space="preserve">zadłużenia, kluczowe jest utrzymanie budżetu w ryzach. Każdą nadwyżkę należy traktować jako fundament pod finansową poduszkę bezpieczeństwa. Prewencja i ciągła kontrola, a nie chwilowy optymizm, najskuteczniej chronią przed </w:t>
      </w:r>
      <w:r w:rsidR="006E65DD">
        <w:rPr>
          <w:i/>
          <w:iCs/>
          <w:sz w:val="22"/>
          <w:szCs w:val="22"/>
        </w:rPr>
        <w:t xml:space="preserve">utratą płynności </w:t>
      </w:r>
      <w:r w:rsidR="00576A04">
        <w:rPr>
          <w:i/>
          <w:iCs/>
          <w:sz w:val="22"/>
          <w:szCs w:val="22"/>
        </w:rPr>
        <w:t xml:space="preserve">finansowej </w:t>
      </w:r>
      <w:r w:rsidR="00576A04" w:rsidRPr="00A5796A">
        <w:rPr>
          <w:i/>
          <w:iCs/>
          <w:sz w:val="22"/>
          <w:szCs w:val="22"/>
        </w:rPr>
        <w:t>–</w:t>
      </w:r>
      <w:r w:rsidRPr="00A5796A">
        <w:rPr>
          <w:i/>
          <w:iCs/>
          <w:sz w:val="22"/>
          <w:szCs w:val="22"/>
        </w:rPr>
        <w:t xml:space="preserve"> </w:t>
      </w:r>
      <w:r w:rsidRPr="00A5796A">
        <w:rPr>
          <w:sz w:val="22"/>
          <w:szCs w:val="22"/>
        </w:rPr>
        <w:t xml:space="preserve">tłumaczy </w:t>
      </w:r>
      <w:r w:rsidR="006E65DD">
        <w:rPr>
          <w:b/>
          <w:bCs/>
          <w:sz w:val="22"/>
          <w:szCs w:val="22"/>
        </w:rPr>
        <w:t xml:space="preserve">dr hab. Waldemar Rogowski, główny analityk BIG </w:t>
      </w:r>
      <w:proofErr w:type="spellStart"/>
      <w:r w:rsidR="006E65DD">
        <w:rPr>
          <w:b/>
          <w:bCs/>
          <w:sz w:val="22"/>
          <w:szCs w:val="22"/>
        </w:rPr>
        <w:t>InfoMonitor</w:t>
      </w:r>
      <w:proofErr w:type="spellEnd"/>
      <w:r w:rsidR="006E65DD">
        <w:rPr>
          <w:b/>
          <w:bCs/>
          <w:sz w:val="22"/>
          <w:szCs w:val="22"/>
        </w:rPr>
        <w:t>.</w:t>
      </w:r>
    </w:p>
    <w:p w14:paraId="3566C5CA" w14:textId="66F58D0E" w:rsidR="00A5796A" w:rsidRPr="00A5796A" w:rsidRDefault="007723BA">
      <w:pPr>
        <w:spacing w:before="240" w:after="240"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4"/>
          <w:szCs w:val="24"/>
        </w:rPr>
        <w:br/>
      </w:r>
      <w:r w:rsidRPr="00A5796A">
        <w:rPr>
          <w:b/>
          <w:bCs/>
          <w:sz w:val="22"/>
          <w:szCs w:val="22"/>
        </w:rPr>
        <w:t>Branża stoi przed największym wyzwaniem rynkowym</w:t>
      </w:r>
    </w:p>
    <w:p w14:paraId="3695D565" w14:textId="316A44E9" w:rsidR="000A4CAD" w:rsidRPr="007C61D3" w:rsidRDefault="001D7AA1">
      <w:pPr>
        <w:spacing w:after="240" w:line="276" w:lineRule="auto"/>
        <w:jc w:val="both"/>
        <w:rPr>
          <w:sz w:val="22"/>
          <w:szCs w:val="22"/>
        </w:rPr>
      </w:pPr>
      <w:r w:rsidRPr="001D7AA1">
        <w:rPr>
          <w:sz w:val="22"/>
          <w:szCs w:val="22"/>
        </w:rPr>
        <w:t xml:space="preserve">Dynamiczny rozwój branży KEP jest napędzany przez rosnący sektor e-commerce, który wymusza na kurierach ciągłe dostosowywanie się do rosnących oczekiwań konsumentów – głównie w zakresie szybkości, elastyczności i niskiej ceny </w:t>
      </w:r>
      <w:r w:rsidR="00920E92">
        <w:rPr>
          <w:sz w:val="22"/>
          <w:szCs w:val="22"/>
        </w:rPr>
        <w:t>przesyłek</w:t>
      </w:r>
      <w:r w:rsidRPr="001D7AA1">
        <w:rPr>
          <w:sz w:val="22"/>
          <w:szCs w:val="22"/>
        </w:rPr>
        <w:t xml:space="preserve">. </w:t>
      </w:r>
      <w:r w:rsidRPr="00170FFA">
        <w:rPr>
          <w:sz w:val="22"/>
          <w:szCs w:val="22"/>
        </w:rPr>
        <w:t xml:space="preserve">Jak pokazują dane, m.in. z raportów </w:t>
      </w:r>
      <w:proofErr w:type="spellStart"/>
      <w:r w:rsidRPr="00170FFA">
        <w:rPr>
          <w:sz w:val="22"/>
          <w:szCs w:val="22"/>
        </w:rPr>
        <w:t>Gemiusa</w:t>
      </w:r>
      <w:proofErr w:type="spellEnd"/>
      <w:r w:rsidRPr="00170FFA">
        <w:rPr>
          <w:sz w:val="22"/>
          <w:szCs w:val="22"/>
        </w:rPr>
        <w:t>, konsumenci coraz częściej traktują niemal darmową i błyskawiczną dostawę jako standard, a nie dodatek.</w:t>
      </w:r>
      <w:r>
        <w:rPr>
          <w:rStyle w:val="Odwoanieprzypisudolnego"/>
          <w:sz w:val="22"/>
          <w:szCs w:val="22"/>
        </w:rPr>
        <w:footnoteReference w:id="1"/>
      </w:r>
      <w:r w:rsidRPr="001D7AA1">
        <w:rPr>
          <w:sz w:val="22"/>
          <w:szCs w:val="22"/>
        </w:rPr>
        <w:t xml:space="preserve"> Ta presja wymaga od firm KEP stałych inwestycji w nowoczesną logistykę przy jednoczesnym utrzymaniu konkurencyjnych cen. Mimo presji kosztowej, branża wykazuje poprawę kondycji finansowej</w:t>
      </w:r>
      <w:r w:rsidR="00920E92">
        <w:rPr>
          <w:sz w:val="22"/>
          <w:szCs w:val="22"/>
        </w:rPr>
        <w:t xml:space="preserve">, </w:t>
      </w:r>
      <w:r w:rsidRPr="001D7AA1">
        <w:rPr>
          <w:sz w:val="22"/>
          <w:szCs w:val="22"/>
        </w:rPr>
        <w:t xml:space="preserve">co sugeruje lepsze zarządzanie finansowaniem i kapitałem obrotowym. Kluczowe </w:t>
      </w:r>
      <w:r w:rsidRPr="001D7AA1">
        <w:rPr>
          <w:sz w:val="22"/>
          <w:szCs w:val="22"/>
        </w:rPr>
        <w:lastRenderedPageBreak/>
        <w:t xml:space="preserve">wyzwanie na okres szczytu paczkowego to sprawdzenie, czy wysoki wolumen przesyłek w połączeniu ze zwiększoną efektywnością operacyjną zdoła zrównoważyć znaczący wzrost kosztów zmiennych związanych z pracownikami sezonowymi i </w:t>
      </w:r>
      <w:r w:rsidR="00213EA7" w:rsidRPr="001D7AA1">
        <w:rPr>
          <w:sz w:val="22"/>
          <w:szCs w:val="22"/>
        </w:rPr>
        <w:t>transportem.</w:t>
      </w:r>
      <w:r w:rsidR="00213EA7" w:rsidRPr="00A5796A">
        <w:rPr>
          <w:i/>
          <w:iCs/>
          <w:sz w:val="22"/>
          <w:szCs w:val="22"/>
        </w:rPr>
        <w:t xml:space="preserve"> -</w:t>
      </w:r>
      <w:r w:rsidRPr="00A5796A">
        <w:rPr>
          <w:i/>
          <w:iCs/>
          <w:sz w:val="22"/>
          <w:szCs w:val="22"/>
        </w:rPr>
        <w:t xml:space="preserve"> </w:t>
      </w:r>
      <w:r w:rsidRPr="00A5796A">
        <w:rPr>
          <w:i/>
          <w:iCs/>
          <w:color w:val="222222"/>
          <w:sz w:val="22"/>
          <w:szCs w:val="22"/>
        </w:rPr>
        <w:t xml:space="preserve">Jako operator pocztowy, doskonale rozumiemy wyzwania branży w zakresie stabilności finansowej. Opóźnienia w płatnościach każdej dużej firmy kurierskiej czy pocztowej mogą istotnie wpływać na płynność </w:t>
      </w:r>
      <w:r w:rsidR="00662ED5">
        <w:rPr>
          <w:i/>
          <w:iCs/>
          <w:color w:val="222222"/>
          <w:sz w:val="22"/>
          <w:szCs w:val="22"/>
        </w:rPr>
        <w:t xml:space="preserve">finansową </w:t>
      </w:r>
      <w:r w:rsidRPr="00A5796A">
        <w:rPr>
          <w:i/>
          <w:iCs/>
          <w:color w:val="222222"/>
          <w:sz w:val="22"/>
          <w:szCs w:val="22"/>
        </w:rPr>
        <w:t xml:space="preserve">małych firm i jednoosobowych działalności gospodarczych, które świadczą usługi transportowe. To jest mechanizm efektu domina: </w:t>
      </w:r>
      <w:r w:rsidR="00662ED5">
        <w:rPr>
          <w:i/>
          <w:iCs/>
          <w:color w:val="222222"/>
          <w:sz w:val="22"/>
          <w:szCs w:val="22"/>
        </w:rPr>
        <w:t>opóźniona płatność</w:t>
      </w:r>
      <w:r w:rsidRPr="00A5796A">
        <w:rPr>
          <w:i/>
          <w:iCs/>
          <w:color w:val="222222"/>
          <w:sz w:val="22"/>
          <w:szCs w:val="22"/>
        </w:rPr>
        <w:t xml:space="preserve"> w jednym segmencie może destabilizować łańcuchy dostaw, zmuszając nas wszystkich do walki o dostępność floty. Ponadto, ostra presja cenowa ze strony sektora e-commerce oraz koszty paliwa i pracy działają jednakowo na marże zarówno kurierów, jak i operatorów pocztowych. Dlatego utrzymanie dyscypliny finansowej jest kluczowe dla stabilności operacyjnej i cenowej całego sektora logistycznego w Polsce</w:t>
      </w:r>
      <w:r w:rsidRPr="00A5796A">
        <w:rPr>
          <w:rFonts w:ascii="Arial" w:eastAsia="Arial" w:hAnsi="Arial" w:cs="Arial"/>
          <w:i/>
          <w:iCs/>
          <w:color w:val="222222"/>
          <w:sz w:val="22"/>
          <w:szCs w:val="22"/>
        </w:rPr>
        <w:t xml:space="preserve"> </w:t>
      </w:r>
      <w:r w:rsidRPr="00A5796A">
        <w:rPr>
          <w:sz w:val="22"/>
          <w:szCs w:val="22"/>
        </w:rPr>
        <w:t xml:space="preserve">- podkreśla </w:t>
      </w:r>
      <w:r w:rsidRPr="00A5796A">
        <w:rPr>
          <w:b/>
          <w:bCs/>
          <w:sz w:val="22"/>
          <w:szCs w:val="22"/>
        </w:rPr>
        <w:t xml:space="preserve">Janusz Konopka, prezes zarządu </w:t>
      </w:r>
      <w:proofErr w:type="spellStart"/>
      <w:r w:rsidRPr="00A5796A">
        <w:rPr>
          <w:b/>
          <w:bCs/>
          <w:sz w:val="22"/>
          <w:szCs w:val="22"/>
        </w:rPr>
        <w:t>Speedmail</w:t>
      </w:r>
      <w:proofErr w:type="spellEnd"/>
      <w:r w:rsidRPr="00A5796A">
        <w:rPr>
          <w:b/>
          <w:bCs/>
          <w:sz w:val="22"/>
          <w:szCs w:val="22"/>
        </w:rPr>
        <w:t xml:space="preserve">, </w:t>
      </w:r>
      <w:r w:rsidRPr="007C61D3">
        <w:rPr>
          <w:sz w:val="22"/>
          <w:szCs w:val="22"/>
        </w:rPr>
        <w:t>największego prywatnego operatora pocztowego w Polsce.</w:t>
      </w:r>
    </w:p>
    <w:p w14:paraId="21FC1C8E" w14:textId="77777777" w:rsidR="000A4CAD" w:rsidRDefault="000A4CAD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color w:val="000000"/>
          <w:sz w:val="22"/>
          <w:szCs w:val="22"/>
        </w:rPr>
      </w:pPr>
    </w:p>
    <w:p w14:paraId="5FE04A6D" w14:textId="329E67D1" w:rsidR="000A4CAD" w:rsidRDefault="007723BA">
      <w:p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BIG </w:t>
      </w:r>
      <w:proofErr w:type="spellStart"/>
      <w:r>
        <w:rPr>
          <w:b/>
          <w:bCs/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, spółka z Grupy BIK, już od 21 lat dostarcza rynkowi wiarygodne informacje o zadłużeniu osób fizycznych i firm. Pomaga w ten sposób w przeciwdziałaniu zatorom płatniczym i odzyskiwaniu należności. Spółka prowadzi Rejestr Dłużników, do którego na warunkach określonych w Ustawie o BIG, każdy może wpisać dłużnika – firmę lub konsumenta zalegającego z płatnościami. Oprócz długów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gromadzi i udostępnia pozytywne informacje gospodarcze, czyli dane o terminowych płatnościach. Raporty z BIG </w:t>
      </w:r>
      <w:proofErr w:type="spellStart"/>
      <w:r w:rsidR="0013263D">
        <w:rPr>
          <w:sz w:val="18"/>
          <w:szCs w:val="18"/>
        </w:rPr>
        <w:t>InfoMonitor</w:t>
      </w:r>
      <w:proofErr w:type="spellEnd"/>
      <w:r w:rsidR="0013263D">
        <w:rPr>
          <w:sz w:val="18"/>
          <w:szCs w:val="18"/>
        </w:rPr>
        <w:t xml:space="preserve"> zawierają</w:t>
      </w:r>
      <w:r>
        <w:rPr>
          <w:sz w:val="18"/>
          <w:szCs w:val="18"/>
        </w:rPr>
        <w:t xml:space="preserve"> wiarygodne informacje o kondycji finansowej osób i firm i wspierają podmioty gospodarcze w dbaniu o płynność finansową. 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posiada jedną z największych baz dłużników – zasoby rejestru obejmują ponad 100 mln informacji gospodarczych. Od początku działalności do rejestru dłużników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wpisano blisko 33 mln zaległych zobowiązań o wartości ponad 347 mld zł. Banki, firmy pożyczkowe i inne instytucje sektora finansowego chętnie korzystają z raportów z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w swoich procesach kredytowych. </w:t>
      </w:r>
      <w:r w:rsidR="0013263D">
        <w:rPr>
          <w:sz w:val="18"/>
          <w:szCs w:val="18"/>
        </w:rPr>
        <w:t>Badają w</w:t>
      </w:r>
      <w:r>
        <w:rPr>
          <w:sz w:val="18"/>
          <w:szCs w:val="18"/>
        </w:rPr>
        <w:t xml:space="preserve"> ten sposób wiarygodność płatniczą swoich klientów. Od początku działania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udostępnił 303 mln raportów o wiarygodności płatniczej osób i firm.</w:t>
      </w:r>
    </w:p>
    <w:p w14:paraId="3A942571" w14:textId="77777777" w:rsidR="000A4CAD" w:rsidRDefault="007723BA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Informacje o dłużnikach przekazują do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m.in. dostawcy energii elektrycznej, gazu, wody i inne przedsiębiorstwa użyteczności publicznej, banki, firmy pożyczkowe, operatorzy telefonii stacjonarnej i komórkowej, firmy ubezpieczeniowe, faktoringowe, leasingowe, sektor MŚP i inne duże firmy, zarządcy nieruchomości, transport publiczny, sądy, gminy i urzędy miasta, a także osoby fizyczne.</w:t>
      </w:r>
    </w:p>
    <w:p w14:paraId="606D44D4" w14:textId="77777777" w:rsidR="000A4CAD" w:rsidRDefault="007723BA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jako jedyne Biuro Informacji Gospodarczej umożliwia dostęp do baz: Biura Informacji Kredytowej i Związku Banków Polskich, dzięki czemu stanowi platformę wymiany informacji pomiędzy sektorem bankowym i pozostałymi sektorami gospodarki. Głównym akcjonariuszem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jest Biuro Informacji Kredytowej. Więcej na  </w:t>
      </w:r>
      <w:hyperlink r:id="rId11">
        <w:r w:rsidR="000A4CAD">
          <w:rPr>
            <w:color w:val="467886"/>
            <w:sz w:val="18"/>
            <w:szCs w:val="18"/>
            <w:u w:val="single"/>
          </w:rPr>
          <w:t>www.big.pl</w:t>
        </w:r>
      </w:hyperlink>
    </w:p>
    <w:p w14:paraId="5AF65E9E" w14:textId="77777777" w:rsidR="000A4CAD" w:rsidRDefault="000A4CAD">
      <w:pPr>
        <w:spacing w:line="240" w:lineRule="auto"/>
        <w:jc w:val="both"/>
        <w:rPr>
          <w:b/>
          <w:bCs/>
        </w:rPr>
      </w:pPr>
    </w:p>
    <w:p w14:paraId="3898B8ED" w14:textId="77777777" w:rsidR="000A4CAD" w:rsidRDefault="007723BA">
      <w:pPr>
        <w:spacing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Kontakt dla mediów:</w:t>
      </w:r>
    </w:p>
    <w:tbl>
      <w:tblPr>
        <w:tblStyle w:val="a2"/>
        <w:tblW w:w="10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80"/>
        <w:gridCol w:w="3340"/>
        <w:gridCol w:w="3340"/>
      </w:tblGrid>
      <w:tr w:rsidR="000A4CAD" w14:paraId="4E0C3840" w14:textId="77777777">
        <w:trPr>
          <w:trHeight w:val="1440"/>
        </w:trPr>
        <w:tc>
          <w:tcPr>
            <w:tcW w:w="3780" w:type="dxa"/>
          </w:tcPr>
          <w:p w14:paraId="55FB3AA8" w14:textId="77777777" w:rsidR="000A4CAD" w:rsidRDefault="007723BA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Diana Borowiecka</w:t>
            </w:r>
          </w:p>
          <w:p w14:paraId="220621B7" w14:textId="77777777" w:rsidR="000A4CAD" w:rsidRDefault="007723BA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Biuro PR i Komunikacji</w:t>
            </w:r>
          </w:p>
          <w:p w14:paraId="6048256C" w14:textId="77777777" w:rsidR="000A4CAD" w:rsidRDefault="007723BA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tel.: +48 22 486 56 46</w:t>
            </w:r>
          </w:p>
          <w:p w14:paraId="4AD08610" w14:textId="77777777" w:rsidR="000A4CAD" w:rsidRDefault="007723BA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kom.: + 48 607 146 583</w:t>
            </w:r>
          </w:p>
          <w:p w14:paraId="3CB3E7E2" w14:textId="77777777" w:rsidR="000A4CAD" w:rsidRDefault="007723BA">
            <w:pPr>
              <w:spacing w:line="240" w:lineRule="auto"/>
              <w:ind w:left="-108"/>
              <w:jc w:val="both"/>
            </w:pPr>
            <w:r>
              <w:rPr>
                <w:sz w:val="18"/>
                <w:szCs w:val="18"/>
              </w:rPr>
              <w:t>diana.borowiecka@big.pl</w:t>
            </w:r>
          </w:p>
        </w:tc>
        <w:tc>
          <w:tcPr>
            <w:tcW w:w="3340" w:type="dxa"/>
          </w:tcPr>
          <w:p w14:paraId="5CD39B4C" w14:textId="77777777" w:rsidR="000A4CAD" w:rsidRDefault="000A4CAD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</w:p>
        </w:tc>
        <w:tc>
          <w:tcPr>
            <w:tcW w:w="3340" w:type="dxa"/>
          </w:tcPr>
          <w:p w14:paraId="3CF9966A" w14:textId="77777777" w:rsidR="000A4CAD" w:rsidRDefault="000A4CAD">
            <w:pPr>
              <w:spacing w:line="240" w:lineRule="auto"/>
              <w:jc w:val="both"/>
            </w:pPr>
          </w:p>
        </w:tc>
      </w:tr>
    </w:tbl>
    <w:p w14:paraId="45D6BDA0" w14:textId="77777777" w:rsidR="000A4CAD" w:rsidRDefault="000A4CAD">
      <w:pPr>
        <w:jc w:val="both"/>
        <w:rPr>
          <w:color w:val="000000"/>
        </w:rPr>
      </w:pPr>
    </w:p>
    <w:p w14:paraId="5A357CD0" w14:textId="77777777" w:rsidR="000A4CAD" w:rsidRDefault="000A4CAD">
      <w:pPr>
        <w:jc w:val="both"/>
      </w:pPr>
    </w:p>
    <w:p w14:paraId="510221A9" w14:textId="77777777" w:rsidR="000A4CAD" w:rsidRDefault="000A4CAD">
      <w:pPr>
        <w:jc w:val="both"/>
      </w:pPr>
    </w:p>
    <w:p w14:paraId="59D23206" w14:textId="77777777" w:rsidR="000A4CAD" w:rsidRDefault="000A4CAD">
      <w:pPr>
        <w:jc w:val="both"/>
      </w:pPr>
    </w:p>
    <w:p w14:paraId="6FD60404" w14:textId="77777777" w:rsidR="000A4CAD" w:rsidRDefault="000A4CAD"/>
    <w:sectPr w:rsidR="000A4CA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340" w:footer="4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DB130" w14:textId="77777777" w:rsidR="00FE1474" w:rsidRDefault="00FE1474">
      <w:pPr>
        <w:spacing w:line="240" w:lineRule="auto"/>
      </w:pPr>
      <w:r>
        <w:separator/>
      </w:r>
    </w:p>
  </w:endnote>
  <w:endnote w:type="continuationSeparator" w:id="0">
    <w:p w14:paraId="5FF6A767" w14:textId="77777777" w:rsidR="00FE1474" w:rsidRDefault="00FE14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A5E449A-97C6-473D-90B1-0906E79C0EB7}"/>
    <w:embedBold r:id="rId2" w:fontKey="{88178A26-9290-4CA2-AAD3-5E76DCE644E5}"/>
    <w:embedItalic r:id="rId3" w:fontKey="{A1C6A64A-C163-4DC2-B547-DE9F8CAD537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2DA72423-B941-4A73-8D0F-CB4F4932D52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7638BBED-F1F7-4042-A931-5CEC0F1AE6EC}"/>
    <w:embedItalic r:id="rId6" w:fontKey="{441087C5-EF06-47CC-B725-D29F71B85D4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90F87E8A-3D65-4164-BB0C-68C80FF0734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10474" w14:textId="77777777" w:rsidR="000A4CAD" w:rsidRDefault="007723BA"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hidden="0" allowOverlap="1" wp14:anchorId="3E6964E9" wp14:editId="6C510467">
              <wp:simplePos x="0" y="0"/>
              <wp:positionH relativeFrom="column">
                <wp:posOffset>4392613</wp:posOffset>
              </wp:positionH>
              <wp:positionV relativeFrom="paragraph">
                <wp:posOffset>-14283</wp:posOffset>
              </wp:positionV>
              <wp:extent cx="481965" cy="481965"/>
              <wp:effectExtent l="0" t="0" r="0" b="0"/>
              <wp:wrapNone/>
              <wp:docPr id="1295713082" name="Prostokąt 1295713082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1EF862" w14:textId="77777777" w:rsidR="000A4CAD" w:rsidRDefault="007723BA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6964E9" id="Prostokąt 1295713082" o:spid="_x0000_s1026" alt="Informacje Jawne" style="position:absolute;margin-left:345.9pt;margin-top:-1.1pt;width:37.95pt;height:37.95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VMtAEAAFM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" filled="f" stroked="f">
              <v:textbox inset="0,0,20pt,15pt">
                <w:txbxContent>
                  <w:p w14:paraId="181EF862" w14:textId="77777777" w:rsidR="000A4CAD" w:rsidRDefault="007723BA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2FC4CC9B" w14:textId="77777777" w:rsidR="000A4CAD" w:rsidRDefault="000A4CA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60A2E" w14:textId="77777777" w:rsidR="000A4CAD" w:rsidRDefault="007723BA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7B22C160" wp14:editId="7F6177AF">
              <wp:simplePos x="0" y="0"/>
              <wp:positionH relativeFrom="column">
                <wp:posOffset>-103182</wp:posOffset>
              </wp:positionH>
              <wp:positionV relativeFrom="paragraph">
                <wp:posOffset>-6662</wp:posOffset>
              </wp:positionV>
              <wp:extent cx="4724400" cy="1537970"/>
              <wp:effectExtent l="0" t="0" r="0" b="0"/>
              <wp:wrapSquare wrapText="bothSides" distT="45720" distB="45720" distL="114300" distR="114300"/>
              <wp:docPr id="1295713093" name="Prostokąt 12957130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5351785" w14:textId="77777777" w:rsidR="000A4CAD" w:rsidRDefault="007723BA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Biuro Informacji Gospodarczej </w:t>
                          </w:r>
                          <w:proofErr w:type="spellStart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InfoMonitor</w:t>
                          </w:r>
                          <w:proofErr w:type="spellEnd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70D4386F" w14:textId="77777777" w:rsidR="000A4CAD" w:rsidRPr="00F176BB" w:rsidRDefault="007723BA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F176BB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F176BB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22C160" id="Prostokąt 1295713093" o:spid="_x0000_s1027" style="position:absolute;margin-left:-8.1pt;margin-top:-.5pt;width:372pt;height:121.1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" stroked="f">
              <v:textbox inset="2.53958mm,1.2694mm,2.53958mm,1.2694mm">
                <w:txbxContent>
                  <w:p w14:paraId="55351785" w14:textId="77777777" w:rsidR="000A4CAD" w:rsidRDefault="007723BA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70D4386F" w14:textId="77777777" w:rsidR="000A4CAD" w:rsidRPr="00F176BB" w:rsidRDefault="007723BA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F176BB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F176BB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9395F7F" wp14:editId="09116CC6">
              <wp:simplePos x="0" y="0"/>
              <wp:positionH relativeFrom="column">
                <wp:posOffset>-915981</wp:posOffset>
              </wp:positionH>
              <wp:positionV relativeFrom="paragraph">
                <wp:posOffset>10082213</wp:posOffset>
              </wp:positionV>
              <wp:extent cx="7693660" cy="406400"/>
              <wp:effectExtent l="0" t="0" r="0" b="0"/>
              <wp:wrapNone/>
              <wp:docPr id="1295713091" name="Prostokąt 1295713091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05F484" w14:textId="77777777" w:rsidR="000A4CAD" w:rsidRDefault="007723B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395F7F" id="Prostokąt 1295713091" o:spid="_x0000_s1028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3.9pt;width:605.8pt;height:3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Dn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" filled="f" stroked="f">
              <v:textbox inset="2.53958mm,0,20pt,0">
                <w:txbxContent>
                  <w:p w14:paraId="6505F484" w14:textId="77777777" w:rsidR="000A4CAD" w:rsidRDefault="007723B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C868F0A" wp14:editId="512A6BCB">
              <wp:simplePos x="0" y="0"/>
              <wp:positionH relativeFrom="column">
                <wp:posOffset>-915981</wp:posOffset>
              </wp:positionH>
              <wp:positionV relativeFrom="paragraph">
                <wp:posOffset>10171113</wp:posOffset>
              </wp:positionV>
              <wp:extent cx="7617460" cy="330200"/>
              <wp:effectExtent l="0" t="0" r="0" b="0"/>
              <wp:wrapNone/>
              <wp:docPr id="1295713099" name="Prostokąt 1295713099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FB6011" w14:textId="77777777" w:rsidR="000A4CAD" w:rsidRDefault="007723B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868F0A" id="Prostokąt 1295713099" o:spid="_x0000_s1029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800.9pt;width:599.8pt;height:2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Kc5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" filled="f" stroked="f">
              <v:textbox inset="2.53958mm,0,20pt,0">
                <w:txbxContent>
                  <w:p w14:paraId="11FB6011" w14:textId="77777777" w:rsidR="000A4CAD" w:rsidRDefault="007723B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637619A5" wp14:editId="44C2B30C">
              <wp:simplePos x="0" y="0"/>
              <wp:positionH relativeFrom="column">
                <wp:posOffset>-915981</wp:posOffset>
              </wp:positionH>
              <wp:positionV relativeFrom="paragraph">
                <wp:posOffset>10183813</wp:posOffset>
              </wp:positionV>
              <wp:extent cx="7607935" cy="320675"/>
              <wp:effectExtent l="0" t="0" r="0" b="0"/>
              <wp:wrapNone/>
              <wp:docPr id="1295713098" name="Prostokąt 129571309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A6F713" w14:textId="77777777" w:rsidR="000A4CAD" w:rsidRDefault="007723B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7619A5" id="Prostokąt 1295713098" o:spid="_x0000_s1030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801.9pt;width:599.05pt;height:2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NNwQEAAFoDAAAOAAAAZHJzL2Uyb0RvYy54bWysU9tu2zAMfR+wfxD0vvgSO2mNKMWwIsOA&#10;YgvQ9QNkWYoF2JImKrHz96OUtNnlbdgLTVIEec4hvXmYx4GcpAdtDaPFIqdEGmE7bQ6Mvnzf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" filled="f" stroked="f">
              <v:textbox inset="2.53958mm,0,20pt,0">
                <w:txbxContent>
                  <w:p w14:paraId="07A6F713" w14:textId="77777777" w:rsidR="000A4CAD" w:rsidRDefault="007723B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7C5BA09B" wp14:editId="622D64ED">
              <wp:simplePos x="0" y="0"/>
              <wp:positionH relativeFrom="column">
                <wp:posOffset>4392613</wp:posOffset>
              </wp:positionH>
              <wp:positionV relativeFrom="paragraph">
                <wp:posOffset>-14283</wp:posOffset>
              </wp:positionV>
              <wp:extent cx="481965" cy="481965"/>
              <wp:effectExtent l="0" t="0" r="0" b="0"/>
              <wp:wrapNone/>
              <wp:docPr id="1295713096" name="Prostokąt 1295713096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8B886C" w14:textId="77777777" w:rsidR="000A4CAD" w:rsidRDefault="007723BA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5BA09B" id="Prostokąt 1295713096" o:spid="_x0000_s1031" alt="Informacje Jawne" style="position:absolute;margin-left:345.9pt;margin-top:-1.1pt;width:37.95pt;height:37.9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wI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" filled="f" stroked="f">
              <v:textbox inset="0,0,20pt,15pt">
                <w:txbxContent>
                  <w:p w14:paraId="508B886C" w14:textId="77777777" w:rsidR="000A4CAD" w:rsidRDefault="007723BA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0285B370" wp14:editId="5E419345">
              <wp:simplePos x="0" y="0"/>
              <wp:positionH relativeFrom="column">
                <wp:posOffset>-915981</wp:posOffset>
              </wp:positionH>
              <wp:positionV relativeFrom="paragraph">
                <wp:posOffset>10082213</wp:posOffset>
              </wp:positionV>
              <wp:extent cx="7684135" cy="396875"/>
              <wp:effectExtent l="0" t="0" r="0" b="0"/>
              <wp:wrapNone/>
              <wp:docPr id="1295713088" name="Prostokąt 129571308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C1D6B9" w14:textId="77777777" w:rsidR="000A4CAD" w:rsidRDefault="007723B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85B370" id="Prostokąt 1295713088" o:spid="_x0000_s1032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3.9pt;width:605.05pt;height:3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0rwgEAAFo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" filled="f" stroked="f">
              <v:textbox inset="2.53958mm,0,20pt,0">
                <w:txbxContent>
                  <w:p w14:paraId="7FC1D6B9" w14:textId="77777777" w:rsidR="000A4CAD" w:rsidRDefault="007723B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14BBB821" wp14:editId="0093905A">
              <wp:simplePos x="0" y="0"/>
              <wp:positionH relativeFrom="column">
                <wp:posOffset>-915981</wp:posOffset>
              </wp:positionH>
              <wp:positionV relativeFrom="paragraph">
                <wp:posOffset>10094913</wp:posOffset>
              </wp:positionV>
              <wp:extent cx="7674610" cy="387350"/>
              <wp:effectExtent l="0" t="0" r="0" b="0"/>
              <wp:wrapNone/>
              <wp:docPr id="1295713087" name="Prostokąt 1295713087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D7DC8D" w14:textId="77777777" w:rsidR="000A4CAD" w:rsidRDefault="007723B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BBB821" id="Prostokąt 1295713087" o:spid="_x0000_s1033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4.9pt;width:604.3pt;height:3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r1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" filled="f" stroked="f">
              <v:textbox inset="2.53958mm,0,20pt,0">
                <w:txbxContent>
                  <w:p w14:paraId="16D7DC8D" w14:textId="77777777" w:rsidR="000A4CAD" w:rsidRDefault="007723B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38156F50" wp14:editId="295C26C2">
              <wp:simplePos x="0" y="0"/>
              <wp:positionH relativeFrom="column">
                <wp:posOffset>-915981</wp:posOffset>
              </wp:positionH>
              <wp:positionV relativeFrom="paragraph">
                <wp:posOffset>10107613</wp:posOffset>
              </wp:positionV>
              <wp:extent cx="7665085" cy="377825"/>
              <wp:effectExtent l="0" t="0" r="0" b="0"/>
              <wp:wrapNone/>
              <wp:docPr id="1295713090" name="Prostokąt 129571309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E63B8" w14:textId="77777777" w:rsidR="000A4CAD" w:rsidRDefault="007723B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156F50" id="Prostokąt 1295713090" o:spid="_x0000_s1034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5.9pt;width:603.55pt;height:2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" filled="f" stroked="f">
              <v:textbox inset="2.53958mm,0,20pt,0">
                <w:txbxContent>
                  <w:p w14:paraId="6FAE63B8" w14:textId="77777777" w:rsidR="000A4CAD" w:rsidRDefault="007723B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4F47A57C" wp14:editId="0AA46B0E">
              <wp:simplePos x="0" y="0"/>
              <wp:positionH relativeFrom="column">
                <wp:posOffset>-915981</wp:posOffset>
              </wp:positionH>
              <wp:positionV relativeFrom="paragraph">
                <wp:posOffset>10120313</wp:posOffset>
              </wp:positionV>
              <wp:extent cx="7655560" cy="368300"/>
              <wp:effectExtent l="0" t="0" r="0" b="0"/>
              <wp:wrapNone/>
              <wp:docPr id="1295713089" name="Prostokąt 1295713089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509ABF" w14:textId="77777777" w:rsidR="000A4CAD" w:rsidRDefault="007723B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47A57C" id="Prostokąt 1295713089" o:spid="_x0000_s1035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6.9pt;width:602.8pt;height:2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MdwQEAAFoDAAAOAAAAZHJzL2Uyb0RvYy54bWysU9tu2zAMfR+wfxD0vvgSO2mNKMWwIsOA&#10;YgvQ7gNkWYoF2JImKrHz96OUtNnlbdgLTVIEec4hvXmYx4GcpAdtDaPFIqdEGmE7bQ6Mfn/Z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" filled="f" stroked="f">
              <v:textbox inset="2.53958mm,0,20pt,0">
                <w:txbxContent>
                  <w:p w14:paraId="48509ABF" w14:textId="77777777" w:rsidR="000A4CAD" w:rsidRDefault="007723B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60ABA5DE" wp14:editId="34070ED0">
              <wp:simplePos x="0" y="0"/>
              <wp:positionH relativeFrom="column">
                <wp:posOffset>-915981</wp:posOffset>
              </wp:positionH>
              <wp:positionV relativeFrom="paragraph">
                <wp:posOffset>10133013</wp:posOffset>
              </wp:positionV>
              <wp:extent cx="7646035" cy="358775"/>
              <wp:effectExtent l="0" t="0" r="0" b="0"/>
              <wp:wrapNone/>
              <wp:docPr id="1295713086" name="Prostokąt 1295713086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CF2DF4" w14:textId="77777777" w:rsidR="000A4CAD" w:rsidRDefault="007723B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ABA5DE" id="Prostokąt 1295713086" o:spid="_x0000_s1036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7.9pt;width:602.05pt;height:2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+r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" filled="f" stroked="f">
              <v:textbox inset="2.53958mm,0,20pt,0">
                <w:txbxContent>
                  <w:p w14:paraId="51CF2DF4" w14:textId="77777777" w:rsidR="000A4CAD" w:rsidRDefault="007723B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0DD02140" wp14:editId="04984602">
              <wp:simplePos x="0" y="0"/>
              <wp:positionH relativeFrom="column">
                <wp:posOffset>-915981</wp:posOffset>
              </wp:positionH>
              <wp:positionV relativeFrom="paragraph">
                <wp:posOffset>10145713</wp:posOffset>
              </wp:positionV>
              <wp:extent cx="7636510" cy="349250"/>
              <wp:effectExtent l="0" t="0" r="0" b="0"/>
              <wp:wrapNone/>
              <wp:docPr id="1295713085" name="Prostokąt 1295713085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DF92C2" w14:textId="77777777" w:rsidR="000A4CAD" w:rsidRDefault="007723B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D02140" id="Prostokąt 1295713085" o:spid="_x0000_s1037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8.9pt;width:601.3pt;height:2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h1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" filled="f" stroked="f">
              <v:textbox inset="2.53958mm,0,20pt,0">
                <w:txbxContent>
                  <w:p w14:paraId="17DF92C2" w14:textId="77777777" w:rsidR="000A4CAD" w:rsidRDefault="007723B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2A4170F6" w14:textId="77777777" w:rsidR="000A4CAD" w:rsidRDefault="007723BA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A5796A">
      <w:rPr>
        <w:noProof/>
        <w:color w:val="44546A"/>
      </w:rPr>
      <w:t>2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A5796A">
      <w:rPr>
        <w:noProof/>
        <w:color w:val="44546A"/>
      </w:rPr>
      <w:t>3</w:t>
    </w:r>
    <w:r>
      <w:rPr>
        <w:color w:val="44546A"/>
      </w:rPr>
      <w:fldChar w:fldCharType="end"/>
    </w:r>
  </w:p>
  <w:p w14:paraId="2B975693" w14:textId="77777777" w:rsidR="000A4CAD" w:rsidRDefault="000A4CAD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EE003" w14:textId="77777777" w:rsidR="000A4CAD" w:rsidRDefault="007723BA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hidden="0" allowOverlap="1" wp14:anchorId="6FA2BD91" wp14:editId="514F5A10">
              <wp:simplePos x="0" y="0"/>
              <wp:positionH relativeFrom="column">
                <wp:posOffset>-103182</wp:posOffset>
              </wp:positionH>
              <wp:positionV relativeFrom="paragraph">
                <wp:posOffset>-6662</wp:posOffset>
              </wp:positionV>
              <wp:extent cx="4724400" cy="1537970"/>
              <wp:effectExtent l="0" t="0" r="0" b="0"/>
              <wp:wrapSquare wrapText="bothSides" distT="45720" distB="45720" distL="114300" distR="114300"/>
              <wp:docPr id="1295713092" name="Prostokąt 12957130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B50CE62" w14:textId="77777777" w:rsidR="000A4CAD" w:rsidRDefault="007723BA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Biuro Informacji Gospodarczej </w:t>
                          </w:r>
                          <w:proofErr w:type="spellStart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InfoMonitor</w:t>
                          </w:r>
                          <w:proofErr w:type="spellEnd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160A789F" w14:textId="77777777" w:rsidR="000A4CAD" w:rsidRPr="00F176BB" w:rsidRDefault="007723BA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F176BB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F176BB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A2BD91" id="Prostokąt 1295713092" o:spid="_x0000_s1038" style="position:absolute;margin-left:-8.1pt;margin-top:-.5pt;width:372pt;height:121.1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" stroked="f">
              <v:textbox inset="2.53958mm,1.2694mm,2.53958mm,1.2694mm">
                <w:txbxContent>
                  <w:p w14:paraId="6B50CE62" w14:textId="77777777" w:rsidR="000A4CAD" w:rsidRDefault="007723BA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160A789F" w14:textId="77777777" w:rsidR="000A4CAD" w:rsidRPr="00F176BB" w:rsidRDefault="007723BA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F176BB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F176BB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6C3EF159" wp14:editId="45BDE5DB">
              <wp:simplePos x="0" y="0"/>
              <wp:positionH relativeFrom="column">
                <wp:posOffset>-915981</wp:posOffset>
              </wp:positionH>
              <wp:positionV relativeFrom="paragraph">
                <wp:posOffset>10082213</wp:posOffset>
              </wp:positionV>
              <wp:extent cx="7693660" cy="406400"/>
              <wp:effectExtent l="0" t="0" r="0" b="0"/>
              <wp:wrapNone/>
              <wp:docPr id="1295713094" name="Prostokąt 1295713094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2CC4BA" w14:textId="77777777" w:rsidR="000A4CAD" w:rsidRDefault="007723B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3EF159" id="Prostokąt 1295713094" o:spid="_x0000_s1039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3.9pt;width:605.8pt;height:3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" filled="f" stroked="f">
              <v:textbox inset="2.53958mm,0,20pt,0">
                <w:txbxContent>
                  <w:p w14:paraId="732CC4BA" w14:textId="77777777" w:rsidR="000A4CAD" w:rsidRDefault="007723B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2127EC96" wp14:editId="13ABEACC">
              <wp:simplePos x="0" y="0"/>
              <wp:positionH relativeFrom="column">
                <wp:posOffset>-915981</wp:posOffset>
              </wp:positionH>
              <wp:positionV relativeFrom="paragraph">
                <wp:posOffset>10082213</wp:posOffset>
              </wp:positionV>
              <wp:extent cx="7684135" cy="396875"/>
              <wp:effectExtent l="0" t="0" r="0" b="0"/>
              <wp:wrapNone/>
              <wp:docPr id="1295713095" name="Prostokąt 1295713095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39AD36" w14:textId="77777777" w:rsidR="000A4CAD" w:rsidRDefault="007723B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27EC96" id="Prostokąt 1295713095" o:spid="_x0000_s1040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3.9pt;width:605.05pt;height:3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Jn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" filled="f" stroked="f">
              <v:textbox inset="2.53958mm,0,20pt,0">
                <w:txbxContent>
                  <w:p w14:paraId="4039AD36" w14:textId="77777777" w:rsidR="000A4CAD" w:rsidRDefault="007723B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455B3F58" wp14:editId="5899E564">
              <wp:simplePos x="0" y="0"/>
              <wp:positionH relativeFrom="column">
                <wp:posOffset>-915981</wp:posOffset>
              </wp:positionH>
              <wp:positionV relativeFrom="paragraph">
                <wp:posOffset>10094913</wp:posOffset>
              </wp:positionV>
              <wp:extent cx="7674610" cy="387350"/>
              <wp:effectExtent l="0" t="0" r="0" b="0"/>
              <wp:wrapNone/>
              <wp:docPr id="1295713097" name="Prostokąt 129571309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000AFA" w14:textId="77777777" w:rsidR="000A4CAD" w:rsidRDefault="007723B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55B3F58" id="Prostokąt 1295713097" o:spid="_x0000_s1041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4.9pt;width:604.3pt;height:3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W5wQEAAFs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" filled="f" stroked="f">
              <v:textbox inset="2.53958mm,0,20pt,0">
                <w:txbxContent>
                  <w:p w14:paraId="24000AFA" w14:textId="77777777" w:rsidR="000A4CAD" w:rsidRDefault="007723B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2301FFAD" wp14:editId="1EBA5B3A">
              <wp:simplePos x="0" y="0"/>
              <wp:positionH relativeFrom="column">
                <wp:posOffset>-915981</wp:posOffset>
              </wp:positionH>
              <wp:positionV relativeFrom="paragraph">
                <wp:posOffset>10107613</wp:posOffset>
              </wp:positionV>
              <wp:extent cx="7665085" cy="377825"/>
              <wp:effectExtent l="0" t="0" r="0" b="0"/>
              <wp:wrapNone/>
              <wp:docPr id="1295713078" name="Prostokąt 1295713078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0222BA" w14:textId="77777777" w:rsidR="000A4CAD" w:rsidRDefault="007723B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01FFAD" id="Prostokąt 1295713078" o:spid="_x0000_s1042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5.9pt;width:603.55pt;height:2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wBwgEAAFs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" filled="f" stroked="f">
              <v:textbox inset="2.53958mm,0,20pt,0">
                <w:txbxContent>
                  <w:p w14:paraId="340222BA" w14:textId="77777777" w:rsidR="000A4CAD" w:rsidRDefault="007723B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6E4A8F91" wp14:editId="3D72A32A">
              <wp:simplePos x="0" y="0"/>
              <wp:positionH relativeFrom="column">
                <wp:posOffset>-915981</wp:posOffset>
              </wp:positionH>
              <wp:positionV relativeFrom="paragraph">
                <wp:posOffset>10120313</wp:posOffset>
              </wp:positionV>
              <wp:extent cx="7655560" cy="368300"/>
              <wp:effectExtent l="0" t="0" r="0" b="0"/>
              <wp:wrapNone/>
              <wp:docPr id="1295713079" name="Prostokąt 129571307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366215" w14:textId="77777777" w:rsidR="000A4CAD" w:rsidRDefault="007723B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E4A8F91" id="Prostokąt 1295713079" o:spid="_x0000_s1043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6.9pt;width:602.8pt;height:2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vfwg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" filled="f" stroked="f">
              <v:textbox inset="2.53958mm,0,20pt,0">
                <w:txbxContent>
                  <w:p w14:paraId="47366215" w14:textId="77777777" w:rsidR="000A4CAD" w:rsidRDefault="007723B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71EA54E7" wp14:editId="45C8092B">
              <wp:simplePos x="0" y="0"/>
              <wp:positionH relativeFrom="column">
                <wp:posOffset>-915981</wp:posOffset>
              </wp:positionH>
              <wp:positionV relativeFrom="paragraph">
                <wp:posOffset>10133013</wp:posOffset>
              </wp:positionV>
              <wp:extent cx="7646035" cy="358775"/>
              <wp:effectExtent l="0" t="0" r="0" b="0"/>
              <wp:wrapNone/>
              <wp:docPr id="1295713080" name="Prostokąt 1295713080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73FDAE" w14:textId="77777777" w:rsidR="000A4CAD" w:rsidRDefault="007723B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EA54E7" id="Prostokąt 1295713080" o:spid="_x0000_s1044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7.9pt;width:602.05pt;height:2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" filled="f" stroked="f">
              <v:textbox inset="2.53958mm,0,20pt,0">
                <w:txbxContent>
                  <w:p w14:paraId="7B73FDAE" w14:textId="77777777" w:rsidR="000A4CAD" w:rsidRDefault="007723B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26149C27" wp14:editId="7FB73C5C">
              <wp:simplePos x="0" y="0"/>
              <wp:positionH relativeFrom="column">
                <wp:posOffset>-915981</wp:posOffset>
              </wp:positionH>
              <wp:positionV relativeFrom="paragraph">
                <wp:posOffset>10145713</wp:posOffset>
              </wp:positionV>
              <wp:extent cx="7636510" cy="349250"/>
              <wp:effectExtent l="0" t="0" r="0" b="0"/>
              <wp:wrapNone/>
              <wp:docPr id="1295713081" name="Prostokąt 1295713081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9C9009" w14:textId="77777777" w:rsidR="000A4CAD" w:rsidRDefault="007723B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149C27" id="Prostokąt 1295713081" o:spid="_x0000_s1045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8.9pt;width:601.3pt;height:2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I3wgEAAFsDAAAOAAAAZHJzL2Uyb0RvYy54bWysU9tu2zAMfR+wfxD0vvgSO2mNOMWwIsOA&#10;YgvQ7gNkWYoFyJJGKbHz96OUtNnlbdgLTVIEec4hvXmYR01OAryypqXFIqdEGG57ZQ4t/f6y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" filled="f" stroked="f">
              <v:textbox inset="2.53958mm,0,20pt,0">
                <w:txbxContent>
                  <w:p w14:paraId="169C9009" w14:textId="77777777" w:rsidR="000A4CAD" w:rsidRDefault="007723B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hidden="0" allowOverlap="1" wp14:anchorId="33939E78" wp14:editId="41331D9D">
              <wp:simplePos x="0" y="0"/>
              <wp:positionH relativeFrom="column">
                <wp:posOffset>-915981</wp:posOffset>
              </wp:positionH>
              <wp:positionV relativeFrom="paragraph">
                <wp:posOffset>10171113</wp:posOffset>
              </wp:positionV>
              <wp:extent cx="7617460" cy="330200"/>
              <wp:effectExtent l="0" t="0" r="0" b="0"/>
              <wp:wrapNone/>
              <wp:docPr id="1295713077" name="Prostokąt 129571307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DE2AD3" w14:textId="77777777" w:rsidR="000A4CAD" w:rsidRDefault="007723B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939E78" id="Prostokąt 1295713077" o:spid="_x0000_s1046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800.9pt;width:599.8pt;height:2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OA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" filled="f" stroked="f">
              <v:textbox inset="2.53958mm,0,20pt,0">
                <w:txbxContent>
                  <w:p w14:paraId="4DDE2AD3" w14:textId="77777777" w:rsidR="000A4CAD" w:rsidRDefault="007723B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6103D677" wp14:editId="6B47898A">
              <wp:simplePos x="0" y="0"/>
              <wp:positionH relativeFrom="column">
                <wp:posOffset>-915981</wp:posOffset>
              </wp:positionH>
              <wp:positionV relativeFrom="paragraph">
                <wp:posOffset>10183813</wp:posOffset>
              </wp:positionV>
              <wp:extent cx="7607935" cy="320675"/>
              <wp:effectExtent l="0" t="0" r="0" b="0"/>
              <wp:wrapNone/>
              <wp:docPr id="1295713083" name="Prostokąt 129571308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9F6FED" w14:textId="77777777" w:rsidR="000A4CAD" w:rsidRDefault="007723B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103D677" id="Prostokąt 1295713083" o:spid="_x0000_s1047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801.9pt;width:599.05pt;height:2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Re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" filled="f" stroked="f">
              <v:textbox inset="2.53958mm,0,20pt,0">
                <w:txbxContent>
                  <w:p w14:paraId="119F6FED" w14:textId="77777777" w:rsidR="000A4CAD" w:rsidRDefault="007723B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hidden="0" allowOverlap="1" wp14:anchorId="32746C11" wp14:editId="3762A89C">
              <wp:simplePos x="0" y="0"/>
              <wp:positionH relativeFrom="column">
                <wp:posOffset>4392613</wp:posOffset>
              </wp:positionH>
              <wp:positionV relativeFrom="paragraph">
                <wp:posOffset>-14283</wp:posOffset>
              </wp:positionV>
              <wp:extent cx="481965" cy="481965"/>
              <wp:effectExtent l="0" t="0" r="0" b="0"/>
              <wp:wrapNone/>
              <wp:docPr id="1295713084" name="Prostokąt 1295713084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28EFA2" w14:textId="77777777" w:rsidR="000A4CAD" w:rsidRDefault="007723BA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746C11" id="Prostokąt 1295713084" o:spid="_x0000_s1048" alt="Informacje Jawne" style="position:absolute;margin-left:345.9pt;margin-top:-1.1pt;width:37.95pt;height:37.95pt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" filled="f" stroked="f">
              <v:textbox inset="0,0,20pt,15pt">
                <w:txbxContent>
                  <w:p w14:paraId="7E28EFA2" w14:textId="77777777" w:rsidR="000A4CAD" w:rsidRDefault="007723BA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20A4BF37" w14:textId="77777777" w:rsidR="000A4CAD" w:rsidRDefault="007723BA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A5796A">
      <w:rPr>
        <w:noProof/>
        <w:color w:val="44546A"/>
      </w:rPr>
      <w:t>1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A5796A">
      <w:rPr>
        <w:noProof/>
        <w:color w:val="44546A"/>
      </w:rPr>
      <w:t>2</w:t>
    </w:r>
    <w:r>
      <w:rPr>
        <w:color w:val="44546A"/>
      </w:rPr>
      <w:fldChar w:fldCharType="end"/>
    </w:r>
  </w:p>
  <w:p w14:paraId="6B485893" w14:textId="77777777" w:rsidR="000A4CAD" w:rsidRDefault="000A4CAD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3A542" w14:textId="77777777" w:rsidR="00FE1474" w:rsidRDefault="00FE1474">
      <w:pPr>
        <w:spacing w:line="240" w:lineRule="auto"/>
      </w:pPr>
      <w:r>
        <w:separator/>
      </w:r>
    </w:p>
  </w:footnote>
  <w:footnote w:type="continuationSeparator" w:id="0">
    <w:p w14:paraId="483B017D" w14:textId="77777777" w:rsidR="00FE1474" w:rsidRDefault="00FE1474">
      <w:pPr>
        <w:spacing w:line="240" w:lineRule="auto"/>
      </w:pPr>
      <w:r>
        <w:continuationSeparator/>
      </w:r>
    </w:p>
  </w:footnote>
  <w:footnote w:id="1">
    <w:p w14:paraId="2DBF7969" w14:textId="357CC9FD" w:rsidR="001D7AA1" w:rsidRPr="00170FFA" w:rsidRDefault="001D7AA1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Pr="00BB545B">
          <w:rPr>
            <w:rStyle w:val="Hipercze"/>
          </w:rPr>
          <w:t>https://gemius.com/pl/news/raport-e-commerce-w-polsce-2025-jest-juz-dostepny/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7817E" w14:textId="77777777" w:rsidR="000A4CAD" w:rsidRDefault="000A4CAD"/>
  <w:p w14:paraId="2E7F79E5" w14:textId="77777777" w:rsidR="000A4CAD" w:rsidRDefault="000A4CA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CB1F8" w14:textId="77777777" w:rsidR="000A4CAD" w:rsidRDefault="000A4C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1E2C3" w14:textId="77777777" w:rsidR="000A4CAD" w:rsidRDefault="007723BA">
    <w:r>
      <w:rPr>
        <w:noProof/>
      </w:rPr>
      <w:drawing>
        <wp:anchor distT="0" distB="0" distL="0" distR="0" simplePos="0" relativeHeight="251658240" behindDoc="1" locked="0" layoutInCell="1" hidden="0" allowOverlap="1" wp14:anchorId="60C25F37" wp14:editId="1BCBAC6E">
          <wp:simplePos x="0" y="0"/>
          <wp:positionH relativeFrom="column">
            <wp:posOffset>-438133</wp:posOffset>
          </wp:positionH>
          <wp:positionV relativeFrom="paragraph">
            <wp:posOffset>8890</wp:posOffset>
          </wp:positionV>
          <wp:extent cx="2266950" cy="1197584"/>
          <wp:effectExtent l="0" t="0" r="0" b="0"/>
          <wp:wrapNone/>
          <wp:docPr id="129571310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6950" cy="1197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451A9F" w14:textId="77777777" w:rsidR="000A4CAD" w:rsidRDefault="000A4CAD"/>
  <w:p w14:paraId="5B1B200D" w14:textId="77777777" w:rsidR="000A4CAD" w:rsidRDefault="000A4CAD"/>
  <w:p w14:paraId="3AA967D8" w14:textId="77777777" w:rsidR="000A4CAD" w:rsidRDefault="000A4CAD"/>
  <w:p w14:paraId="10018A23" w14:textId="77777777" w:rsidR="000A4CAD" w:rsidRDefault="000A4CAD">
    <w:pPr>
      <w:ind w:firstLine="708"/>
    </w:pPr>
  </w:p>
  <w:p w14:paraId="261D0AD4" w14:textId="77777777" w:rsidR="000A4CAD" w:rsidRDefault="000A4CA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095A02"/>
    <w:multiLevelType w:val="hybridMultilevel"/>
    <w:tmpl w:val="00483D88"/>
    <w:lvl w:ilvl="0" w:tplc="A2C4C18E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42632465"/>
    <w:multiLevelType w:val="multilevel"/>
    <w:tmpl w:val="89F29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21996273">
    <w:abstractNumId w:val="1"/>
  </w:num>
  <w:num w:numId="2" w16cid:durableId="1581871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CAD"/>
    <w:rsid w:val="00021FB5"/>
    <w:rsid w:val="00054065"/>
    <w:rsid w:val="000A4CAD"/>
    <w:rsid w:val="000D0738"/>
    <w:rsid w:val="000F486F"/>
    <w:rsid w:val="00121B26"/>
    <w:rsid w:val="0013263D"/>
    <w:rsid w:val="001327FA"/>
    <w:rsid w:val="00170FFA"/>
    <w:rsid w:val="00193D11"/>
    <w:rsid w:val="001A78EC"/>
    <w:rsid w:val="001D7AA1"/>
    <w:rsid w:val="00213EA7"/>
    <w:rsid w:val="00286F0F"/>
    <w:rsid w:val="002C1948"/>
    <w:rsid w:val="0033493E"/>
    <w:rsid w:val="00337EC4"/>
    <w:rsid w:val="00344DD8"/>
    <w:rsid w:val="003533D0"/>
    <w:rsid w:val="003B73F1"/>
    <w:rsid w:val="003E2CF1"/>
    <w:rsid w:val="003E4B2B"/>
    <w:rsid w:val="00576A04"/>
    <w:rsid w:val="005F0464"/>
    <w:rsid w:val="00662ED5"/>
    <w:rsid w:val="006E308F"/>
    <w:rsid w:val="006E65DD"/>
    <w:rsid w:val="00732A0C"/>
    <w:rsid w:val="007723BA"/>
    <w:rsid w:val="007C61D3"/>
    <w:rsid w:val="00823BAC"/>
    <w:rsid w:val="00874FE1"/>
    <w:rsid w:val="00920E92"/>
    <w:rsid w:val="00934737"/>
    <w:rsid w:val="009E66EF"/>
    <w:rsid w:val="00A5796A"/>
    <w:rsid w:val="00B52EBA"/>
    <w:rsid w:val="00B725BF"/>
    <w:rsid w:val="00BA59EC"/>
    <w:rsid w:val="00BC2340"/>
    <w:rsid w:val="00BD4A10"/>
    <w:rsid w:val="00D01B62"/>
    <w:rsid w:val="00D106E8"/>
    <w:rsid w:val="00D96F00"/>
    <w:rsid w:val="00E135FA"/>
    <w:rsid w:val="00E800BD"/>
    <w:rsid w:val="00F176BB"/>
    <w:rsid w:val="00FC7749"/>
    <w:rsid w:val="00FE1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0104C"/>
  <w15:docId w15:val="{D319AB23-BC25-4DEF-8E2B-1AA49514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161616"/>
        <w:lang w:val="pl" w:eastAsia="pl-PL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6450DE"/>
    <w:rPr>
      <w:color w:val="0563C1" w:themeColor="hyperlink"/>
      <w:u w:val="single"/>
    </w:rPr>
  </w:style>
  <w:style w:type="paragraph" w:styleId="Akapitzlist">
    <w:name w:val="List Paragraph"/>
    <w:uiPriority w:val="34"/>
    <w:qFormat/>
    <w:rsid w:val="008A787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rzypisukocowego">
    <w:name w:val="endnote text"/>
    <w:link w:val="TekstprzypisukocowegoZnak"/>
    <w:uiPriority w:val="99"/>
    <w:semiHidden/>
    <w:unhideWhenUsed/>
    <w:rsid w:val="00292F08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2F08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2F08"/>
    <w:rPr>
      <w:vertAlign w:val="superscript"/>
    </w:rPr>
  </w:style>
  <w:style w:type="paragraph" w:styleId="Tekstprzypisudolnego">
    <w:name w:val="footnote text"/>
    <w:link w:val="TekstprzypisudolnegoZnak"/>
    <w:uiPriority w:val="99"/>
    <w:semiHidden/>
    <w:unhideWhenUsed/>
    <w:rsid w:val="00DA44B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44BE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44B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5DA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6F5DA9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5DA9"/>
    <w:rPr>
      <w:rFonts w:ascii="Calibri" w:eastAsia="Calibri" w:hAnsi="Calibri" w:cs="Calibri"/>
      <w:color w:val="161616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5D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5DA9"/>
    <w:rPr>
      <w:rFonts w:ascii="Calibri" w:eastAsia="Calibri" w:hAnsi="Calibri" w:cs="Calibri"/>
      <w:b/>
      <w:bCs/>
      <w:color w:val="161616"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6F5D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DA9"/>
    <w:rPr>
      <w:rFonts w:ascii="Segoe UI" w:eastAsia="Calibri" w:hAnsi="Segoe UI" w:cs="Segoe UI"/>
      <w:color w:val="161616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E34D26"/>
    <w:pPr>
      <w:spacing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0390"/>
    <w:rPr>
      <w:color w:val="605E5C"/>
      <w:shd w:val="clear" w:color="auto" w:fill="E1DFDD"/>
    </w:rPr>
  </w:style>
  <w:style w:type="paragraph" w:styleId="NormalnyWeb">
    <w:name w:val="Normal (Web)"/>
    <w:uiPriority w:val="99"/>
    <w:unhideWhenUsed/>
    <w:rsid w:val="000B3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rsid w:val="000B37E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uiPriority w:val="9"/>
    <w:semiHidden/>
    <w:rsid w:val="00205A27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1D7A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ig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gemius.com/pl/news/raport-e-commerce-w-polsce-2025-jest-juz-dostepny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Xpe2NQYMQFvd66YwTtv0Aez7WQ==">CgMxLjAyDmgucmptY3ExeXVxdmJiOABqJgoUc3VnZ2VzdC5xeWJkNzhpZ211b3ASDk1pY2hhxYIgWsSZYmlraiYKFHN1Z2dlc3QudnJiZDIxOXN5eGd3Eg5NaWNoYcWCIFrEmWJpa2olChNzdWdnZXN0LmxlamljOXM1dmJ1Eg5NaWNoYcWCIFrEmWJpa2omChRzdWdnZXN0LmVqbmZpajFkbXR4ZhIOTWljaGHFgiBaxJliaWtqJgoUc3VnZ2VzdC44M2w4Y24yMXI4MHASDk1pY2hhxYIgWsSZYmlrciExbnMwNzhPLXlxRG02SGdYZTdVc0xCUXluY0ZzUVF4NV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8D263B1-1C14-49EB-88F1-2B170AA81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1202</Words>
  <Characters>7216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Kochalska Halina</dc:creator>
  <cp:lastModifiedBy>Borowiecka Diana</cp:lastModifiedBy>
  <cp:revision>8</cp:revision>
  <dcterms:created xsi:type="dcterms:W3CDTF">2025-12-16T09:19:00Z</dcterms:created>
  <dcterms:modified xsi:type="dcterms:W3CDTF">2025-12-18T15:01:00Z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4d3b02ec,1ffd0a3a,1bba3590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Informacje Jawne</vt:lpwstr>
  </property>
  <property fmtid="{D5CDD505-2E9C-101B-9397-08002B2CF9AE}" pid="5" name="MSIP_Label_1391a466-f120-4668-a5e5-7af4d8a99d82_Enabled">
    <vt:lpwstr>true</vt:lpwstr>
  </property>
  <property fmtid="{D5CDD505-2E9C-101B-9397-08002B2CF9AE}" pid="6" name="MSIP_Label_1391a466-f120-4668-a5e5-7af4d8a99d82_SetDate">
    <vt:lpwstr>2023-11-30T22:50:52Z</vt:lpwstr>
  </property>
  <property fmtid="{D5CDD505-2E9C-101B-9397-08002B2CF9AE}" pid="7" name="MSIP_Label_1391a466-f120-4668-a5e5-7af4d8a99d82_Method">
    <vt:lpwstr>Privileged</vt:lpwstr>
  </property>
  <property fmtid="{D5CDD505-2E9C-101B-9397-08002B2CF9AE}" pid="8" name="MSIP_Label_1391a466-f120-4668-a5e5-7af4d8a99d82_Name">
    <vt:lpwstr>Grupa BIK-Jawne</vt:lpwstr>
  </property>
  <property fmtid="{D5CDD505-2E9C-101B-9397-08002B2CF9AE}" pid="9" name="MSIP_Label_1391a466-f120-4668-a5e5-7af4d8a99d82_SiteId">
    <vt:lpwstr>f2871815-01ea-45c0-a64b-82e189df602c</vt:lpwstr>
  </property>
  <property fmtid="{D5CDD505-2E9C-101B-9397-08002B2CF9AE}" pid="10" name="MSIP_Label_1391a466-f120-4668-a5e5-7af4d8a99d82_ActionId">
    <vt:lpwstr>efca1cbd-500e-4a04-bf70-2db71337dd38</vt:lpwstr>
  </property>
  <property fmtid="{D5CDD505-2E9C-101B-9397-08002B2CF9AE}" pid="11" name="MSIP_Label_1391a466-f120-4668-a5e5-7af4d8a99d82_ContentBits">
    <vt:lpwstr>2</vt:lpwstr>
  </property>
</Properties>
</file>