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FB1A0" w14:textId="39BB0251" w:rsidR="00116E5E" w:rsidRPr="001C430E" w:rsidRDefault="00116E5E" w:rsidP="00E16342">
      <w:pPr>
        <w:spacing w:after="0"/>
        <w:jc w:val="right"/>
        <w:rPr>
          <w:rFonts w:ascii="Calibri" w:hAnsi="Calibri" w:cs="Calibri"/>
          <w:sz w:val="22"/>
          <w:szCs w:val="22"/>
        </w:rPr>
      </w:pPr>
      <w:r w:rsidRPr="7A373EF4">
        <w:rPr>
          <w:rFonts w:ascii="Calibri" w:hAnsi="Calibri" w:cs="Calibri"/>
          <w:sz w:val="22"/>
          <w:szCs w:val="22"/>
        </w:rPr>
        <w:t xml:space="preserve">Warszawa, </w:t>
      </w:r>
      <w:r w:rsidR="00AB70DC">
        <w:rPr>
          <w:rFonts w:ascii="Calibri" w:hAnsi="Calibri" w:cs="Calibri"/>
          <w:sz w:val="22"/>
          <w:szCs w:val="22"/>
        </w:rPr>
        <w:t>18</w:t>
      </w:r>
      <w:r w:rsidRPr="7A373EF4">
        <w:rPr>
          <w:rFonts w:ascii="Calibri" w:hAnsi="Calibri" w:cs="Calibri"/>
          <w:sz w:val="22"/>
          <w:szCs w:val="22"/>
        </w:rPr>
        <w:t>.</w:t>
      </w:r>
      <w:r w:rsidR="00AB70DC">
        <w:rPr>
          <w:rFonts w:ascii="Calibri" w:hAnsi="Calibri" w:cs="Calibri"/>
          <w:sz w:val="22"/>
          <w:szCs w:val="22"/>
        </w:rPr>
        <w:t>12</w:t>
      </w:r>
      <w:r w:rsidRPr="7A373EF4">
        <w:rPr>
          <w:rFonts w:ascii="Calibri" w:hAnsi="Calibri" w:cs="Calibri"/>
          <w:sz w:val="22"/>
          <w:szCs w:val="22"/>
        </w:rPr>
        <w:t>.2025</w:t>
      </w:r>
    </w:p>
    <w:p w14:paraId="722C8278" w14:textId="30961BCC" w:rsidR="00036EB1" w:rsidRPr="004E09CC" w:rsidRDefault="00116E5E" w:rsidP="00185E96">
      <w:pPr>
        <w:jc w:val="right"/>
        <w:rPr>
          <w:rFonts w:ascii="Calibri" w:hAnsi="Calibri" w:cs="Calibri"/>
          <w:sz w:val="22"/>
          <w:szCs w:val="22"/>
        </w:rPr>
      </w:pPr>
      <w:r w:rsidRPr="1CEF3B24">
        <w:rPr>
          <w:rFonts w:ascii="Calibri" w:hAnsi="Calibri" w:cs="Calibri"/>
          <w:sz w:val="22"/>
          <w:szCs w:val="22"/>
        </w:rPr>
        <w:t>Informacja prasowa</w:t>
      </w:r>
    </w:p>
    <w:p w14:paraId="7EF3F488" w14:textId="78E0115A" w:rsidR="00857222" w:rsidRDefault="00857222" w:rsidP="00594E6D">
      <w:pPr>
        <w:spacing w:line="25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7A373EF4">
        <w:rPr>
          <w:rFonts w:ascii="Calibri" w:hAnsi="Calibri" w:cs="Calibri"/>
          <w:b/>
          <w:bCs/>
          <w:sz w:val="22"/>
          <w:szCs w:val="22"/>
        </w:rPr>
        <w:t xml:space="preserve">Sprzęt wart 1 mln zł </w:t>
      </w:r>
      <w:r w:rsidR="00870B10" w:rsidRPr="7A373EF4">
        <w:rPr>
          <w:rFonts w:ascii="Calibri" w:hAnsi="Calibri" w:cs="Calibri"/>
          <w:b/>
          <w:bCs/>
          <w:sz w:val="22"/>
          <w:szCs w:val="22"/>
        </w:rPr>
        <w:t xml:space="preserve">trafił </w:t>
      </w:r>
      <w:r w:rsidRPr="7A373EF4">
        <w:rPr>
          <w:rFonts w:ascii="Calibri" w:hAnsi="Calibri" w:cs="Calibri"/>
          <w:b/>
          <w:bCs/>
          <w:sz w:val="22"/>
          <w:szCs w:val="22"/>
        </w:rPr>
        <w:t>d</w:t>
      </w:r>
      <w:r w:rsidR="003E6256" w:rsidRPr="7A373EF4">
        <w:rPr>
          <w:rFonts w:ascii="Calibri" w:hAnsi="Calibri" w:cs="Calibri"/>
          <w:b/>
          <w:bCs/>
          <w:sz w:val="22"/>
          <w:szCs w:val="22"/>
        </w:rPr>
        <w:t>o polskich</w:t>
      </w:r>
      <w:r w:rsidRPr="7A373EF4">
        <w:rPr>
          <w:rFonts w:ascii="Calibri" w:hAnsi="Calibri" w:cs="Calibri"/>
          <w:b/>
          <w:bCs/>
          <w:sz w:val="22"/>
          <w:szCs w:val="22"/>
        </w:rPr>
        <w:t xml:space="preserve"> uczelni medycznych. </w:t>
      </w:r>
      <w:r w:rsidR="00C16447">
        <w:rPr>
          <w:rFonts w:ascii="Calibri" w:hAnsi="Calibri" w:cs="Calibri"/>
          <w:b/>
          <w:bCs/>
          <w:sz w:val="22"/>
          <w:szCs w:val="22"/>
        </w:rPr>
        <w:t>Ponad</w:t>
      </w:r>
      <w:r w:rsidR="00C16447" w:rsidRPr="7A373EF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7A373EF4">
        <w:rPr>
          <w:rFonts w:ascii="Calibri" w:hAnsi="Calibri" w:cs="Calibri"/>
          <w:b/>
          <w:bCs/>
          <w:sz w:val="22"/>
          <w:szCs w:val="22"/>
        </w:rPr>
        <w:t>1</w:t>
      </w:r>
      <w:r w:rsidR="00C16447">
        <w:rPr>
          <w:rFonts w:ascii="Calibri" w:hAnsi="Calibri" w:cs="Calibri"/>
          <w:b/>
          <w:bCs/>
          <w:sz w:val="22"/>
          <w:szCs w:val="22"/>
        </w:rPr>
        <w:t>5</w:t>
      </w:r>
      <w:r w:rsidRPr="7A373EF4">
        <w:rPr>
          <w:rFonts w:ascii="Calibri" w:hAnsi="Calibri" w:cs="Calibri"/>
          <w:b/>
          <w:bCs/>
          <w:sz w:val="22"/>
          <w:szCs w:val="22"/>
        </w:rPr>
        <w:t xml:space="preserve"> tys. studentów ucz</w:t>
      </w:r>
      <w:r w:rsidR="003E6256" w:rsidRPr="7A373EF4">
        <w:rPr>
          <w:rFonts w:ascii="Calibri" w:hAnsi="Calibri" w:cs="Calibri"/>
          <w:b/>
          <w:bCs/>
          <w:sz w:val="22"/>
          <w:szCs w:val="22"/>
        </w:rPr>
        <w:t>y</w:t>
      </w:r>
      <w:r w:rsidRPr="7A373EF4">
        <w:rPr>
          <w:rFonts w:ascii="Calibri" w:hAnsi="Calibri" w:cs="Calibri"/>
          <w:b/>
          <w:bCs/>
          <w:sz w:val="22"/>
          <w:szCs w:val="22"/>
        </w:rPr>
        <w:t xml:space="preserve"> się leczenia żywieniowego</w:t>
      </w:r>
    </w:p>
    <w:p w14:paraId="0E0A03C7" w14:textId="1EDDB6DB" w:rsidR="7440BEFE" w:rsidRDefault="7440BEFE" w:rsidP="00FE5CE5">
      <w:pPr>
        <w:spacing w:line="257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379F69E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Ponad 60 fantomów, symulatory odczuć starczych</w:t>
      </w:r>
      <w:r w:rsidR="009A1E5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oraz</w:t>
      </w:r>
      <w:r w:rsidRPr="379F69E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kombinezony do symulacji otyłości</w:t>
      </w:r>
      <w:r w:rsidR="009A1E5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379F69E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– to tylko niektóre z</w:t>
      </w:r>
      <w:r w:rsidR="2B57072A" w:rsidRPr="379F69E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e specjalistycznych </w:t>
      </w:r>
      <w:r w:rsidRPr="379F69E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urządzeń, które trafiły do uniwersytetów medycznych w całej Polsce dzięki inicjatywie Fundacji Nutricia.</w:t>
      </w:r>
      <w:r w:rsidR="4DD75920" w:rsidRPr="379F69E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W efekcie</w:t>
      </w:r>
      <w:r w:rsidR="003D12E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sukcesywnie zwiększa się liczba studentów</w:t>
      </w:r>
      <w:r w:rsidRPr="379F69E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zdobywa</w:t>
      </w:r>
      <w:r w:rsidR="003D12E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jących</w:t>
      </w:r>
      <w:r w:rsidRPr="379F69E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F0032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rozszerzoną i bardziej praktyczną </w:t>
      </w:r>
      <w:r w:rsidRPr="379F69E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wiedzę na temat leczenia żywieniowego.</w:t>
      </w:r>
      <w:r w:rsidR="72FA2939" w:rsidRPr="379F69E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507D22A0" w14:textId="77777777" w:rsidR="00562EE0" w:rsidRPr="00562EE0" w:rsidRDefault="00562EE0" w:rsidP="00FE5CE5">
      <w:pPr>
        <w:spacing w:line="257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562EE0">
        <w:rPr>
          <w:rFonts w:ascii="Calibri" w:hAnsi="Calibri" w:cs="Calibri"/>
          <w:b/>
          <w:bCs/>
          <w:sz w:val="22"/>
          <w:szCs w:val="22"/>
        </w:rPr>
        <w:t>5 lat intensywnej pracy i wymiernych efektów</w:t>
      </w:r>
    </w:p>
    <w:p w14:paraId="78ABAC7C" w14:textId="5A990A33" w:rsidR="00FE5CE5" w:rsidRDefault="00562EE0" w:rsidP="00FE5CE5">
      <w:pPr>
        <w:spacing w:line="257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379F69E4">
        <w:rPr>
          <w:rFonts w:ascii="Calibri" w:eastAsia="Calibri" w:hAnsi="Calibri" w:cs="Calibri"/>
          <w:sz w:val="22"/>
          <w:szCs w:val="22"/>
        </w:rPr>
        <w:t xml:space="preserve">Dzięki </w:t>
      </w:r>
      <w:r w:rsidR="6442D6E5" w:rsidRPr="379F69E4">
        <w:rPr>
          <w:rFonts w:ascii="Calibri" w:eastAsia="Calibri" w:hAnsi="Calibri" w:cs="Calibri"/>
          <w:sz w:val="22"/>
          <w:szCs w:val="22"/>
        </w:rPr>
        <w:t xml:space="preserve">autorskiemu </w:t>
      </w:r>
      <w:r w:rsidRPr="379F69E4">
        <w:rPr>
          <w:rFonts w:ascii="Calibri" w:eastAsia="Calibri" w:hAnsi="Calibri" w:cs="Calibri"/>
          <w:sz w:val="22"/>
          <w:szCs w:val="22"/>
        </w:rPr>
        <w:t xml:space="preserve">programowi </w:t>
      </w:r>
      <w:r w:rsidR="009D7BDA" w:rsidRPr="379F69E4">
        <w:rPr>
          <w:rFonts w:ascii="Calibri" w:eastAsia="Calibri" w:hAnsi="Calibri" w:cs="Calibri"/>
          <w:sz w:val="22"/>
          <w:szCs w:val="22"/>
        </w:rPr>
        <w:t>„</w:t>
      </w:r>
      <w:r w:rsidR="7523ED2F" w:rsidRPr="379F69E4">
        <w:rPr>
          <w:rFonts w:ascii="Calibri" w:eastAsia="Calibri" w:hAnsi="Calibri" w:cs="Calibri"/>
          <w:sz w:val="22"/>
          <w:szCs w:val="22"/>
        </w:rPr>
        <w:t>Kierunek – żywienie medyczne</w:t>
      </w:r>
      <w:r w:rsidR="4C50419C" w:rsidRPr="379F69E4">
        <w:rPr>
          <w:rFonts w:ascii="Calibri" w:eastAsia="Calibri" w:hAnsi="Calibri" w:cs="Calibri"/>
          <w:sz w:val="21"/>
          <w:szCs w:val="21"/>
        </w:rPr>
        <w:t xml:space="preserve">” </w:t>
      </w:r>
      <w:r w:rsidRPr="379F69E4">
        <w:rPr>
          <w:rFonts w:ascii="Calibri" w:eastAsia="Calibri" w:hAnsi="Calibri" w:cs="Calibri"/>
          <w:sz w:val="22"/>
          <w:szCs w:val="22"/>
        </w:rPr>
        <w:t>w latach 2020–2025 Fundacja</w:t>
      </w:r>
      <w:r w:rsidR="214D23CA" w:rsidRPr="379F69E4">
        <w:rPr>
          <w:rFonts w:ascii="Calibri" w:eastAsia="Calibri" w:hAnsi="Calibri" w:cs="Calibri"/>
          <w:sz w:val="22"/>
          <w:szCs w:val="22"/>
        </w:rPr>
        <w:t xml:space="preserve"> Nutricia</w:t>
      </w:r>
      <w:r w:rsidRPr="379F69E4">
        <w:rPr>
          <w:rFonts w:ascii="Calibri" w:eastAsia="Calibri" w:hAnsi="Calibri" w:cs="Calibri"/>
          <w:sz w:val="22"/>
          <w:szCs w:val="22"/>
        </w:rPr>
        <w:t xml:space="preserve"> przeprowadziła prawdziwą rewolucję w podejściu do edukacji przyszłych medyków. </w:t>
      </w:r>
      <w:r w:rsidR="009A1E56" w:rsidRPr="001317BA">
        <w:rPr>
          <w:rFonts w:ascii="Calibri" w:eastAsia="Calibri" w:hAnsi="Calibri" w:cs="Calibri"/>
          <w:sz w:val="22"/>
          <w:szCs w:val="22"/>
        </w:rPr>
        <w:t xml:space="preserve">Wszystkie </w:t>
      </w:r>
      <w:r w:rsidR="00C16447" w:rsidRPr="001317BA">
        <w:rPr>
          <w:rFonts w:ascii="Calibri" w:eastAsia="Calibri" w:hAnsi="Calibri" w:cs="Calibri"/>
          <w:sz w:val="22"/>
          <w:szCs w:val="22"/>
        </w:rPr>
        <w:t xml:space="preserve">15 </w:t>
      </w:r>
      <w:r w:rsidRPr="001317BA">
        <w:rPr>
          <w:rFonts w:ascii="Calibri" w:eastAsia="Calibri" w:hAnsi="Calibri" w:cs="Calibri"/>
          <w:sz w:val="22"/>
          <w:szCs w:val="22"/>
        </w:rPr>
        <w:t>uczelni medycznych</w:t>
      </w:r>
      <w:r w:rsidRPr="379F69E4">
        <w:rPr>
          <w:rFonts w:ascii="Calibri" w:eastAsia="Calibri" w:hAnsi="Calibri" w:cs="Calibri"/>
          <w:b/>
          <w:bCs/>
          <w:sz w:val="22"/>
          <w:szCs w:val="22"/>
        </w:rPr>
        <w:t xml:space="preserve"> zrzeszonych w KRAUM</w:t>
      </w:r>
      <w:r w:rsidR="00164CA3">
        <w:rPr>
          <w:rStyle w:val="FootnoteReference"/>
          <w:rFonts w:ascii="Calibri" w:eastAsia="Calibri" w:hAnsi="Calibri" w:cs="Calibri"/>
          <w:b/>
          <w:bCs/>
          <w:sz w:val="22"/>
          <w:szCs w:val="22"/>
        </w:rPr>
        <w:footnoteReference w:id="2"/>
      </w:r>
      <w:r w:rsidRPr="379F69E4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9A1E56">
        <w:rPr>
          <w:rFonts w:ascii="Calibri" w:eastAsia="Calibri" w:hAnsi="Calibri" w:cs="Calibri"/>
          <w:b/>
          <w:bCs/>
          <w:sz w:val="22"/>
          <w:szCs w:val="22"/>
        </w:rPr>
        <w:t>dołączył</w:t>
      </w:r>
      <w:r w:rsidR="00B816FD">
        <w:rPr>
          <w:rFonts w:ascii="Calibri" w:eastAsia="Calibri" w:hAnsi="Calibri" w:cs="Calibri"/>
          <w:b/>
          <w:bCs/>
          <w:sz w:val="22"/>
          <w:szCs w:val="22"/>
        </w:rPr>
        <w:t>o</w:t>
      </w:r>
      <w:r w:rsidR="009A1E56">
        <w:rPr>
          <w:rFonts w:ascii="Calibri" w:eastAsia="Calibri" w:hAnsi="Calibri" w:cs="Calibri"/>
          <w:b/>
          <w:bCs/>
          <w:sz w:val="22"/>
          <w:szCs w:val="22"/>
        </w:rPr>
        <w:t xml:space="preserve"> do programu,</w:t>
      </w:r>
      <w:r w:rsidRPr="379F69E4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9A1E56">
        <w:rPr>
          <w:rFonts w:ascii="Calibri" w:eastAsia="Calibri" w:hAnsi="Calibri" w:cs="Calibri"/>
          <w:b/>
          <w:bCs/>
          <w:sz w:val="22"/>
          <w:szCs w:val="22"/>
        </w:rPr>
        <w:t>weryfikując</w:t>
      </w:r>
      <w:r w:rsidR="00BA681E">
        <w:rPr>
          <w:rFonts w:ascii="Calibri" w:eastAsia="Calibri" w:hAnsi="Calibri" w:cs="Calibri"/>
          <w:b/>
          <w:bCs/>
          <w:sz w:val="22"/>
          <w:szCs w:val="22"/>
        </w:rPr>
        <w:t xml:space="preserve"> sylabusy</w:t>
      </w:r>
      <w:r w:rsidR="009A1E56" w:rsidRPr="379F69E4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379F69E4">
        <w:rPr>
          <w:rFonts w:ascii="Calibri" w:eastAsia="Calibri" w:hAnsi="Calibri" w:cs="Calibri"/>
          <w:b/>
          <w:bCs/>
          <w:sz w:val="22"/>
          <w:szCs w:val="22"/>
        </w:rPr>
        <w:t>i</w:t>
      </w:r>
      <w:r w:rsidR="00AB70DC">
        <w:rPr>
          <w:rFonts w:ascii="Calibri" w:eastAsia="Calibri" w:hAnsi="Calibri" w:cs="Calibri"/>
          <w:b/>
          <w:bCs/>
          <w:sz w:val="22"/>
          <w:szCs w:val="22"/>
        </w:rPr>
        <w:t> </w:t>
      </w:r>
      <w:r w:rsidRPr="379F69E4">
        <w:rPr>
          <w:rFonts w:ascii="Calibri" w:eastAsia="Calibri" w:hAnsi="Calibri" w:cs="Calibri"/>
          <w:b/>
          <w:bCs/>
          <w:sz w:val="22"/>
          <w:szCs w:val="22"/>
        </w:rPr>
        <w:t>rozsze</w:t>
      </w:r>
      <w:r w:rsidR="009A1E56">
        <w:rPr>
          <w:rFonts w:ascii="Calibri" w:eastAsia="Calibri" w:hAnsi="Calibri" w:cs="Calibri"/>
          <w:b/>
          <w:bCs/>
          <w:sz w:val="22"/>
          <w:szCs w:val="22"/>
        </w:rPr>
        <w:t xml:space="preserve">rzając zajęcia z </w:t>
      </w:r>
      <w:r w:rsidRPr="379F69E4">
        <w:rPr>
          <w:rFonts w:ascii="Calibri" w:eastAsia="Calibri" w:hAnsi="Calibri" w:cs="Calibri"/>
          <w:b/>
          <w:bCs/>
          <w:sz w:val="22"/>
          <w:szCs w:val="22"/>
        </w:rPr>
        <w:t xml:space="preserve">zakresu </w:t>
      </w:r>
      <w:r w:rsidR="008B06A4">
        <w:rPr>
          <w:rFonts w:ascii="Calibri" w:eastAsia="Calibri" w:hAnsi="Calibri" w:cs="Calibri"/>
          <w:b/>
          <w:bCs/>
          <w:sz w:val="22"/>
          <w:szCs w:val="22"/>
        </w:rPr>
        <w:t>leczenia żywieniowego</w:t>
      </w:r>
      <w:r w:rsidR="00164CA3">
        <w:rPr>
          <w:rFonts w:ascii="Calibri" w:eastAsia="Calibri" w:hAnsi="Calibri" w:cs="Calibri"/>
          <w:sz w:val="22"/>
          <w:szCs w:val="22"/>
        </w:rPr>
        <w:t>.</w:t>
      </w:r>
      <w:r w:rsidR="001317BA">
        <w:rPr>
          <w:rFonts w:ascii="Calibri" w:eastAsia="Calibri" w:hAnsi="Calibri" w:cs="Calibri"/>
          <w:sz w:val="22"/>
          <w:szCs w:val="22"/>
        </w:rPr>
        <w:t xml:space="preserve"> </w:t>
      </w:r>
      <w:r w:rsidR="00AD52C1">
        <w:rPr>
          <w:rFonts w:ascii="Calibri" w:eastAsia="Calibri" w:hAnsi="Calibri" w:cs="Calibri"/>
          <w:sz w:val="22"/>
          <w:szCs w:val="22"/>
        </w:rPr>
        <w:t xml:space="preserve">W ubiegłym roku akademickim </w:t>
      </w:r>
      <w:r w:rsidR="00AD52C1">
        <w:rPr>
          <w:rFonts w:ascii="Calibri" w:eastAsia="Calibri" w:hAnsi="Calibri" w:cs="Calibri"/>
          <w:b/>
          <w:bCs/>
          <w:sz w:val="22"/>
          <w:szCs w:val="22"/>
        </w:rPr>
        <w:t>ł</w:t>
      </w:r>
      <w:r w:rsidRPr="379F69E4">
        <w:rPr>
          <w:rFonts w:ascii="Calibri" w:eastAsia="Calibri" w:hAnsi="Calibri" w:cs="Calibri"/>
          <w:b/>
          <w:bCs/>
          <w:sz w:val="22"/>
          <w:szCs w:val="22"/>
        </w:rPr>
        <w:t>ącznie z</w:t>
      </w:r>
      <w:r w:rsidR="00AB70DC">
        <w:rPr>
          <w:rFonts w:ascii="Calibri" w:eastAsia="Calibri" w:hAnsi="Calibri" w:cs="Calibri"/>
          <w:b/>
          <w:bCs/>
          <w:sz w:val="22"/>
          <w:szCs w:val="22"/>
        </w:rPr>
        <w:t> </w:t>
      </w:r>
      <w:r w:rsidRPr="379F69E4">
        <w:rPr>
          <w:rFonts w:ascii="Calibri" w:eastAsia="Calibri" w:hAnsi="Calibri" w:cs="Calibri"/>
          <w:b/>
          <w:bCs/>
          <w:sz w:val="22"/>
          <w:szCs w:val="22"/>
        </w:rPr>
        <w:t xml:space="preserve">edukacji w tym obszarze skorzystało </w:t>
      </w:r>
      <w:r w:rsidR="00C16447">
        <w:rPr>
          <w:rFonts w:ascii="Calibri" w:eastAsia="Calibri" w:hAnsi="Calibri" w:cs="Calibri"/>
          <w:b/>
          <w:bCs/>
          <w:sz w:val="22"/>
          <w:szCs w:val="22"/>
        </w:rPr>
        <w:t>ponad</w:t>
      </w:r>
      <w:r w:rsidRPr="379F69E4">
        <w:rPr>
          <w:rFonts w:ascii="Calibri" w:eastAsia="Calibri" w:hAnsi="Calibri" w:cs="Calibri"/>
          <w:b/>
          <w:bCs/>
          <w:sz w:val="22"/>
          <w:szCs w:val="22"/>
        </w:rPr>
        <w:t xml:space="preserve"> 1</w:t>
      </w:r>
      <w:r w:rsidR="00AD52C1">
        <w:rPr>
          <w:rFonts w:ascii="Calibri" w:eastAsia="Calibri" w:hAnsi="Calibri" w:cs="Calibri"/>
          <w:b/>
          <w:bCs/>
          <w:sz w:val="22"/>
          <w:szCs w:val="22"/>
        </w:rPr>
        <w:t>3</w:t>
      </w:r>
      <w:r w:rsidRPr="379F69E4">
        <w:rPr>
          <w:rFonts w:ascii="Calibri" w:eastAsia="Calibri" w:hAnsi="Calibri" w:cs="Calibri"/>
          <w:b/>
          <w:bCs/>
          <w:sz w:val="22"/>
          <w:szCs w:val="22"/>
        </w:rPr>
        <w:t xml:space="preserve"> tys. studentów</w:t>
      </w:r>
      <w:r w:rsidR="00071E44">
        <w:rPr>
          <w:rFonts w:ascii="Calibri" w:eastAsia="Calibri" w:hAnsi="Calibri" w:cs="Calibri"/>
          <w:b/>
          <w:bCs/>
          <w:sz w:val="22"/>
          <w:szCs w:val="22"/>
        </w:rPr>
        <w:t xml:space="preserve">, </w:t>
      </w:r>
      <w:r w:rsidR="00071E44" w:rsidRPr="00192072">
        <w:rPr>
          <w:rFonts w:ascii="Calibri" w:eastAsia="Calibri" w:hAnsi="Calibri" w:cs="Calibri"/>
          <w:sz w:val="22"/>
          <w:szCs w:val="22"/>
        </w:rPr>
        <w:t>a w kolejnych latach liczba ta zwiększy się</w:t>
      </w:r>
      <w:r w:rsidR="002148D2">
        <w:rPr>
          <w:rFonts w:ascii="Calibri" w:eastAsia="Calibri" w:hAnsi="Calibri" w:cs="Calibri"/>
          <w:sz w:val="22"/>
          <w:szCs w:val="22"/>
        </w:rPr>
        <w:t xml:space="preserve"> do ponad 15 tysięcy</w:t>
      </w:r>
      <w:r w:rsidRPr="00192072">
        <w:rPr>
          <w:rFonts w:ascii="Calibri" w:eastAsia="Calibri" w:hAnsi="Calibri" w:cs="Calibri"/>
          <w:sz w:val="22"/>
          <w:szCs w:val="22"/>
        </w:rPr>
        <w:t>.</w:t>
      </w:r>
    </w:p>
    <w:p w14:paraId="230A127E" w14:textId="23632291" w:rsidR="00BF7562" w:rsidRPr="00BF7562" w:rsidRDefault="00BF7562" w:rsidP="00E16342">
      <w:pPr>
        <w:spacing w:line="257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379F69E4">
        <w:rPr>
          <w:rFonts w:ascii="Calibri" w:hAnsi="Calibri" w:cs="Calibri"/>
          <w:b/>
          <w:bCs/>
          <w:sz w:val="22"/>
          <w:szCs w:val="22"/>
        </w:rPr>
        <w:t>Inwestycja w edukację przyszłych medyków</w:t>
      </w:r>
    </w:p>
    <w:p w14:paraId="577980A7" w14:textId="27D7C24D" w:rsidR="00BF7562" w:rsidRDefault="00BF7562" w:rsidP="00E16342">
      <w:pPr>
        <w:spacing w:line="257" w:lineRule="auto"/>
        <w:jc w:val="both"/>
        <w:rPr>
          <w:rFonts w:ascii="Calibri" w:hAnsi="Calibri" w:cs="Calibri"/>
          <w:sz w:val="22"/>
          <w:szCs w:val="22"/>
        </w:rPr>
      </w:pPr>
      <w:r w:rsidRPr="00BF7562">
        <w:rPr>
          <w:rFonts w:ascii="Calibri" w:hAnsi="Calibri" w:cs="Calibri"/>
          <w:sz w:val="22"/>
          <w:szCs w:val="22"/>
        </w:rPr>
        <w:t xml:space="preserve">Począwszy od 2020 roku Fundacja przekazała uczelniom medycznym w całej Polsce </w:t>
      </w:r>
      <w:r w:rsidRPr="00BF7562">
        <w:rPr>
          <w:rFonts w:ascii="Calibri" w:hAnsi="Calibri" w:cs="Calibri"/>
          <w:b/>
          <w:bCs/>
          <w:sz w:val="22"/>
          <w:szCs w:val="22"/>
        </w:rPr>
        <w:t>sprzęt edukacyjny o łącznej wartości 1 miliona złotych</w:t>
      </w:r>
      <w:r w:rsidRPr="00BF7562">
        <w:rPr>
          <w:rFonts w:ascii="Calibri" w:hAnsi="Calibri" w:cs="Calibri"/>
          <w:sz w:val="22"/>
          <w:szCs w:val="22"/>
        </w:rPr>
        <w:t xml:space="preserve">. </w:t>
      </w:r>
      <w:r w:rsidRPr="00BF7562">
        <w:rPr>
          <w:rFonts w:ascii="Calibri" w:hAnsi="Calibri" w:cs="Calibri"/>
          <w:b/>
          <w:bCs/>
          <w:sz w:val="22"/>
          <w:szCs w:val="22"/>
        </w:rPr>
        <w:t>W ramach wsparcia uczelni</w:t>
      </w:r>
      <w:r>
        <w:rPr>
          <w:rFonts w:ascii="Calibri" w:hAnsi="Calibri" w:cs="Calibri"/>
          <w:b/>
          <w:bCs/>
          <w:sz w:val="22"/>
          <w:szCs w:val="22"/>
        </w:rPr>
        <w:t>om przekazano</w:t>
      </w:r>
      <w:r w:rsidR="00FE5CE5">
        <w:rPr>
          <w:rFonts w:ascii="Calibri" w:hAnsi="Calibri" w:cs="Calibri"/>
          <w:sz w:val="22"/>
          <w:szCs w:val="22"/>
        </w:rPr>
        <w:t xml:space="preserve"> m.in. </w:t>
      </w:r>
      <w:r w:rsidRPr="00BF7562">
        <w:rPr>
          <w:rFonts w:ascii="Calibri" w:hAnsi="Calibri" w:cs="Calibri"/>
          <w:sz w:val="22"/>
          <w:szCs w:val="22"/>
        </w:rPr>
        <w:t xml:space="preserve">36 fantomów </w:t>
      </w:r>
      <w:r w:rsidR="00167EBE">
        <w:rPr>
          <w:rFonts w:ascii="Calibri" w:hAnsi="Calibri" w:cs="Calibri"/>
          <w:sz w:val="22"/>
          <w:szCs w:val="22"/>
        </w:rPr>
        <w:t xml:space="preserve">imitujących osobę dorosłą oraz 25 fantomów pediatrycznych </w:t>
      </w:r>
      <w:r w:rsidRPr="00BF7562">
        <w:rPr>
          <w:rFonts w:ascii="Calibri" w:hAnsi="Calibri" w:cs="Calibri"/>
          <w:sz w:val="22"/>
          <w:szCs w:val="22"/>
        </w:rPr>
        <w:t xml:space="preserve">do nauki </w:t>
      </w:r>
      <w:r w:rsidR="007E184D">
        <w:rPr>
          <w:rFonts w:ascii="Calibri" w:hAnsi="Calibri" w:cs="Calibri"/>
          <w:sz w:val="22"/>
          <w:szCs w:val="22"/>
        </w:rPr>
        <w:t>zakładania dostępów do</w:t>
      </w:r>
      <w:r w:rsidR="008D29AB">
        <w:rPr>
          <w:rFonts w:ascii="Calibri" w:hAnsi="Calibri" w:cs="Calibri"/>
          <w:sz w:val="22"/>
          <w:szCs w:val="22"/>
        </w:rPr>
        <w:t> </w:t>
      </w:r>
      <w:r w:rsidR="007E184D">
        <w:rPr>
          <w:rFonts w:ascii="Calibri" w:hAnsi="Calibri" w:cs="Calibri"/>
          <w:sz w:val="22"/>
          <w:szCs w:val="22"/>
        </w:rPr>
        <w:t>przewodu pokarmowego i prowadzenia żywienia dojelitowego</w:t>
      </w:r>
      <w:r w:rsidR="00FE5CE5">
        <w:rPr>
          <w:rFonts w:ascii="Calibri" w:hAnsi="Calibri" w:cs="Calibri"/>
          <w:sz w:val="22"/>
          <w:szCs w:val="22"/>
        </w:rPr>
        <w:t xml:space="preserve">, </w:t>
      </w:r>
      <w:r w:rsidR="00340F71" w:rsidRPr="00340F71">
        <w:rPr>
          <w:rFonts w:ascii="Calibri" w:hAnsi="Calibri" w:cs="Calibri"/>
          <w:sz w:val="22"/>
          <w:szCs w:val="22"/>
        </w:rPr>
        <w:t>6 modeli do nauki zakładania sondy do żołądka</w:t>
      </w:r>
      <w:r w:rsidR="00FE5CE5">
        <w:rPr>
          <w:rFonts w:ascii="Calibri" w:hAnsi="Calibri" w:cs="Calibri"/>
          <w:sz w:val="22"/>
          <w:szCs w:val="22"/>
        </w:rPr>
        <w:t xml:space="preserve">. Ale także analizatory składu ciała, plansze edukacyjne czy kombinezony do symulowania otyłości. </w:t>
      </w:r>
    </w:p>
    <w:p w14:paraId="6BA635D4" w14:textId="5FDC042E" w:rsidR="00562EE0" w:rsidRPr="00BF7562" w:rsidRDefault="00BF7562" w:rsidP="00FE5CE5">
      <w:pPr>
        <w:spacing w:line="257" w:lineRule="auto"/>
        <w:jc w:val="both"/>
        <w:rPr>
          <w:rFonts w:ascii="Calibri" w:hAnsi="Calibri" w:cs="Calibri"/>
          <w:sz w:val="22"/>
          <w:szCs w:val="22"/>
        </w:rPr>
      </w:pPr>
      <w:r w:rsidRPr="00BF7562">
        <w:rPr>
          <w:rFonts w:ascii="Calibri" w:hAnsi="Calibri" w:cs="Calibri"/>
          <w:sz w:val="22"/>
          <w:szCs w:val="22"/>
        </w:rPr>
        <w:t>Ten sprzęt pozwala studentom nie tylko przyswajać teorię, ale przede wszystkim ćwiczyć procedury medyczne w warunkach zbliżonych do tych, z jakimi spotkają się w praktyce klinicznej.</w:t>
      </w:r>
    </w:p>
    <w:p w14:paraId="64686D66" w14:textId="06704954" w:rsidR="00562EE0" w:rsidRPr="00562EE0" w:rsidRDefault="00562EE0" w:rsidP="00FE5CE5">
      <w:pPr>
        <w:spacing w:line="257" w:lineRule="auto"/>
        <w:jc w:val="both"/>
        <w:rPr>
          <w:rFonts w:ascii="Calibri" w:hAnsi="Calibri" w:cs="Calibri"/>
          <w:sz w:val="22"/>
          <w:szCs w:val="22"/>
        </w:rPr>
      </w:pPr>
      <w:r w:rsidRPr="379F69E4">
        <w:rPr>
          <w:rFonts w:ascii="Calibri" w:hAnsi="Calibri" w:cs="Calibri"/>
          <w:sz w:val="22"/>
          <w:szCs w:val="22"/>
        </w:rPr>
        <w:t>W</w:t>
      </w:r>
      <w:r w:rsidRPr="379F69E4">
        <w:rPr>
          <w:rFonts w:ascii="Calibri" w:eastAsia="Calibri" w:hAnsi="Calibri" w:cs="Calibri"/>
          <w:sz w:val="22"/>
          <w:szCs w:val="22"/>
        </w:rPr>
        <w:t>ażn</w:t>
      </w:r>
      <w:r w:rsidR="78FB11BE" w:rsidRPr="379F69E4">
        <w:rPr>
          <w:rFonts w:ascii="Calibri" w:eastAsia="Calibri" w:hAnsi="Calibri" w:cs="Calibri"/>
          <w:sz w:val="22"/>
          <w:szCs w:val="22"/>
        </w:rPr>
        <w:t xml:space="preserve">ą częścią </w:t>
      </w:r>
      <w:r w:rsidR="59A009C0" w:rsidRPr="379F69E4">
        <w:rPr>
          <w:rFonts w:ascii="Calibri" w:eastAsia="Calibri" w:hAnsi="Calibri" w:cs="Calibri"/>
          <w:sz w:val="22"/>
          <w:szCs w:val="22"/>
        </w:rPr>
        <w:t>program</w:t>
      </w:r>
      <w:r w:rsidR="527F3B20" w:rsidRPr="379F69E4">
        <w:rPr>
          <w:rFonts w:ascii="Calibri" w:eastAsia="Calibri" w:hAnsi="Calibri" w:cs="Calibri"/>
          <w:sz w:val="22"/>
          <w:szCs w:val="22"/>
        </w:rPr>
        <w:t xml:space="preserve">u </w:t>
      </w:r>
      <w:r w:rsidR="0E36EF17" w:rsidRPr="379F69E4">
        <w:rPr>
          <w:rFonts w:ascii="Calibri" w:eastAsia="Calibri" w:hAnsi="Calibri" w:cs="Calibri"/>
          <w:sz w:val="21"/>
          <w:szCs w:val="21"/>
        </w:rPr>
        <w:t>„</w:t>
      </w:r>
      <w:r w:rsidR="527F3B20" w:rsidRPr="379F69E4">
        <w:rPr>
          <w:rFonts w:ascii="Calibri" w:eastAsia="Calibri" w:hAnsi="Calibri" w:cs="Calibri"/>
          <w:sz w:val="22"/>
          <w:szCs w:val="22"/>
        </w:rPr>
        <w:t xml:space="preserve">Kierunek </w:t>
      </w:r>
      <w:r w:rsidR="7AEA0A71" w:rsidRPr="379F69E4">
        <w:rPr>
          <w:rFonts w:ascii="Calibri" w:eastAsia="Calibri" w:hAnsi="Calibri" w:cs="Calibri"/>
          <w:sz w:val="22"/>
          <w:szCs w:val="22"/>
        </w:rPr>
        <w:t>–</w:t>
      </w:r>
      <w:r w:rsidR="527F3B20" w:rsidRPr="379F69E4">
        <w:rPr>
          <w:rFonts w:ascii="Calibri" w:eastAsia="Calibri" w:hAnsi="Calibri" w:cs="Calibri"/>
          <w:sz w:val="22"/>
          <w:szCs w:val="22"/>
        </w:rPr>
        <w:t xml:space="preserve"> żywienie medyczne</w:t>
      </w:r>
      <w:r w:rsidR="7CE5DCCA" w:rsidRPr="379F69E4">
        <w:rPr>
          <w:rFonts w:ascii="Calibri" w:eastAsia="Calibri" w:hAnsi="Calibri" w:cs="Calibri"/>
          <w:sz w:val="21"/>
          <w:szCs w:val="21"/>
        </w:rPr>
        <w:t>”</w:t>
      </w:r>
      <w:r w:rsidR="527F3B20" w:rsidRPr="379F69E4">
        <w:rPr>
          <w:rFonts w:ascii="Calibri" w:eastAsia="Calibri" w:hAnsi="Calibri" w:cs="Calibri"/>
          <w:sz w:val="22"/>
          <w:szCs w:val="22"/>
        </w:rPr>
        <w:t xml:space="preserve"> są </w:t>
      </w:r>
      <w:r w:rsidRPr="379F69E4">
        <w:rPr>
          <w:rFonts w:ascii="Calibri" w:eastAsia="Calibri" w:hAnsi="Calibri" w:cs="Calibri"/>
          <w:sz w:val="22"/>
          <w:szCs w:val="22"/>
        </w:rPr>
        <w:t>również inicjatywy edukacyjne i</w:t>
      </w:r>
      <w:r w:rsidR="008D29AB">
        <w:rPr>
          <w:rFonts w:ascii="Calibri" w:eastAsia="Calibri" w:hAnsi="Calibri" w:cs="Calibri"/>
          <w:sz w:val="22"/>
          <w:szCs w:val="22"/>
        </w:rPr>
        <w:t> </w:t>
      </w:r>
      <w:r w:rsidRPr="379F69E4">
        <w:rPr>
          <w:rFonts w:ascii="Calibri" w:eastAsia="Calibri" w:hAnsi="Calibri" w:cs="Calibri"/>
          <w:sz w:val="22"/>
          <w:szCs w:val="22"/>
        </w:rPr>
        <w:t>społeczne, takie jak wystawa „Oblicza wsparcia w chorobie”, które trafiły nie tylko na uniwersytety, ale</w:t>
      </w:r>
      <w:r w:rsidR="008D29AB">
        <w:rPr>
          <w:rFonts w:ascii="Calibri" w:eastAsia="Calibri" w:hAnsi="Calibri" w:cs="Calibri"/>
          <w:sz w:val="22"/>
          <w:szCs w:val="22"/>
        </w:rPr>
        <w:t> </w:t>
      </w:r>
      <w:r w:rsidRPr="379F69E4">
        <w:rPr>
          <w:rFonts w:ascii="Calibri" w:eastAsia="Calibri" w:hAnsi="Calibri" w:cs="Calibri"/>
          <w:sz w:val="22"/>
          <w:szCs w:val="22"/>
        </w:rPr>
        <w:t>także do Sejmu i Senatu RP, stając się impulsem do szerszej debaty o konieczności systemowych zmian w edukacji o roli żywienia m</w:t>
      </w:r>
      <w:r w:rsidRPr="379F69E4">
        <w:rPr>
          <w:rFonts w:ascii="Calibri" w:hAnsi="Calibri" w:cs="Calibri"/>
          <w:sz w:val="22"/>
          <w:szCs w:val="22"/>
        </w:rPr>
        <w:t>edycznego jako integralnego elementu procesu terapeutycznego.</w:t>
      </w:r>
    </w:p>
    <w:p w14:paraId="2E63A01F" w14:textId="77777777" w:rsidR="002148D2" w:rsidRDefault="002148D2" w:rsidP="00FE5CE5">
      <w:pPr>
        <w:spacing w:line="257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539DE97" w14:textId="6B36BFA9" w:rsidR="00562EE0" w:rsidRPr="00562EE0" w:rsidRDefault="00562EE0" w:rsidP="00FE5CE5">
      <w:pPr>
        <w:spacing w:line="257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562EE0">
        <w:rPr>
          <w:rFonts w:ascii="Calibri" w:hAnsi="Calibri" w:cs="Calibri"/>
          <w:b/>
          <w:bCs/>
          <w:sz w:val="22"/>
          <w:szCs w:val="22"/>
        </w:rPr>
        <w:t>Studenci o programie</w:t>
      </w:r>
    </w:p>
    <w:p w14:paraId="3A15A80D" w14:textId="5F0C9F75" w:rsidR="00562EE0" w:rsidRPr="00562EE0" w:rsidRDefault="00562EE0" w:rsidP="00FE5CE5">
      <w:pPr>
        <w:spacing w:line="257" w:lineRule="auto"/>
        <w:jc w:val="both"/>
        <w:rPr>
          <w:rFonts w:ascii="Calibri" w:hAnsi="Calibri" w:cs="Calibri"/>
          <w:sz w:val="22"/>
          <w:szCs w:val="22"/>
        </w:rPr>
      </w:pPr>
      <w:r w:rsidRPr="379F69E4">
        <w:rPr>
          <w:rFonts w:ascii="Calibri" w:hAnsi="Calibri" w:cs="Calibri"/>
          <w:sz w:val="22"/>
          <w:szCs w:val="22"/>
        </w:rPr>
        <w:t xml:space="preserve">Od 2023 roku Fundacja prowadzi bieżącą ewaluację zajęć poprzez ankiety wypełniane przez uczestników. Wyniki z roku akademickiego 2024/2025, obejmujące 259 studentów kierunku lekarskiego z czterech uczelni, potwierdzają ogromne znaczenie programu. </w:t>
      </w:r>
      <w:r w:rsidRPr="379F69E4">
        <w:rPr>
          <w:rFonts w:ascii="Calibri" w:hAnsi="Calibri" w:cs="Calibri"/>
          <w:b/>
          <w:bCs/>
          <w:sz w:val="22"/>
          <w:szCs w:val="22"/>
        </w:rPr>
        <w:t>98% badanych przyznało, że zajęcia zwiększyły ich wiedzę teoretyczną</w:t>
      </w:r>
      <w:r w:rsidRPr="379F69E4">
        <w:rPr>
          <w:rFonts w:ascii="Calibri" w:hAnsi="Calibri" w:cs="Calibri"/>
          <w:sz w:val="22"/>
          <w:szCs w:val="22"/>
        </w:rPr>
        <w:t>, a średnia ocena przydatności praktycznej zajęć (w</w:t>
      </w:r>
      <w:r w:rsidR="008D29AB">
        <w:rPr>
          <w:rFonts w:ascii="Calibri" w:hAnsi="Calibri" w:cs="Calibri"/>
          <w:sz w:val="22"/>
          <w:szCs w:val="22"/>
        </w:rPr>
        <w:t> </w:t>
      </w:r>
      <w:r w:rsidRPr="379F69E4">
        <w:rPr>
          <w:rFonts w:ascii="Calibri" w:hAnsi="Calibri" w:cs="Calibri"/>
          <w:sz w:val="22"/>
          <w:szCs w:val="22"/>
        </w:rPr>
        <w:t xml:space="preserve">kontekście przyszłej pracy zawodowej) wyniosła </w:t>
      </w:r>
      <w:r w:rsidRPr="379F69E4">
        <w:rPr>
          <w:rFonts w:ascii="Calibri" w:hAnsi="Calibri" w:cs="Calibri"/>
          <w:b/>
          <w:bCs/>
          <w:sz w:val="22"/>
          <w:szCs w:val="22"/>
        </w:rPr>
        <w:t>8,96 w skali 1–10</w:t>
      </w:r>
      <w:r w:rsidRPr="379F69E4">
        <w:rPr>
          <w:rFonts w:ascii="Calibri" w:hAnsi="Calibri" w:cs="Calibri"/>
          <w:sz w:val="22"/>
          <w:szCs w:val="22"/>
        </w:rPr>
        <w:t xml:space="preserve">. Co istotne, </w:t>
      </w:r>
      <w:r w:rsidRPr="379F69E4">
        <w:rPr>
          <w:rFonts w:ascii="Calibri" w:hAnsi="Calibri" w:cs="Calibri"/>
          <w:b/>
          <w:bCs/>
          <w:sz w:val="22"/>
          <w:szCs w:val="22"/>
        </w:rPr>
        <w:t>42% studentów wystawiło maksymalną ocenę 10</w:t>
      </w:r>
      <w:r w:rsidRPr="379F69E4">
        <w:rPr>
          <w:rFonts w:ascii="Calibri" w:hAnsi="Calibri" w:cs="Calibri"/>
          <w:sz w:val="22"/>
          <w:szCs w:val="22"/>
        </w:rPr>
        <w:t>, wskazując, że zdobyta wiedza będzie dla nich na pewno wykorzystywana w pracy z pacjentami.</w:t>
      </w:r>
    </w:p>
    <w:p w14:paraId="356415D7" w14:textId="347D2036" w:rsidR="00562EE0" w:rsidRPr="00562EE0" w:rsidRDefault="00B17F24" w:rsidP="00FE5CE5">
      <w:pPr>
        <w:spacing w:line="257" w:lineRule="auto"/>
        <w:jc w:val="both"/>
        <w:rPr>
          <w:rFonts w:ascii="Calibri" w:hAnsi="Calibri" w:cs="Calibri"/>
          <w:sz w:val="22"/>
          <w:szCs w:val="22"/>
        </w:rPr>
      </w:pPr>
      <w:r w:rsidRPr="00AB70DC">
        <w:rPr>
          <w:rFonts w:ascii="Calibri" w:hAnsi="Calibri" w:cs="Calibri"/>
          <w:b/>
          <w:bCs/>
          <w:sz w:val="22"/>
          <w:szCs w:val="22"/>
          <w:lang w:val="da-DK"/>
        </w:rPr>
        <w:t xml:space="preserve">Prof. dr hab. n. med. </w:t>
      </w:r>
      <w:r w:rsidR="00665857" w:rsidRPr="00AB70DC">
        <w:rPr>
          <w:rFonts w:ascii="Calibri" w:hAnsi="Calibri" w:cs="Calibri"/>
          <w:b/>
          <w:bCs/>
          <w:sz w:val="22"/>
          <w:szCs w:val="22"/>
        </w:rPr>
        <w:t>Leszek Domański</w:t>
      </w:r>
      <w:r w:rsidRPr="00AB70DC">
        <w:rPr>
          <w:rFonts w:ascii="Calibri" w:hAnsi="Calibri" w:cs="Calibri"/>
          <w:sz w:val="22"/>
          <w:szCs w:val="22"/>
        </w:rPr>
        <w:t>,</w:t>
      </w:r>
      <w:r w:rsidR="00665857" w:rsidRPr="00AB70DC">
        <w:rPr>
          <w:rFonts w:ascii="Calibri" w:hAnsi="Calibri" w:cs="Calibri"/>
          <w:sz w:val="22"/>
          <w:szCs w:val="22"/>
        </w:rPr>
        <w:t xml:space="preserve"> z Pomorskiego Uniwersyetetu Medycznego w Szczecinie,</w:t>
      </w:r>
      <w:r w:rsidR="00562EE0" w:rsidRPr="00AB70DC">
        <w:rPr>
          <w:rFonts w:ascii="Calibri" w:hAnsi="Calibri" w:cs="Calibri"/>
          <w:sz w:val="22"/>
          <w:szCs w:val="22"/>
        </w:rPr>
        <w:t xml:space="preserve"> komentuje:</w:t>
      </w:r>
      <w:r>
        <w:rPr>
          <w:rFonts w:ascii="Calibri" w:hAnsi="Calibri" w:cs="Calibri"/>
          <w:sz w:val="22"/>
          <w:szCs w:val="22"/>
        </w:rPr>
        <w:t xml:space="preserve"> </w:t>
      </w:r>
      <w:r w:rsidRPr="00562EE0">
        <w:rPr>
          <w:rFonts w:ascii="Calibri" w:hAnsi="Calibri" w:cs="Calibri"/>
          <w:sz w:val="22"/>
          <w:szCs w:val="22"/>
        </w:rPr>
        <w:t xml:space="preserve">– </w:t>
      </w:r>
      <w:r w:rsidR="007274E0">
        <w:rPr>
          <w:rFonts w:ascii="Calibri" w:hAnsi="Calibri" w:cs="Calibri"/>
          <w:i/>
          <w:iCs/>
          <w:sz w:val="22"/>
          <w:szCs w:val="22"/>
        </w:rPr>
        <w:t>Rozszerzenie wiedzy i umiejętności z zakresu</w:t>
      </w:r>
      <w:r w:rsidR="007274E0" w:rsidRPr="0074313F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562EE0" w:rsidRPr="0074313F">
        <w:rPr>
          <w:rFonts w:ascii="Calibri" w:hAnsi="Calibri" w:cs="Calibri"/>
          <w:i/>
          <w:iCs/>
          <w:sz w:val="22"/>
          <w:szCs w:val="22"/>
        </w:rPr>
        <w:t xml:space="preserve">żywienia medycznego </w:t>
      </w:r>
      <w:r w:rsidR="007274E0">
        <w:rPr>
          <w:rFonts w:ascii="Calibri" w:hAnsi="Calibri" w:cs="Calibri"/>
          <w:i/>
          <w:iCs/>
          <w:sz w:val="22"/>
          <w:szCs w:val="22"/>
        </w:rPr>
        <w:t xml:space="preserve">w </w:t>
      </w:r>
      <w:r w:rsidR="007274E0" w:rsidRPr="0074313F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FA5A0A">
        <w:rPr>
          <w:rFonts w:ascii="Calibri" w:hAnsi="Calibri" w:cs="Calibri"/>
          <w:i/>
          <w:iCs/>
          <w:sz w:val="22"/>
          <w:szCs w:val="22"/>
        </w:rPr>
        <w:t xml:space="preserve">programie </w:t>
      </w:r>
      <w:r w:rsidR="00562EE0" w:rsidRPr="0074313F">
        <w:rPr>
          <w:rFonts w:ascii="Calibri" w:hAnsi="Calibri" w:cs="Calibri"/>
          <w:i/>
          <w:iCs/>
          <w:sz w:val="22"/>
          <w:szCs w:val="22"/>
        </w:rPr>
        <w:t>studiów to</w:t>
      </w:r>
      <w:r w:rsidR="007274E0">
        <w:rPr>
          <w:rFonts w:ascii="Calibri" w:hAnsi="Calibri" w:cs="Calibri"/>
          <w:i/>
          <w:iCs/>
          <w:sz w:val="22"/>
          <w:szCs w:val="22"/>
        </w:rPr>
        <w:t xml:space="preserve"> kolejny</w:t>
      </w:r>
      <w:r w:rsidR="00562EE0" w:rsidRPr="0074313F">
        <w:rPr>
          <w:rFonts w:ascii="Calibri" w:hAnsi="Calibri" w:cs="Calibri"/>
          <w:i/>
          <w:iCs/>
          <w:sz w:val="22"/>
          <w:szCs w:val="22"/>
        </w:rPr>
        <w:t xml:space="preserve"> krok milowy</w:t>
      </w:r>
      <w:r w:rsidR="007274E0">
        <w:rPr>
          <w:rFonts w:ascii="Calibri" w:hAnsi="Calibri" w:cs="Calibri"/>
          <w:i/>
          <w:iCs/>
          <w:sz w:val="22"/>
          <w:szCs w:val="22"/>
        </w:rPr>
        <w:t xml:space="preserve"> w poprawie jakości nauczania i przygotowaniu praktycznym studenta do zawodu</w:t>
      </w:r>
      <w:r w:rsidR="00562EE0" w:rsidRPr="0074313F">
        <w:rPr>
          <w:rFonts w:ascii="Calibri" w:hAnsi="Calibri" w:cs="Calibri"/>
          <w:i/>
          <w:iCs/>
          <w:sz w:val="22"/>
          <w:szCs w:val="22"/>
        </w:rPr>
        <w:t xml:space="preserve">. To wiedza, która ratuje życie, a jednocześnie </w:t>
      </w:r>
      <w:r w:rsidR="00FA5A0A">
        <w:rPr>
          <w:rFonts w:ascii="Calibri" w:hAnsi="Calibri" w:cs="Calibri"/>
          <w:i/>
          <w:iCs/>
          <w:sz w:val="22"/>
          <w:szCs w:val="22"/>
        </w:rPr>
        <w:t>sprawność</w:t>
      </w:r>
      <w:r w:rsidR="00562EE0" w:rsidRPr="0074313F">
        <w:rPr>
          <w:rFonts w:ascii="Calibri" w:hAnsi="Calibri" w:cs="Calibri"/>
          <w:i/>
          <w:iCs/>
          <w:sz w:val="22"/>
          <w:szCs w:val="22"/>
        </w:rPr>
        <w:t xml:space="preserve">i, </w:t>
      </w:r>
      <w:r w:rsidR="00FA5A0A">
        <w:rPr>
          <w:rFonts w:ascii="Calibri" w:hAnsi="Calibri" w:cs="Calibri"/>
          <w:i/>
          <w:iCs/>
          <w:sz w:val="22"/>
          <w:szCs w:val="22"/>
        </w:rPr>
        <w:t>której</w:t>
      </w:r>
      <w:r w:rsidR="00FA5A0A" w:rsidRPr="0074313F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562EE0" w:rsidRPr="0074313F">
        <w:rPr>
          <w:rFonts w:ascii="Calibri" w:hAnsi="Calibri" w:cs="Calibri"/>
          <w:i/>
          <w:iCs/>
          <w:sz w:val="22"/>
          <w:szCs w:val="22"/>
        </w:rPr>
        <w:t xml:space="preserve">nie da się zdobyć wyłącznie z podręczników. Dzięki wsparciu Fundacji Nutricia nasi studenci mają dostęp do </w:t>
      </w:r>
      <w:r w:rsidR="00F04477" w:rsidRPr="0074313F">
        <w:rPr>
          <w:rFonts w:ascii="Calibri" w:hAnsi="Calibri" w:cs="Calibri"/>
          <w:i/>
          <w:iCs/>
          <w:sz w:val="22"/>
          <w:szCs w:val="22"/>
        </w:rPr>
        <w:t xml:space="preserve">większej ilości </w:t>
      </w:r>
      <w:r w:rsidR="00562EE0" w:rsidRPr="0074313F">
        <w:rPr>
          <w:rFonts w:ascii="Calibri" w:hAnsi="Calibri" w:cs="Calibri"/>
          <w:i/>
          <w:iCs/>
          <w:sz w:val="22"/>
          <w:szCs w:val="22"/>
        </w:rPr>
        <w:t>sprzętu i praktycznych zajęć, co bezpośrednio przełoży się na jakość opieki nad</w:t>
      </w:r>
      <w:r w:rsidR="008D29AB" w:rsidRPr="0074313F">
        <w:rPr>
          <w:rFonts w:ascii="Calibri" w:hAnsi="Calibri" w:cs="Calibri"/>
          <w:i/>
          <w:iCs/>
          <w:sz w:val="22"/>
          <w:szCs w:val="22"/>
        </w:rPr>
        <w:t> </w:t>
      </w:r>
      <w:r w:rsidR="00562EE0" w:rsidRPr="0074313F">
        <w:rPr>
          <w:rFonts w:ascii="Calibri" w:hAnsi="Calibri" w:cs="Calibri"/>
          <w:i/>
          <w:iCs/>
          <w:sz w:val="22"/>
          <w:szCs w:val="22"/>
        </w:rPr>
        <w:t>pacjentami w przyszłości</w:t>
      </w:r>
      <w:r w:rsidR="00562EE0" w:rsidRPr="0074313F">
        <w:rPr>
          <w:rFonts w:ascii="Calibri" w:hAnsi="Calibri" w:cs="Calibri"/>
          <w:sz w:val="22"/>
          <w:szCs w:val="22"/>
        </w:rPr>
        <w:t>.</w:t>
      </w:r>
    </w:p>
    <w:p w14:paraId="5BA6B8DD" w14:textId="0B49AF21" w:rsidR="00562EE0" w:rsidRPr="00562EE0" w:rsidRDefault="00562EE0" w:rsidP="00FE5CE5">
      <w:pPr>
        <w:spacing w:line="257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562EE0">
        <w:rPr>
          <w:rFonts w:ascii="Calibri" w:hAnsi="Calibri" w:cs="Calibri"/>
          <w:b/>
          <w:bCs/>
          <w:sz w:val="22"/>
          <w:szCs w:val="22"/>
        </w:rPr>
        <w:t>Razem dla zmiany systemowej</w:t>
      </w:r>
      <w:r w:rsidR="0043654C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43654C" w:rsidRPr="379F69E4">
        <w:rPr>
          <w:rFonts w:ascii="Calibri" w:hAnsi="Calibri" w:cs="Calibri"/>
          <w:b/>
          <w:bCs/>
          <w:sz w:val="22"/>
          <w:szCs w:val="22"/>
        </w:rPr>
        <w:t>Dlaczego to jest ważne?</w:t>
      </w:r>
    </w:p>
    <w:p w14:paraId="09F90D41" w14:textId="77777777" w:rsidR="003752A4" w:rsidRPr="003752A4" w:rsidRDefault="003752A4" w:rsidP="003752A4">
      <w:pPr>
        <w:spacing w:line="257" w:lineRule="auto"/>
        <w:jc w:val="both"/>
        <w:rPr>
          <w:rFonts w:ascii="Calibri" w:hAnsi="Calibri" w:cs="Calibri"/>
          <w:sz w:val="22"/>
          <w:szCs w:val="22"/>
        </w:rPr>
      </w:pPr>
      <w:r w:rsidRPr="003752A4">
        <w:rPr>
          <w:rFonts w:ascii="Calibri" w:hAnsi="Calibri" w:cs="Calibri"/>
          <w:sz w:val="22"/>
          <w:szCs w:val="22"/>
        </w:rPr>
        <w:t>Unikalnym elementem programu „Kierunek – żywienie medyczne” była współpraca ponad podziałami – od środowisk akademickich po parlamentarzystów. Do grona ambasadorów dołączył m.in. poseł Adrian Witczak, przewodniczący Parlamentarnego Zespołu ds. Leczenia Żywieniowego, sam korzystający z żywienia dojelitowego. Jego głos wzmocnił apel o włączenie leczenia żywieniowego jako stałego elementu terapii.</w:t>
      </w:r>
    </w:p>
    <w:p w14:paraId="327E3435" w14:textId="77777777" w:rsidR="003752A4" w:rsidRPr="003752A4" w:rsidRDefault="003752A4" w:rsidP="003752A4">
      <w:pPr>
        <w:spacing w:line="257" w:lineRule="auto"/>
        <w:jc w:val="both"/>
        <w:rPr>
          <w:rFonts w:ascii="Calibri" w:hAnsi="Calibri" w:cs="Calibri"/>
          <w:sz w:val="22"/>
          <w:szCs w:val="22"/>
        </w:rPr>
      </w:pPr>
      <w:r w:rsidRPr="003752A4">
        <w:rPr>
          <w:rFonts w:ascii="Calibri" w:hAnsi="Calibri" w:cs="Calibri"/>
          <w:sz w:val="22"/>
          <w:szCs w:val="22"/>
        </w:rPr>
        <w:t>Dzięki takim inicjatywom temat niedożywienia i edukacji przyszłych lekarzy po raz pierwszy szerzej trafił do opinii publicznej i polityków.</w:t>
      </w:r>
    </w:p>
    <w:p w14:paraId="647C3EF0" w14:textId="57516568" w:rsidR="003752A4" w:rsidRPr="003752A4" w:rsidRDefault="003752A4" w:rsidP="00FE5CE5">
      <w:pPr>
        <w:spacing w:line="257" w:lineRule="auto"/>
        <w:jc w:val="both"/>
        <w:rPr>
          <w:rFonts w:ascii="Calibri" w:hAnsi="Calibri" w:cs="Calibri"/>
          <w:sz w:val="22"/>
          <w:szCs w:val="22"/>
        </w:rPr>
      </w:pPr>
      <w:r w:rsidRPr="003752A4">
        <w:rPr>
          <w:rFonts w:ascii="Calibri" w:hAnsi="Calibri" w:cs="Calibri"/>
          <w:sz w:val="22"/>
          <w:szCs w:val="22"/>
        </w:rPr>
        <w:t xml:space="preserve">Niedożywienie </w:t>
      </w:r>
      <w:r w:rsidR="007E184D">
        <w:rPr>
          <w:rFonts w:ascii="Calibri" w:hAnsi="Calibri" w:cs="Calibri"/>
          <w:sz w:val="22"/>
          <w:szCs w:val="22"/>
        </w:rPr>
        <w:t xml:space="preserve">może dotyczyć nawet </w:t>
      </w:r>
      <w:r w:rsidRPr="003752A4">
        <w:rPr>
          <w:rFonts w:ascii="Calibri" w:hAnsi="Calibri" w:cs="Calibri"/>
          <w:sz w:val="22"/>
          <w:szCs w:val="22"/>
        </w:rPr>
        <w:t>55% pacjentów w szpitalach, a u wielu z nich stan odżywienia pogarsza się w trakcie leczenia</w:t>
      </w:r>
      <w:r w:rsidR="007B75A3">
        <w:rPr>
          <w:rStyle w:val="FootnoteReference"/>
          <w:rFonts w:ascii="Calibri" w:hAnsi="Calibri" w:cs="Calibri"/>
          <w:sz w:val="22"/>
          <w:szCs w:val="22"/>
        </w:rPr>
        <w:footnoteReference w:id="3"/>
      </w:r>
      <w:r w:rsidRPr="003752A4">
        <w:rPr>
          <w:rFonts w:ascii="Calibri" w:hAnsi="Calibri" w:cs="Calibri"/>
          <w:sz w:val="22"/>
          <w:szCs w:val="22"/>
        </w:rPr>
        <w:t>. Mimo to przez lata zagadnienia leczenia żywieniowego zajmowały niewiele miejsca w programach studiów medycznych.</w:t>
      </w:r>
      <w:r>
        <w:rPr>
          <w:rFonts w:ascii="Calibri" w:hAnsi="Calibri" w:cs="Calibri"/>
          <w:sz w:val="22"/>
          <w:szCs w:val="22"/>
        </w:rPr>
        <w:t xml:space="preserve"> </w:t>
      </w:r>
      <w:r w:rsidRPr="00E16342">
        <w:rPr>
          <w:rFonts w:ascii="Calibri" w:hAnsi="Calibri" w:cs="Calibri"/>
          <w:b/>
          <w:bCs/>
          <w:sz w:val="22"/>
          <w:szCs w:val="22"/>
        </w:rPr>
        <w:t>Aż 83% studentów biorących udział w</w:t>
      </w:r>
      <w:r w:rsidR="008D29AB">
        <w:rPr>
          <w:rFonts w:ascii="Calibri" w:hAnsi="Calibri" w:cs="Calibri"/>
          <w:b/>
          <w:bCs/>
          <w:sz w:val="22"/>
          <w:szCs w:val="22"/>
        </w:rPr>
        <w:t> </w:t>
      </w:r>
      <w:r w:rsidRPr="00E16342">
        <w:rPr>
          <w:rFonts w:ascii="Calibri" w:hAnsi="Calibri" w:cs="Calibri"/>
          <w:b/>
          <w:bCs/>
          <w:sz w:val="22"/>
          <w:szCs w:val="22"/>
        </w:rPr>
        <w:t>programie uznało, że czasu poświęconego tej tematyce na uczelniach jest zbyt mało, a ponad połowa (58%) zetknęła się z nią po raz pierwszy właśnie na tych zajęciach.</w:t>
      </w:r>
    </w:p>
    <w:p w14:paraId="0205B0F9" w14:textId="11891C6F" w:rsidR="352EB032" w:rsidRDefault="352EB032" w:rsidP="00FE5CE5">
      <w:pPr>
        <w:spacing w:line="257" w:lineRule="auto"/>
        <w:jc w:val="both"/>
        <w:rPr>
          <w:rFonts w:ascii="Calibri" w:hAnsi="Calibri" w:cs="Calibri"/>
          <w:sz w:val="22"/>
          <w:szCs w:val="22"/>
        </w:rPr>
      </w:pPr>
      <w:r w:rsidRPr="379F69E4">
        <w:rPr>
          <w:rFonts w:ascii="Calibri" w:hAnsi="Calibri" w:cs="Calibri"/>
          <w:sz w:val="22"/>
          <w:szCs w:val="22"/>
        </w:rPr>
        <w:t xml:space="preserve">– </w:t>
      </w:r>
      <w:r w:rsidRPr="007D2E23">
        <w:rPr>
          <w:rFonts w:ascii="Calibri" w:hAnsi="Calibri" w:cs="Calibri"/>
          <w:i/>
          <w:iCs/>
          <w:sz w:val="22"/>
          <w:szCs w:val="22"/>
        </w:rPr>
        <w:t xml:space="preserve">Pięć lat temu rozpoczęliśmy program, który miał odpowiedzieć na bardzo konkretną lukę –niedostateczną edukację w zakresie </w:t>
      </w:r>
      <w:r w:rsidR="007E184D" w:rsidRPr="007D2E23">
        <w:rPr>
          <w:rFonts w:ascii="Calibri" w:hAnsi="Calibri" w:cs="Calibri"/>
          <w:i/>
          <w:iCs/>
          <w:sz w:val="22"/>
          <w:szCs w:val="22"/>
        </w:rPr>
        <w:t>leczenia żywieniowego</w:t>
      </w:r>
      <w:r w:rsidRPr="007D2E23">
        <w:rPr>
          <w:rFonts w:ascii="Calibri" w:hAnsi="Calibri" w:cs="Calibri"/>
          <w:i/>
          <w:iCs/>
          <w:sz w:val="22"/>
          <w:szCs w:val="22"/>
        </w:rPr>
        <w:t>. Widzieliśmy, że bez tej wiedzy młodzi lekarze trafiający do pracy nie są przygotowani do diagnozowania i prowadzenia pacjentów, którzy z</w:t>
      </w:r>
      <w:r w:rsidR="008D29AB" w:rsidRPr="007D2E23">
        <w:rPr>
          <w:rFonts w:ascii="Calibri" w:hAnsi="Calibri" w:cs="Calibri"/>
          <w:i/>
          <w:iCs/>
          <w:sz w:val="22"/>
          <w:szCs w:val="22"/>
        </w:rPr>
        <w:t> </w:t>
      </w:r>
      <w:r w:rsidRPr="007D2E23">
        <w:rPr>
          <w:rFonts w:ascii="Calibri" w:hAnsi="Calibri" w:cs="Calibri"/>
          <w:i/>
          <w:iCs/>
          <w:sz w:val="22"/>
          <w:szCs w:val="22"/>
        </w:rPr>
        <w:t>uwagi na swój stan zdrowia wymagają wsparcia żywieniowego</w:t>
      </w:r>
      <w:r w:rsidR="00236F63" w:rsidRPr="007D2E23">
        <w:rPr>
          <w:rFonts w:ascii="Calibri" w:hAnsi="Calibri" w:cs="Calibri"/>
          <w:i/>
          <w:iCs/>
          <w:sz w:val="22"/>
          <w:szCs w:val="22"/>
        </w:rPr>
        <w:t xml:space="preserve"> żywnością medyczną</w:t>
      </w:r>
      <w:r w:rsidRPr="007D2E23">
        <w:rPr>
          <w:rFonts w:ascii="Calibri" w:hAnsi="Calibri" w:cs="Calibri"/>
          <w:i/>
          <w:iCs/>
          <w:sz w:val="22"/>
          <w:szCs w:val="22"/>
        </w:rPr>
        <w:t>. Naszą ambicją było to zmienić</w:t>
      </w:r>
      <w:r w:rsidRPr="379F69E4">
        <w:rPr>
          <w:rFonts w:ascii="Calibri" w:hAnsi="Calibri" w:cs="Calibri"/>
          <w:sz w:val="22"/>
          <w:szCs w:val="22"/>
        </w:rPr>
        <w:t xml:space="preserve"> – podkreśla </w:t>
      </w:r>
      <w:r w:rsidRPr="379F69E4">
        <w:rPr>
          <w:rFonts w:ascii="Calibri" w:hAnsi="Calibri" w:cs="Calibri"/>
          <w:b/>
          <w:bCs/>
          <w:sz w:val="22"/>
          <w:szCs w:val="22"/>
        </w:rPr>
        <w:t>Anna Cywińska, Prezeska Fundacji Nutricia</w:t>
      </w:r>
      <w:r w:rsidRPr="379F69E4">
        <w:rPr>
          <w:rFonts w:ascii="Calibri" w:hAnsi="Calibri" w:cs="Calibri"/>
          <w:sz w:val="22"/>
          <w:szCs w:val="22"/>
        </w:rPr>
        <w:t>.</w:t>
      </w:r>
    </w:p>
    <w:p w14:paraId="184E3A6C" w14:textId="77777777" w:rsidR="00562EE0" w:rsidRPr="00562EE0" w:rsidRDefault="00562EE0" w:rsidP="00FE5CE5">
      <w:pPr>
        <w:spacing w:line="257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562EE0">
        <w:rPr>
          <w:rFonts w:ascii="Calibri" w:hAnsi="Calibri" w:cs="Calibri"/>
          <w:b/>
          <w:bCs/>
          <w:sz w:val="22"/>
          <w:szCs w:val="22"/>
        </w:rPr>
        <w:t>Kierunek: przyszłość</w:t>
      </w:r>
    </w:p>
    <w:p w14:paraId="0C23FCA8" w14:textId="77777777" w:rsidR="00562EE0" w:rsidRPr="00562EE0" w:rsidRDefault="00562EE0" w:rsidP="00FE5CE5">
      <w:pPr>
        <w:spacing w:line="257" w:lineRule="auto"/>
        <w:jc w:val="both"/>
        <w:rPr>
          <w:rFonts w:ascii="Calibri" w:hAnsi="Calibri" w:cs="Calibri"/>
          <w:sz w:val="22"/>
          <w:szCs w:val="22"/>
        </w:rPr>
      </w:pPr>
      <w:r w:rsidRPr="00562EE0">
        <w:rPr>
          <w:rFonts w:ascii="Calibri" w:hAnsi="Calibri" w:cs="Calibri"/>
          <w:sz w:val="22"/>
          <w:szCs w:val="22"/>
        </w:rPr>
        <w:t>Fundacja Nutricia nie zatrzymuje się na dotychczasowych osiągnięciach.</w:t>
      </w:r>
    </w:p>
    <w:p w14:paraId="5BA06E14" w14:textId="2E68E61E" w:rsidR="00562EE0" w:rsidRPr="00562EE0" w:rsidRDefault="00562EE0" w:rsidP="00FE5CE5">
      <w:pPr>
        <w:spacing w:line="257" w:lineRule="auto"/>
        <w:jc w:val="both"/>
        <w:rPr>
          <w:rFonts w:ascii="Calibri" w:hAnsi="Calibri" w:cs="Calibri"/>
          <w:sz w:val="22"/>
          <w:szCs w:val="22"/>
        </w:rPr>
      </w:pPr>
      <w:r w:rsidRPr="379F69E4">
        <w:rPr>
          <w:rFonts w:ascii="Calibri" w:hAnsi="Calibri" w:cs="Calibri"/>
          <w:sz w:val="22"/>
          <w:szCs w:val="22"/>
        </w:rPr>
        <w:lastRenderedPageBreak/>
        <w:t xml:space="preserve">– </w:t>
      </w:r>
      <w:r w:rsidRPr="007D2E23">
        <w:rPr>
          <w:rFonts w:ascii="Calibri" w:hAnsi="Calibri" w:cs="Calibri"/>
          <w:i/>
          <w:iCs/>
          <w:sz w:val="22"/>
          <w:szCs w:val="22"/>
        </w:rPr>
        <w:t xml:space="preserve">Patrząc na te pięć lat, widzimy, że udało się zainicjować zmianę, ale to dopiero początek. Naszym celem jest, by </w:t>
      </w:r>
      <w:r w:rsidR="00236F63" w:rsidRPr="007D2E23">
        <w:rPr>
          <w:rFonts w:ascii="Calibri" w:hAnsi="Calibri" w:cs="Calibri"/>
          <w:i/>
          <w:iCs/>
          <w:sz w:val="22"/>
          <w:szCs w:val="22"/>
        </w:rPr>
        <w:t>leczenie żywieniowe</w:t>
      </w:r>
      <w:r w:rsidRPr="007D2E23">
        <w:rPr>
          <w:rFonts w:ascii="Calibri" w:hAnsi="Calibri" w:cs="Calibri"/>
          <w:i/>
          <w:iCs/>
          <w:sz w:val="22"/>
          <w:szCs w:val="22"/>
        </w:rPr>
        <w:t xml:space="preserve"> stało się obowiązkowym i standardowym elementem edukacji wszystkich zawodów medycznych w Polsce – nie tylko lekarzy, ale także pielęgniarek, dietetyków czy</w:t>
      </w:r>
      <w:r w:rsidR="008D29AB" w:rsidRPr="007D2E23">
        <w:rPr>
          <w:rFonts w:ascii="Calibri" w:hAnsi="Calibri" w:cs="Calibri"/>
          <w:i/>
          <w:iCs/>
          <w:sz w:val="22"/>
          <w:szCs w:val="22"/>
        </w:rPr>
        <w:t> </w:t>
      </w:r>
      <w:r w:rsidRPr="007D2E23">
        <w:rPr>
          <w:rFonts w:ascii="Calibri" w:hAnsi="Calibri" w:cs="Calibri"/>
          <w:i/>
          <w:iCs/>
          <w:sz w:val="22"/>
          <w:szCs w:val="22"/>
        </w:rPr>
        <w:t xml:space="preserve">fizjoterapeutów. </w:t>
      </w:r>
      <w:r w:rsidR="00236D8A" w:rsidRPr="007D2E23">
        <w:rPr>
          <w:rFonts w:ascii="Calibri" w:hAnsi="Calibri" w:cs="Calibri"/>
          <w:i/>
          <w:iCs/>
          <w:sz w:val="22"/>
          <w:szCs w:val="22"/>
        </w:rPr>
        <w:t>W szczególności zależy nam na wprowadzeniu przedmiotu „leczenie żywieniowe” na kierunku lekarskim</w:t>
      </w:r>
      <w:r w:rsidR="444FC600" w:rsidRPr="007D2E23">
        <w:rPr>
          <w:rFonts w:ascii="Calibri" w:hAnsi="Calibri" w:cs="Calibri"/>
          <w:i/>
          <w:iCs/>
          <w:sz w:val="22"/>
          <w:szCs w:val="22"/>
        </w:rPr>
        <w:t>,</w:t>
      </w:r>
      <w:r w:rsidR="44F8FD05" w:rsidRPr="007D2E23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7D2E23">
        <w:rPr>
          <w:rFonts w:ascii="Calibri" w:hAnsi="Calibri" w:cs="Calibri"/>
          <w:i/>
          <w:iCs/>
          <w:sz w:val="22"/>
          <w:szCs w:val="22"/>
        </w:rPr>
        <w:t>rozwija</w:t>
      </w:r>
      <w:r w:rsidR="55398C5B" w:rsidRPr="007D2E23">
        <w:rPr>
          <w:rFonts w:ascii="Calibri" w:hAnsi="Calibri" w:cs="Calibri"/>
          <w:i/>
          <w:iCs/>
          <w:sz w:val="22"/>
          <w:szCs w:val="22"/>
        </w:rPr>
        <w:t xml:space="preserve">niu </w:t>
      </w:r>
      <w:r w:rsidRPr="007D2E23">
        <w:rPr>
          <w:rFonts w:ascii="Calibri" w:hAnsi="Calibri" w:cs="Calibri"/>
          <w:i/>
          <w:iCs/>
          <w:sz w:val="22"/>
          <w:szCs w:val="22"/>
        </w:rPr>
        <w:t>praktyczn</w:t>
      </w:r>
      <w:r w:rsidR="2739ACA9" w:rsidRPr="007D2E23">
        <w:rPr>
          <w:rFonts w:ascii="Calibri" w:hAnsi="Calibri" w:cs="Calibri"/>
          <w:i/>
          <w:iCs/>
          <w:sz w:val="22"/>
          <w:szCs w:val="22"/>
        </w:rPr>
        <w:t>ych</w:t>
      </w:r>
      <w:r w:rsidRPr="007D2E23">
        <w:rPr>
          <w:rFonts w:ascii="Calibri" w:hAnsi="Calibri" w:cs="Calibri"/>
          <w:i/>
          <w:iCs/>
          <w:sz w:val="22"/>
          <w:szCs w:val="22"/>
        </w:rPr>
        <w:t xml:space="preserve"> form nauki i budow</w:t>
      </w:r>
      <w:r w:rsidR="011361BD" w:rsidRPr="007D2E23">
        <w:rPr>
          <w:rFonts w:ascii="Calibri" w:hAnsi="Calibri" w:cs="Calibri"/>
          <w:i/>
          <w:iCs/>
          <w:sz w:val="22"/>
          <w:szCs w:val="22"/>
        </w:rPr>
        <w:t>a</w:t>
      </w:r>
      <w:r w:rsidR="1F4E28B3" w:rsidRPr="007D2E23">
        <w:rPr>
          <w:rFonts w:ascii="Calibri" w:hAnsi="Calibri" w:cs="Calibri"/>
          <w:i/>
          <w:iCs/>
          <w:sz w:val="22"/>
          <w:szCs w:val="22"/>
        </w:rPr>
        <w:t xml:space="preserve">niu </w:t>
      </w:r>
      <w:r w:rsidRPr="007D2E23">
        <w:rPr>
          <w:rFonts w:ascii="Calibri" w:hAnsi="Calibri" w:cs="Calibri"/>
          <w:i/>
          <w:iCs/>
          <w:sz w:val="22"/>
          <w:szCs w:val="22"/>
        </w:rPr>
        <w:t>kolejn</w:t>
      </w:r>
      <w:r w:rsidR="75167499" w:rsidRPr="007D2E23">
        <w:rPr>
          <w:rFonts w:ascii="Calibri" w:hAnsi="Calibri" w:cs="Calibri"/>
          <w:i/>
          <w:iCs/>
          <w:sz w:val="22"/>
          <w:szCs w:val="22"/>
        </w:rPr>
        <w:t>ych</w:t>
      </w:r>
      <w:r w:rsidRPr="007D2E23">
        <w:rPr>
          <w:rFonts w:ascii="Calibri" w:hAnsi="Calibri" w:cs="Calibri"/>
          <w:i/>
          <w:iCs/>
          <w:sz w:val="22"/>
          <w:szCs w:val="22"/>
        </w:rPr>
        <w:t xml:space="preserve"> partnerstw</w:t>
      </w:r>
      <w:r w:rsidR="0162A740" w:rsidRPr="007D2E23">
        <w:rPr>
          <w:rFonts w:ascii="Calibri" w:hAnsi="Calibri" w:cs="Calibri"/>
          <w:i/>
          <w:iCs/>
          <w:sz w:val="22"/>
          <w:szCs w:val="22"/>
        </w:rPr>
        <w:t>,</w:t>
      </w:r>
      <w:r w:rsidRPr="007D2E23">
        <w:rPr>
          <w:rFonts w:ascii="Calibri" w:hAnsi="Calibri" w:cs="Calibri"/>
          <w:i/>
          <w:iCs/>
          <w:sz w:val="22"/>
          <w:szCs w:val="22"/>
        </w:rPr>
        <w:t xml:space="preserve"> które</w:t>
      </w:r>
      <w:r w:rsidR="008D29AB" w:rsidRPr="007D2E23">
        <w:rPr>
          <w:rFonts w:ascii="Calibri" w:hAnsi="Calibri" w:cs="Calibri"/>
          <w:i/>
          <w:iCs/>
          <w:sz w:val="22"/>
          <w:szCs w:val="22"/>
        </w:rPr>
        <w:t> </w:t>
      </w:r>
      <w:r w:rsidRPr="007D2E23">
        <w:rPr>
          <w:rFonts w:ascii="Calibri" w:hAnsi="Calibri" w:cs="Calibri"/>
          <w:i/>
          <w:iCs/>
          <w:sz w:val="22"/>
          <w:szCs w:val="22"/>
        </w:rPr>
        <w:t>zapewnią trwałość tych działań</w:t>
      </w:r>
      <w:r w:rsidRPr="379F69E4">
        <w:rPr>
          <w:rFonts w:ascii="Calibri" w:hAnsi="Calibri" w:cs="Calibri"/>
          <w:sz w:val="22"/>
          <w:szCs w:val="22"/>
        </w:rPr>
        <w:t xml:space="preserve"> – dodaje </w:t>
      </w:r>
      <w:r w:rsidRPr="379F69E4">
        <w:rPr>
          <w:rFonts w:ascii="Calibri" w:hAnsi="Calibri" w:cs="Calibri"/>
          <w:b/>
          <w:bCs/>
          <w:sz w:val="22"/>
          <w:szCs w:val="22"/>
        </w:rPr>
        <w:t>Anna Cywińska</w:t>
      </w:r>
      <w:r w:rsidRPr="379F69E4">
        <w:rPr>
          <w:rFonts w:ascii="Calibri" w:hAnsi="Calibri" w:cs="Calibri"/>
          <w:sz w:val="22"/>
          <w:szCs w:val="22"/>
        </w:rPr>
        <w:t>.</w:t>
      </w:r>
    </w:p>
    <w:p w14:paraId="69E8ED30" w14:textId="77777777" w:rsidR="00494D50" w:rsidRDefault="00494D50" w:rsidP="00FE5CE5">
      <w:pPr>
        <w:spacing w:line="257" w:lineRule="auto"/>
        <w:jc w:val="both"/>
        <w:rPr>
          <w:rFonts w:ascii="Calibri" w:hAnsi="Calibri" w:cs="Calibri"/>
          <w:sz w:val="16"/>
          <w:szCs w:val="16"/>
        </w:rPr>
      </w:pPr>
    </w:p>
    <w:p w14:paraId="4FA18F05" w14:textId="476ADE8F" w:rsidR="00EF2E67" w:rsidRDefault="00EF2E67" w:rsidP="00FE5CE5">
      <w:pPr>
        <w:spacing w:line="257" w:lineRule="auto"/>
        <w:jc w:val="both"/>
        <w:rPr>
          <w:rFonts w:ascii="Calibri" w:eastAsia="Calibri" w:hAnsi="Calibri" w:cs="Calibri"/>
        </w:rPr>
      </w:pPr>
      <w:r w:rsidRPr="4A698190">
        <w:rPr>
          <w:rFonts w:ascii="Calibri" w:eastAsia="Calibri" w:hAnsi="Calibri" w:cs="Calibri"/>
        </w:rPr>
        <w:t xml:space="preserve">*** </w:t>
      </w:r>
    </w:p>
    <w:p w14:paraId="505C2374" w14:textId="1C29FA56" w:rsidR="00A2508F" w:rsidRDefault="00A2508F" w:rsidP="00FE5CE5">
      <w:pPr>
        <w:spacing w:line="257" w:lineRule="auto"/>
        <w:jc w:val="both"/>
        <w:rPr>
          <w:rFonts w:ascii="Calibri" w:eastAsia="Calibri" w:hAnsi="Calibri" w:cs="Calibri"/>
          <w:b/>
          <w:bCs/>
          <w:sz w:val="16"/>
          <w:szCs w:val="16"/>
        </w:rPr>
      </w:pPr>
      <w:r w:rsidRPr="31B8DCB3">
        <w:rPr>
          <w:rFonts w:ascii="Calibri" w:eastAsia="Calibri" w:hAnsi="Calibri" w:cs="Calibri"/>
          <w:b/>
          <w:bCs/>
          <w:sz w:val="16"/>
          <w:szCs w:val="16"/>
        </w:rPr>
        <w:t>O Fundacji Nutricia:</w:t>
      </w:r>
      <w:r w:rsidRPr="31B8DCB3">
        <w:rPr>
          <w:rFonts w:ascii="Calibri" w:eastAsia="Calibri" w:hAnsi="Calibri" w:cs="Calibri"/>
          <w:sz w:val="16"/>
          <w:szCs w:val="16"/>
        </w:rPr>
        <w:t xml:space="preserve"> </w:t>
      </w:r>
    </w:p>
    <w:p w14:paraId="17E3C510" w14:textId="187F39BC" w:rsidR="00A5105F" w:rsidRDefault="00A2508F" w:rsidP="00FE5CE5">
      <w:pPr>
        <w:spacing w:line="257" w:lineRule="auto"/>
        <w:jc w:val="both"/>
        <w:rPr>
          <w:rFonts w:ascii="Calibri" w:eastAsia="Calibri" w:hAnsi="Calibri" w:cs="Calibri"/>
          <w:sz w:val="16"/>
          <w:szCs w:val="16"/>
        </w:rPr>
      </w:pPr>
      <w:r w:rsidRPr="4A698190">
        <w:rPr>
          <w:rFonts w:ascii="Calibri" w:eastAsia="Calibri" w:hAnsi="Calibri" w:cs="Calibri"/>
          <w:sz w:val="16"/>
          <w:szCs w:val="16"/>
        </w:rPr>
        <w:t>Fundacja Nutricia została powołana w 1996 r. przez firmę Nutricia Polska Sp. z o.o. Od początku swojej działalności Fundacja podnosi świadomość na temat roli żywienia, początkowo angażując się m.in. w edukację żywieniową w okresie 1000 pierwszych dni życia dziecka. Od 2019 r. misją Fundacji Nutricia jest edukacja o roli żywienia na różnych etapach życia człowieka. Swoje działania Fundacja kieruje do dzieci i rodziców, pacjentów oraz ich bliskich, przedstawicieli środowiska medycznego, instytucji publicznych i organizacji pozarządowych. Fundacja prowadzi ogólnopolskie programy edukacyjne, takie jak: „1000 pierwszych dni dla zdrowia” czy kampania „Żywienie medyczne – Twoje posiłki w walce z chorobą”. Realizuje także ogólnopolski konkurs grantowy, umożliwiając naukowcom prowadzenie badań naukowych z zakresu żywienia człowieka.</w:t>
      </w:r>
      <w:r>
        <w:rPr>
          <w:rFonts w:ascii="Calibri" w:eastAsia="Calibri" w:hAnsi="Calibri" w:cs="Calibri"/>
          <w:sz w:val="16"/>
          <w:szCs w:val="16"/>
        </w:rPr>
        <w:t xml:space="preserve"> Jest również inicjatorem programu „Kierunek – Żywienie Medyczne” dla przyszłych pracowników ochrony zdrowia.</w:t>
      </w:r>
    </w:p>
    <w:p w14:paraId="58D638D3" w14:textId="77777777" w:rsidR="00927E0D" w:rsidRDefault="00927E0D" w:rsidP="00FE5CE5">
      <w:pPr>
        <w:spacing w:line="257" w:lineRule="auto"/>
        <w:jc w:val="both"/>
        <w:rPr>
          <w:rFonts w:ascii="Calibri" w:eastAsia="Calibri" w:hAnsi="Calibri" w:cs="Calibri"/>
          <w:sz w:val="16"/>
          <w:szCs w:val="16"/>
        </w:rPr>
      </w:pPr>
    </w:p>
    <w:p w14:paraId="466D033E" w14:textId="77777777" w:rsidR="00927E0D" w:rsidRDefault="00927E0D" w:rsidP="00FE5CE5">
      <w:pPr>
        <w:spacing w:line="257" w:lineRule="auto"/>
        <w:jc w:val="both"/>
        <w:rPr>
          <w:rFonts w:ascii="Calibri" w:eastAsia="Calibri" w:hAnsi="Calibri" w:cs="Calibri"/>
          <w:sz w:val="16"/>
          <w:szCs w:val="16"/>
        </w:rPr>
      </w:pPr>
    </w:p>
    <w:sectPr w:rsidR="00927E0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44CDD" w14:textId="77777777" w:rsidR="006E4138" w:rsidRDefault="006E4138">
      <w:pPr>
        <w:spacing w:after="0" w:line="240" w:lineRule="auto"/>
      </w:pPr>
      <w:r>
        <w:separator/>
      </w:r>
    </w:p>
  </w:endnote>
  <w:endnote w:type="continuationSeparator" w:id="0">
    <w:p w14:paraId="3EEF2839" w14:textId="77777777" w:rsidR="006E4138" w:rsidRDefault="006E4138">
      <w:pPr>
        <w:spacing w:after="0" w:line="240" w:lineRule="auto"/>
      </w:pPr>
      <w:r>
        <w:continuationSeparator/>
      </w:r>
    </w:p>
  </w:endnote>
  <w:endnote w:type="continuationNotice" w:id="1">
    <w:p w14:paraId="72E7EA31" w14:textId="77777777" w:rsidR="006E4138" w:rsidRDefault="006E41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E07B8AA" w14:paraId="3DCD0D8D" w14:textId="77777777" w:rsidTr="6E07B8AA">
      <w:trPr>
        <w:trHeight w:val="300"/>
      </w:trPr>
      <w:tc>
        <w:tcPr>
          <w:tcW w:w="3020" w:type="dxa"/>
        </w:tcPr>
        <w:p w14:paraId="2EFCEA64" w14:textId="434E66A1" w:rsidR="6E07B8AA" w:rsidRDefault="6E07B8AA" w:rsidP="6E07B8AA">
          <w:pPr>
            <w:pStyle w:val="Header"/>
            <w:ind w:left="-115"/>
          </w:pPr>
        </w:p>
      </w:tc>
      <w:tc>
        <w:tcPr>
          <w:tcW w:w="3020" w:type="dxa"/>
        </w:tcPr>
        <w:p w14:paraId="1C2F69AF" w14:textId="32945A4E" w:rsidR="6E07B8AA" w:rsidRDefault="6E07B8AA" w:rsidP="6E07B8AA">
          <w:pPr>
            <w:pStyle w:val="Header"/>
            <w:jc w:val="center"/>
          </w:pPr>
        </w:p>
      </w:tc>
      <w:tc>
        <w:tcPr>
          <w:tcW w:w="3020" w:type="dxa"/>
        </w:tcPr>
        <w:p w14:paraId="0EED8427" w14:textId="7617BDAF" w:rsidR="6E07B8AA" w:rsidRDefault="6E07B8AA" w:rsidP="6E07B8AA">
          <w:pPr>
            <w:pStyle w:val="Header"/>
            <w:ind w:right="-115"/>
            <w:jc w:val="right"/>
          </w:pPr>
        </w:p>
      </w:tc>
    </w:tr>
  </w:tbl>
  <w:p w14:paraId="7A357A03" w14:textId="675F6822" w:rsidR="002462A6" w:rsidRDefault="002462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275D5" w14:textId="77777777" w:rsidR="006E4138" w:rsidRDefault="006E4138">
      <w:pPr>
        <w:spacing w:after="0" w:line="240" w:lineRule="auto"/>
      </w:pPr>
      <w:r>
        <w:separator/>
      </w:r>
    </w:p>
  </w:footnote>
  <w:footnote w:type="continuationSeparator" w:id="0">
    <w:p w14:paraId="1675FF4A" w14:textId="77777777" w:rsidR="006E4138" w:rsidRDefault="006E4138">
      <w:pPr>
        <w:spacing w:after="0" w:line="240" w:lineRule="auto"/>
      </w:pPr>
      <w:r>
        <w:continuationSeparator/>
      </w:r>
    </w:p>
  </w:footnote>
  <w:footnote w:type="continuationNotice" w:id="1">
    <w:p w14:paraId="7E666B47" w14:textId="77777777" w:rsidR="006E4138" w:rsidRDefault="006E4138">
      <w:pPr>
        <w:spacing w:after="0" w:line="240" w:lineRule="auto"/>
      </w:pPr>
    </w:p>
  </w:footnote>
  <w:footnote w:id="2">
    <w:p w14:paraId="66CC65D1" w14:textId="327E5414" w:rsidR="00164CA3" w:rsidRDefault="00164CA3" w:rsidP="001317B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KRAUM - </w:t>
      </w:r>
      <w:r w:rsidRPr="00164CA3">
        <w:t>Konferencja Rektorów Akademickich Uczelni Medycznych</w:t>
      </w:r>
      <w:r>
        <w:t xml:space="preserve"> zrzeszająca 15 Uczelni kształcących lekarzy: </w:t>
      </w:r>
      <w:r w:rsidR="00540C36" w:rsidRPr="00540C36">
        <w:t>Collegium Medicum Uniwersytet Warmińsko-Mazurski w Olsztynie</w:t>
      </w:r>
      <w:r w:rsidR="00540C36">
        <w:t xml:space="preserve">, </w:t>
      </w:r>
      <w:r w:rsidR="00540C36" w:rsidRPr="00540C36">
        <w:t>Collegium Medicum Uniwersytetu Zielonogórskiego</w:t>
      </w:r>
      <w:r w:rsidR="00540C36">
        <w:t xml:space="preserve">, </w:t>
      </w:r>
      <w:r w:rsidR="00540C36" w:rsidRPr="00540C36">
        <w:t>Gdański Uniwersytet Medyczny</w:t>
      </w:r>
      <w:r w:rsidR="00540C36">
        <w:t xml:space="preserve">, </w:t>
      </w:r>
      <w:r w:rsidR="00540C36" w:rsidRPr="00540C36">
        <w:t>Kolegium Nauk Medycznych – Uniwersytet Rzeszowski</w:t>
      </w:r>
      <w:r w:rsidR="00540C36">
        <w:t xml:space="preserve">, </w:t>
      </w:r>
      <w:r w:rsidR="00540C36" w:rsidRPr="00540C36">
        <w:t>Pomorski Uniwersytet Medyczny w Szczecinie</w:t>
      </w:r>
      <w:r w:rsidR="00540C36">
        <w:t xml:space="preserve">, </w:t>
      </w:r>
      <w:r w:rsidR="00540C36" w:rsidRPr="00540C36">
        <w:t>Śląski Uniwersytet Medyczny w Katowicach</w:t>
      </w:r>
      <w:r w:rsidR="00540C36">
        <w:t xml:space="preserve">, </w:t>
      </w:r>
      <w:r w:rsidR="00540C36" w:rsidRPr="00540C36">
        <w:t>Uniwersytet Jagielloński – Collegium Medicum w Krakowie</w:t>
      </w:r>
      <w:r w:rsidR="00540C36">
        <w:t xml:space="preserve">, </w:t>
      </w:r>
      <w:r w:rsidR="00540C36" w:rsidRPr="00540C36">
        <w:t>Uniwersytet Jana Kochanowskiego w Kielcach</w:t>
      </w:r>
      <w:r w:rsidR="00540C36">
        <w:t xml:space="preserve">, </w:t>
      </w:r>
      <w:r w:rsidR="00540C36" w:rsidRPr="00540C36">
        <w:t>Uniwersytet Medyczny im. K. Marcinkowskiego w Poznaniu</w:t>
      </w:r>
      <w:r w:rsidR="00540C36">
        <w:t xml:space="preserve">, </w:t>
      </w:r>
      <w:r w:rsidR="00540C36" w:rsidRPr="00540C36">
        <w:t>Uniwersytet Medyczny im. Piastów Śląskich we Wrocławiu</w:t>
      </w:r>
      <w:r w:rsidR="00540C36">
        <w:t xml:space="preserve">, </w:t>
      </w:r>
      <w:r w:rsidR="00540C36" w:rsidRPr="00540C36">
        <w:t>Uniwersytet Medyczny w Białymstoku</w:t>
      </w:r>
      <w:r w:rsidR="00540C36">
        <w:t xml:space="preserve">, </w:t>
      </w:r>
      <w:r w:rsidR="00540C36" w:rsidRPr="00540C36">
        <w:t>Uniwersytet Medyczny w Lublinie</w:t>
      </w:r>
      <w:r w:rsidR="00540C36">
        <w:t xml:space="preserve">, </w:t>
      </w:r>
      <w:r w:rsidR="00540C36" w:rsidRPr="00540C36">
        <w:t>Uniwersytet Medyczny w Łodzi</w:t>
      </w:r>
      <w:r w:rsidR="00540C36">
        <w:t xml:space="preserve">, </w:t>
      </w:r>
      <w:r w:rsidR="00540C36" w:rsidRPr="00540C36">
        <w:t xml:space="preserve">Uniwersytet </w:t>
      </w:r>
      <w:r w:rsidR="00430CF7">
        <w:t xml:space="preserve">Medyczny </w:t>
      </w:r>
      <w:r w:rsidR="00540C36" w:rsidRPr="00540C36">
        <w:t>Mikołaja Kopernika</w:t>
      </w:r>
      <w:r w:rsidR="00430CF7">
        <w:t xml:space="preserve"> w Toruniu Collegium Medicum im. Ludwika Rydygiera w Bydgoszczy</w:t>
      </w:r>
      <w:r w:rsidR="00540C36" w:rsidRPr="00540C36">
        <w:t>, Warszawski Uniwersytet Medyczny</w:t>
      </w:r>
      <w:r w:rsidR="00540C36">
        <w:t xml:space="preserve"> oraz </w:t>
      </w:r>
      <w:r w:rsidR="00540C36" w:rsidRPr="00540C36">
        <w:t>C</w:t>
      </w:r>
      <w:r w:rsidR="00540C36">
        <w:t xml:space="preserve">entrum </w:t>
      </w:r>
      <w:r w:rsidR="00540C36" w:rsidRPr="00540C36">
        <w:t>M</w:t>
      </w:r>
      <w:r w:rsidR="00540C36">
        <w:t xml:space="preserve">edyczne </w:t>
      </w:r>
      <w:r w:rsidR="00540C36" w:rsidRPr="00540C36">
        <w:t>K</w:t>
      </w:r>
      <w:r w:rsidR="00540C36">
        <w:t xml:space="preserve">ształcenia </w:t>
      </w:r>
      <w:r w:rsidR="00540C36" w:rsidRPr="00540C36">
        <w:t>P</w:t>
      </w:r>
      <w:r w:rsidR="00540C36">
        <w:t>odyplomowego</w:t>
      </w:r>
      <w:r w:rsidR="00540C36" w:rsidRPr="00540C36">
        <w:t xml:space="preserve"> w Warszawie</w:t>
      </w:r>
    </w:p>
  </w:footnote>
  <w:footnote w:id="3">
    <w:p w14:paraId="68AC23B1" w14:textId="7A5B76E1" w:rsidR="007B75A3" w:rsidRPr="00B87604" w:rsidRDefault="007B75A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15F58">
        <w:t xml:space="preserve">Ostrowska J., Jeznach-Steinhagen A. „Niedożywienie szpitalne. </w:t>
      </w:r>
      <w:r w:rsidRPr="00B87604">
        <w:t>Metody oceny stanu odżywienia”, Forum Medycyny Rodzinnej, 2017; 11(2): 54–61.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E07B8AA" w14:paraId="683D3365" w14:textId="77777777" w:rsidTr="6E07B8AA">
      <w:trPr>
        <w:trHeight w:val="300"/>
      </w:trPr>
      <w:tc>
        <w:tcPr>
          <w:tcW w:w="3020" w:type="dxa"/>
        </w:tcPr>
        <w:p w14:paraId="23C2D9F0" w14:textId="1A12D7A4" w:rsidR="6E07B8AA" w:rsidRDefault="6E07B8AA" w:rsidP="6E07B8AA">
          <w:pPr>
            <w:pStyle w:val="Header"/>
            <w:ind w:left="-115"/>
          </w:pPr>
        </w:p>
      </w:tc>
      <w:tc>
        <w:tcPr>
          <w:tcW w:w="3020" w:type="dxa"/>
        </w:tcPr>
        <w:p w14:paraId="3B2E4D4D" w14:textId="6A5E09AC" w:rsidR="6E07B8AA" w:rsidRDefault="6E07B8AA" w:rsidP="6E07B8AA">
          <w:pPr>
            <w:pStyle w:val="Header"/>
            <w:jc w:val="center"/>
          </w:pPr>
        </w:p>
      </w:tc>
      <w:tc>
        <w:tcPr>
          <w:tcW w:w="3020" w:type="dxa"/>
        </w:tcPr>
        <w:p w14:paraId="2E631A4E" w14:textId="36C8BDA8" w:rsidR="6E07B8AA" w:rsidRDefault="6E07B8AA" w:rsidP="6E07B8AA">
          <w:pPr>
            <w:pStyle w:val="Header"/>
            <w:ind w:right="-115"/>
            <w:jc w:val="right"/>
          </w:pPr>
        </w:p>
      </w:tc>
    </w:tr>
  </w:tbl>
  <w:p w14:paraId="0E1C110F" w14:textId="79A24709" w:rsidR="00A2627A" w:rsidRDefault="00A2627A" w:rsidP="00A2627A">
    <w:pPr>
      <w:pStyle w:val="Header"/>
      <w:jc w:val="both"/>
      <w:rPr>
        <w:lang w:val="en-GB"/>
      </w:rPr>
    </w:pPr>
  </w:p>
  <w:p w14:paraId="6BA41FCB" w14:textId="13A9F17F" w:rsidR="00A2627A" w:rsidRPr="00A2627A" w:rsidRDefault="00A2627A" w:rsidP="00A2627A">
    <w:pPr>
      <w:pStyle w:val="Header"/>
      <w:jc w:val="right"/>
      <w:rPr>
        <w:lang w:val="en-GB"/>
      </w:rPr>
    </w:pPr>
    <w:r w:rsidRPr="00A2627A">
      <w:rPr>
        <w:noProof/>
        <w:lang w:val="en-GB"/>
      </w:rPr>
      <w:drawing>
        <wp:inline distT="0" distB="0" distL="0" distR="0" wp14:anchorId="3762FD81" wp14:editId="2ED0E2B6">
          <wp:extent cx="2611988" cy="718820"/>
          <wp:effectExtent l="0" t="0" r="0" b="5080"/>
          <wp:docPr id="1408496617" name="Picture 2" descr="A logo for a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496617" name="Picture 2" descr="A logo for a school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679" b="36801"/>
                  <a:stretch>
                    <a:fillRect/>
                  </a:stretch>
                </pic:blipFill>
                <pic:spPr bwMode="auto">
                  <a:xfrm>
                    <a:off x="0" y="0"/>
                    <a:ext cx="2611988" cy="718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EF7406D" w14:textId="733B8C98" w:rsidR="0034672C" w:rsidRDefault="0034672C" w:rsidP="003060B2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16BE2"/>
    <w:multiLevelType w:val="hybridMultilevel"/>
    <w:tmpl w:val="19287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6649D"/>
    <w:multiLevelType w:val="multilevel"/>
    <w:tmpl w:val="5972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5D3C50"/>
    <w:multiLevelType w:val="hybridMultilevel"/>
    <w:tmpl w:val="D670326E"/>
    <w:lvl w:ilvl="0" w:tplc="F948EB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9ACB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1E7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C8A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21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C4E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CCCD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E2E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422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5041A"/>
    <w:multiLevelType w:val="hybridMultilevel"/>
    <w:tmpl w:val="A4D02A10"/>
    <w:lvl w:ilvl="0" w:tplc="F87EB7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D8E2A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32C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21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C4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086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AB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D4B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98D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C5E6F"/>
    <w:multiLevelType w:val="multilevel"/>
    <w:tmpl w:val="1B7AA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0EDD84"/>
    <w:multiLevelType w:val="hybridMultilevel"/>
    <w:tmpl w:val="08CA8CAC"/>
    <w:lvl w:ilvl="0" w:tplc="4A0C1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AA7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62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28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8A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94F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EC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DEA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52D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598674">
    <w:abstractNumId w:val="5"/>
  </w:num>
  <w:num w:numId="2" w16cid:durableId="2050294542">
    <w:abstractNumId w:val="3"/>
  </w:num>
  <w:num w:numId="3" w16cid:durableId="533999645">
    <w:abstractNumId w:val="2"/>
  </w:num>
  <w:num w:numId="4" w16cid:durableId="1996687063">
    <w:abstractNumId w:val="4"/>
  </w:num>
  <w:num w:numId="5" w16cid:durableId="1509709247">
    <w:abstractNumId w:val="1"/>
  </w:num>
  <w:num w:numId="6" w16cid:durableId="189878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E4"/>
    <w:rsid w:val="00003269"/>
    <w:rsid w:val="000045AA"/>
    <w:rsid w:val="00004D63"/>
    <w:rsid w:val="000050E9"/>
    <w:rsid w:val="00005ED5"/>
    <w:rsid w:val="00005FBF"/>
    <w:rsid w:val="00013FEE"/>
    <w:rsid w:val="00023DBE"/>
    <w:rsid w:val="0002551E"/>
    <w:rsid w:val="000311E4"/>
    <w:rsid w:val="000316AE"/>
    <w:rsid w:val="00032E2A"/>
    <w:rsid w:val="00033AF3"/>
    <w:rsid w:val="00033D60"/>
    <w:rsid w:val="000354A8"/>
    <w:rsid w:val="00036EB1"/>
    <w:rsid w:val="00041F04"/>
    <w:rsid w:val="00045F1D"/>
    <w:rsid w:val="00046C60"/>
    <w:rsid w:val="00047254"/>
    <w:rsid w:val="0005418B"/>
    <w:rsid w:val="000569A9"/>
    <w:rsid w:val="00057562"/>
    <w:rsid w:val="00062D38"/>
    <w:rsid w:val="00063049"/>
    <w:rsid w:val="000642AD"/>
    <w:rsid w:val="00070053"/>
    <w:rsid w:val="00071E44"/>
    <w:rsid w:val="00071FC4"/>
    <w:rsid w:val="000728B3"/>
    <w:rsid w:val="00077D0B"/>
    <w:rsid w:val="00082278"/>
    <w:rsid w:val="00082F4E"/>
    <w:rsid w:val="00085F86"/>
    <w:rsid w:val="00090F78"/>
    <w:rsid w:val="000912CC"/>
    <w:rsid w:val="000928A4"/>
    <w:rsid w:val="000965D0"/>
    <w:rsid w:val="000A44A0"/>
    <w:rsid w:val="000A6E2A"/>
    <w:rsid w:val="000B3498"/>
    <w:rsid w:val="000B49E3"/>
    <w:rsid w:val="000B69BF"/>
    <w:rsid w:val="000B6CDB"/>
    <w:rsid w:val="000B7B8E"/>
    <w:rsid w:val="000C10CE"/>
    <w:rsid w:val="000C58B9"/>
    <w:rsid w:val="000C6638"/>
    <w:rsid w:val="000C66E6"/>
    <w:rsid w:val="000D655F"/>
    <w:rsid w:val="000D6D9E"/>
    <w:rsid w:val="000D7350"/>
    <w:rsid w:val="000D7505"/>
    <w:rsid w:val="000E0FA1"/>
    <w:rsid w:val="000E3206"/>
    <w:rsid w:val="000E42A3"/>
    <w:rsid w:val="000E60EE"/>
    <w:rsid w:val="000F0AA4"/>
    <w:rsid w:val="000F153B"/>
    <w:rsid w:val="000F215A"/>
    <w:rsid w:val="000F6B96"/>
    <w:rsid w:val="0010477A"/>
    <w:rsid w:val="00107790"/>
    <w:rsid w:val="00110841"/>
    <w:rsid w:val="00111558"/>
    <w:rsid w:val="00112DA7"/>
    <w:rsid w:val="001132E7"/>
    <w:rsid w:val="00113466"/>
    <w:rsid w:val="00116E5E"/>
    <w:rsid w:val="00121598"/>
    <w:rsid w:val="00121AC1"/>
    <w:rsid w:val="0012478C"/>
    <w:rsid w:val="001261C3"/>
    <w:rsid w:val="00126F29"/>
    <w:rsid w:val="00126FBB"/>
    <w:rsid w:val="001316FF"/>
    <w:rsid w:val="001317BA"/>
    <w:rsid w:val="00133D7D"/>
    <w:rsid w:val="0013499A"/>
    <w:rsid w:val="00135AC4"/>
    <w:rsid w:val="001449D1"/>
    <w:rsid w:val="001468C6"/>
    <w:rsid w:val="00151046"/>
    <w:rsid w:val="001562B2"/>
    <w:rsid w:val="00157633"/>
    <w:rsid w:val="00164CA3"/>
    <w:rsid w:val="00165614"/>
    <w:rsid w:val="00165831"/>
    <w:rsid w:val="00167223"/>
    <w:rsid w:val="00167EBE"/>
    <w:rsid w:val="00170638"/>
    <w:rsid w:val="001727F6"/>
    <w:rsid w:val="001731D9"/>
    <w:rsid w:val="00173273"/>
    <w:rsid w:val="001734C2"/>
    <w:rsid w:val="001739F5"/>
    <w:rsid w:val="00174217"/>
    <w:rsid w:val="001765C2"/>
    <w:rsid w:val="001809A3"/>
    <w:rsid w:val="001826F2"/>
    <w:rsid w:val="00182E75"/>
    <w:rsid w:val="00185E96"/>
    <w:rsid w:val="00186551"/>
    <w:rsid w:val="00186BD5"/>
    <w:rsid w:val="00192072"/>
    <w:rsid w:val="00192C5E"/>
    <w:rsid w:val="001955FC"/>
    <w:rsid w:val="001A002E"/>
    <w:rsid w:val="001A10F9"/>
    <w:rsid w:val="001A3672"/>
    <w:rsid w:val="001A5ADD"/>
    <w:rsid w:val="001A5F31"/>
    <w:rsid w:val="001C1B7A"/>
    <w:rsid w:val="001C21B8"/>
    <w:rsid w:val="001C2319"/>
    <w:rsid w:val="001D065C"/>
    <w:rsid w:val="001D3C0B"/>
    <w:rsid w:val="001D5283"/>
    <w:rsid w:val="001D5C08"/>
    <w:rsid w:val="001D74E3"/>
    <w:rsid w:val="001E0AB9"/>
    <w:rsid w:val="001E1037"/>
    <w:rsid w:val="001E1C3A"/>
    <w:rsid w:val="001E6131"/>
    <w:rsid w:val="001E6A3C"/>
    <w:rsid w:val="001F03DB"/>
    <w:rsid w:val="001F1D96"/>
    <w:rsid w:val="001F6D1B"/>
    <w:rsid w:val="00200AC1"/>
    <w:rsid w:val="00202F19"/>
    <w:rsid w:val="00206127"/>
    <w:rsid w:val="002124E9"/>
    <w:rsid w:val="00213E0F"/>
    <w:rsid w:val="002148D2"/>
    <w:rsid w:val="00216CD5"/>
    <w:rsid w:val="00222FD0"/>
    <w:rsid w:val="00223A0C"/>
    <w:rsid w:val="002241C0"/>
    <w:rsid w:val="002272C0"/>
    <w:rsid w:val="00231923"/>
    <w:rsid w:val="002325B2"/>
    <w:rsid w:val="002332CA"/>
    <w:rsid w:val="00234AA5"/>
    <w:rsid w:val="002351BB"/>
    <w:rsid w:val="00236937"/>
    <w:rsid w:val="00236D8A"/>
    <w:rsid w:val="00236F63"/>
    <w:rsid w:val="002412FA"/>
    <w:rsid w:val="0024308A"/>
    <w:rsid w:val="002452F7"/>
    <w:rsid w:val="002462A6"/>
    <w:rsid w:val="002514C9"/>
    <w:rsid w:val="002515ED"/>
    <w:rsid w:val="002542C4"/>
    <w:rsid w:val="00255BDC"/>
    <w:rsid w:val="00264F12"/>
    <w:rsid w:val="0026724F"/>
    <w:rsid w:val="00267589"/>
    <w:rsid w:val="0027430C"/>
    <w:rsid w:val="00276C02"/>
    <w:rsid w:val="002834FB"/>
    <w:rsid w:val="002842A9"/>
    <w:rsid w:val="00285B6D"/>
    <w:rsid w:val="00287AE3"/>
    <w:rsid w:val="00290C55"/>
    <w:rsid w:val="0029104F"/>
    <w:rsid w:val="00291B12"/>
    <w:rsid w:val="00292E99"/>
    <w:rsid w:val="00297B08"/>
    <w:rsid w:val="002A06DB"/>
    <w:rsid w:val="002A663A"/>
    <w:rsid w:val="002B08BE"/>
    <w:rsid w:val="002B1468"/>
    <w:rsid w:val="002B2205"/>
    <w:rsid w:val="002B2AB2"/>
    <w:rsid w:val="002B3B4B"/>
    <w:rsid w:val="002B4E6C"/>
    <w:rsid w:val="002C14E3"/>
    <w:rsid w:val="002C499A"/>
    <w:rsid w:val="002C5C1D"/>
    <w:rsid w:val="002C606F"/>
    <w:rsid w:val="002C60D4"/>
    <w:rsid w:val="002C6B66"/>
    <w:rsid w:val="002D26F1"/>
    <w:rsid w:val="002D4F1A"/>
    <w:rsid w:val="002D5691"/>
    <w:rsid w:val="002E1453"/>
    <w:rsid w:val="002E3A2D"/>
    <w:rsid w:val="002E48F9"/>
    <w:rsid w:val="002E528F"/>
    <w:rsid w:val="002E66F1"/>
    <w:rsid w:val="002F0A9A"/>
    <w:rsid w:val="002F5ECD"/>
    <w:rsid w:val="003000A1"/>
    <w:rsid w:val="00301478"/>
    <w:rsid w:val="00303536"/>
    <w:rsid w:val="00304A8D"/>
    <w:rsid w:val="003060B2"/>
    <w:rsid w:val="00306E2A"/>
    <w:rsid w:val="00307DF8"/>
    <w:rsid w:val="003107DF"/>
    <w:rsid w:val="003133A0"/>
    <w:rsid w:val="003152EC"/>
    <w:rsid w:val="00320C6E"/>
    <w:rsid w:val="00321338"/>
    <w:rsid w:val="00324712"/>
    <w:rsid w:val="0032773C"/>
    <w:rsid w:val="00333171"/>
    <w:rsid w:val="003373FC"/>
    <w:rsid w:val="00340F71"/>
    <w:rsid w:val="00342B75"/>
    <w:rsid w:val="00342D2D"/>
    <w:rsid w:val="003440F2"/>
    <w:rsid w:val="003444E9"/>
    <w:rsid w:val="003451C2"/>
    <w:rsid w:val="0034672C"/>
    <w:rsid w:val="00347821"/>
    <w:rsid w:val="00356250"/>
    <w:rsid w:val="0035789E"/>
    <w:rsid w:val="00360F40"/>
    <w:rsid w:val="00361E90"/>
    <w:rsid w:val="00364231"/>
    <w:rsid w:val="00365ADC"/>
    <w:rsid w:val="0037018C"/>
    <w:rsid w:val="0037090A"/>
    <w:rsid w:val="00371DD8"/>
    <w:rsid w:val="00371EBB"/>
    <w:rsid w:val="0037270A"/>
    <w:rsid w:val="003752A4"/>
    <w:rsid w:val="00375388"/>
    <w:rsid w:val="00377523"/>
    <w:rsid w:val="00381436"/>
    <w:rsid w:val="0038279D"/>
    <w:rsid w:val="00383591"/>
    <w:rsid w:val="00384481"/>
    <w:rsid w:val="00386E38"/>
    <w:rsid w:val="003879EA"/>
    <w:rsid w:val="00391E77"/>
    <w:rsid w:val="00391FC7"/>
    <w:rsid w:val="003950FC"/>
    <w:rsid w:val="00396FDF"/>
    <w:rsid w:val="003A0FB4"/>
    <w:rsid w:val="003A2D05"/>
    <w:rsid w:val="003A4396"/>
    <w:rsid w:val="003A7F1F"/>
    <w:rsid w:val="003B038E"/>
    <w:rsid w:val="003B33DE"/>
    <w:rsid w:val="003B7714"/>
    <w:rsid w:val="003D0149"/>
    <w:rsid w:val="003D12E3"/>
    <w:rsid w:val="003D3383"/>
    <w:rsid w:val="003D4096"/>
    <w:rsid w:val="003D7216"/>
    <w:rsid w:val="003E5E01"/>
    <w:rsid w:val="003E6256"/>
    <w:rsid w:val="003F7FC5"/>
    <w:rsid w:val="00400514"/>
    <w:rsid w:val="00403E9C"/>
    <w:rsid w:val="004073D8"/>
    <w:rsid w:val="00407683"/>
    <w:rsid w:val="0041034B"/>
    <w:rsid w:val="0041269D"/>
    <w:rsid w:val="004126A1"/>
    <w:rsid w:val="00415F58"/>
    <w:rsid w:val="00416541"/>
    <w:rsid w:val="004258E2"/>
    <w:rsid w:val="00430CF7"/>
    <w:rsid w:val="0043180E"/>
    <w:rsid w:val="0043425B"/>
    <w:rsid w:val="00435C28"/>
    <w:rsid w:val="0043654C"/>
    <w:rsid w:val="00440382"/>
    <w:rsid w:val="0045107E"/>
    <w:rsid w:val="004518AE"/>
    <w:rsid w:val="00451D79"/>
    <w:rsid w:val="0045246D"/>
    <w:rsid w:val="00453277"/>
    <w:rsid w:val="004534BD"/>
    <w:rsid w:val="00457B86"/>
    <w:rsid w:val="00461862"/>
    <w:rsid w:val="00461E4C"/>
    <w:rsid w:val="0046523A"/>
    <w:rsid w:val="0047161D"/>
    <w:rsid w:val="00471F17"/>
    <w:rsid w:val="00474210"/>
    <w:rsid w:val="0047587B"/>
    <w:rsid w:val="00475FCE"/>
    <w:rsid w:val="0048290A"/>
    <w:rsid w:val="0049235A"/>
    <w:rsid w:val="00494D50"/>
    <w:rsid w:val="00496146"/>
    <w:rsid w:val="004A1458"/>
    <w:rsid w:val="004A14D9"/>
    <w:rsid w:val="004A15DA"/>
    <w:rsid w:val="004A166C"/>
    <w:rsid w:val="004A331C"/>
    <w:rsid w:val="004A5604"/>
    <w:rsid w:val="004A597F"/>
    <w:rsid w:val="004A6653"/>
    <w:rsid w:val="004A6B4B"/>
    <w:rsid w:val="004A6D99"/>
    <w:rsid w:val="004B36EF"/>
    <w:rsid w:val="004B46B3"/>
    <w:rsid w:val="004B6C55"/>
    <w:rsid w:val="004B7DC2"/>
    <w:rsid w:val="004C02BC"/>
    <w:rsid w:val="004C0FD1"/>
    <w:rsid w:val="004C13E1"/>
    <w:rsid w:val="004C1806"/>
    <w:rsid w:val="004C2731"/>
    <w:rsid w:val="004C2BE3"/>
    <w:rsid w:val="004C3E6A"/>
    <w:rsid w:val="004D778A"/>
    <w:rsid w:val="004E09CC"/>
    <w:rsid w:val="004E1333"/>
    <w:rsid w:val="004E13A4"/>
    <w:rsid w:val="004E6CA9"/>
    <w:rsid w:val="004F461E"/>
    <w:rsid w:val="004F567E"/>
    <w:rsid w:val="00501B3F"/>
    <w:rsid w:val="00503007"/>
    <w:rsid w:val="005063EA"/>
    <w:rsid w:val="0051056F"/>
    <w:rsid w:val="00513CBD"/>
    <w:rsid w:val="00513D99"/>
    <w:rsid w:val="00520168"/>
    <w:rsid w:val="005255BD"/>
    <w:rsid w:val="005353EF"/>
    <w:rsid w:val="00540C36"/>
    <w:rsid w:val="00541E39"/>
    <w:rsid w:val="00543AFD"/>
    <w:rsid w:val="00544F95"/>
    <w:rsid w:val="00545532"/>
    <w:rsid w:val="00547153"/>
    <w:rsid w:val="0055515E"/>
    <w:rsid w:val="00555F51"/>
    <w:rsid w:val="00556B01"/>
    <w:rsid w:val="00560BE5"/>
    <w:rsid w:val="00562EE0"/>
    <w:rsid w:val="00563030"/>
    <w:rsid w:val="0056421F"/>
    <w:rsid w:val="005667B2"/>
    <w:rsid w:val="00566E1D"/>
    <w:rsid w:val="00573E27"/>
    <w:rsid w:val="0057671F"/>
    <w:rsid w:val="00580269"/>
    <w:rsid w:val="0058067B"/>
    <w:rsid w:val="005820CC"/>
    <w:rsid w:val="005939E0"/>
    <w:rsid w:val="00594E6D"/>
    <w:rsid w:val="00595810"/>
    <w:rsid w:val="005A62D1"/>
    <w:rsid w:val="005A7760"/>
    <w:rsid w:val="005B7974"/>
    <w:rsid w:val="005C4B0B"/>
    <w:rsid w:val="005C7C2E"/>
    <w:rsid w:val="005F0F6A"/>
    <w:rsid w:val="005F48A8"/>
    <w:rsid w:val="005F79F7"/>
    <w:rsid w:val="0060023D"/>
    <w:rsid w:val="00602683"/>
    <w:rsid w:val="00602FAE"/>
    <w:rsid w:val="00603E48"/>
    <w:rsid w:val="00604076"/>
    <w:rsid w:val="00611531"/>
    <w:rsid w:val="00612C9F"/>
    <w:rsid w:val="006148CD"/>
    <w:rsid w:val="00614A66"/>
    <w:rsid w:val="00614B8D"/>
    <w:rsid w:val="006177E3"/>
    <w:rsid w:val="006240BD"/>
    <w:rsid w:val="00634091"/>
    <w:rsid w:val="006345CA"/>
    <w:rsid w:val="006345F5"/>
    <w:rsid w:val="00636B33"/>
    <w:rsid w:val="00641B2C"/>
    <w:rsid w:val="006441C5"/>
    <w:rsid w:val="00645B48"/>
    <w:rsid w:val="00646B57"/>
    <w:rsid w:val="00651442"/>
    <w:rsid w:val="00653733"/>
    <w:rsid w:val="00655B06"/>
    <w:rsid w:val="00655D04"/>
    <w:rsid w:val="006564DE"/>
    <w:rsid w:val="00661934"/>
    <w:rsid w:val="00661B9C"/>
    <w:rsid w:val="006623FE"/>
    <w:rsid w:val="00663CE3"/>
    <w:rsid w:val="00663DAA"/>
    <w:rsid w:val="006644F9"/>
    <w:rsid w:val="00665857"/>
    <w:rsid w:val="00666704"/>
    <w:rsid w:val="00667DA7"/>
    <w:rsid w:val="006714C2"/>
    <w:rsid w:val="006719FD"/>
    <w:rsid w:val="00680E18"/>
    <w:rsid w:val="006823DF"/>
    <w:rsid w:val="006823EE"/>
    <w:rsid w:val="0068465A"/>
    <w:rsid w:val="00691B56"/>
    <w:rsid w:val="00693E59"/>
    <w:rsid w:val="0069746C"/>
    <w:rsid w:val="0069779E"/>
    <w:rsid w:val="006A0E28"/>
    <w:rsid w:val="006A2BC4"/>
    <w:rsid w:val="006A2E02"/>
    <w:rsid w:val="006A72C1"/>
    <w:rsid w:val="006B1B69"/>
    <w:rsid w:val="006B4523"/>
    <w:rsid w:val="006C0F18"/>
    <w:rsid w:val="006C4F51"/>
    <w:rsid w:val="006C7574"/>
    <w:rsid w:val="006D0E98"/>
    <w:rsid w:val="006D674B"/>
    <w:rsid w:val="006E1334"/>
    <w:rsid w:val="006E4138"/>
    <w:rsid w:val="006E4D64"/>
    <w:rsid w:val="006E524D"/>
    <w:rsid w:val="006E55E3"/>
    <w:rsid w:val="006E56C7"/>
    <w:rsid w:val="006E5825"/>
    <w:rsid w:val="006E69BC"/>
    <w:rsid w:val="006E6D7A"/>
    <w:rsid w:val="006F5394"/>
    <w:rsid w:val="007004D0"/>
    <w:rsid w:val="00700912"/>
    <w:rsid w:val="007124D9"/>
    <w:rsid w:val="00712759"/>
    <w:rsid w:val="00715FBD"/>
    <w:rsid w:val="00717941"/>
    <w:rsid w:val="007218D3"/>
    <w:rsid w:val="00723371"/>
    <w:rsid w:val="00723A26"/>
    <w:rsid w:val="00726957"/>
    <w:rsid w:val="007271DA"/>
    <w:rsid w:val="007274E0"/>
    <w:rsid w:val="007304E6"/>
    <w:rsid w:val="007311DD"/>
    <w:rsid w:val="00732ECE"/>
    <w:rsid w:val="00734B19"/>
    <w:rsid w:val="00736C4C"/>
    <w:rsid w:val="00741EF6"/>
    <w:rsid w:val="0074313F"/>
    <w:rsid w:val="007456E2"/>
    <w:rsid w:val="00747077"/>
    <w:rsid w:val="00747221"/>
    <w:rsid w:val="00747E9D"/>
    <w:rsid w:val="00751A51"/>
    <w:rsid w:val="00755C0D"/>
    <w:rsid w:val="0076072E"/>
    <w:rsid w:val="00760976"/>
    <w:rsid w:val="007621D4"/>
    <w:rsid w:val="0076720F"/>
    <w:rsid w:val="00767AC3"/>
    <w:rsid w:val="007740A0"/>
    <w:rsid w:val="007750B5"/>
    <w:rsid w:val="00776339"/>
    <w:rsid w:val="00782182"/>
    <w:rsid w:val="00782C69"/>
    <w:rsid w:val="007843D0"/>
    <w:rsid w:val="00793B2E"/>
    <w:rsid w:val="00793F32"/>
    <w:rsid w:val="00795568"/>
    <w:rsid w:val="00795F7D"/>
    <w:rsid w:val="00797552"/>
    <w:rsid w:val="0079CF1B"/>
    <w:rsid w:val="007A40CD"/>
    <w:rsid w:val="007A52AB"/>
    <w:rsid w:val="007A76D2"/>
    <w:rsid w:val="007B0B6B"/>
    <w:rsid w:val="007B2097"/>
    <w:rsid w:val="007B2B52"/>
    <w:rsid w:val="007B75A3"/>
    <w:rsid w:val="007C1404"/>
    <w:rsid w:val="007C3C3D"/>
    <w:rsid w:val="007C75F5"/>
    <w:rsid w:val="007D0091"/>
    <w:rsid w:val="007D019C"/>
    <w:rsid w:val="007D2E23"/>
    <w:rsid w:val="007D4446"/>
    <w:rsid w:val="007E0862"/>
    <w:rsid w:val="007E10FA"/>
    <w:rsid w:val="007E184D"/>
    <w:rsid w:val="007E1F7C"/>
    <w:rsid w:val="007E4766"/>
    <w:rsid w:val="007E7B6D"/>
    <w:rsid w:val="007F24EA"/>
    <w:rsid w:val="007F2BA9"/>
    <w:rsid w:val="007F2C50"/>
    <w:rsid w:val="00800DCE"/>
    <w:rsid w:val="008033C9"/>
    <w:rsid w:val="008104C1"/>
    <w:rsid w:val="008125DC"/>
    <w:rsid w:val="008248D6"/>
    <w:rsid w:val="008265F4"/>
    <w:rsid w:val="00830739"/>
    <w:rsid w:val="0084216B"/>
    <w:rsid w:val="00842822"/>
    <w:rsid w:val="008450AD"/>
    <w:rsid w:val="008466C1"/>
    <w:rsid w:val="00854A9B"/>
    <w:rsid w:val="00857222"/>
    <w:rsid w:val="008602A4"/>
    <w:rsid w:val="008608A2"/>
    <w:rsid w:val="00863E98"/>
    <w:rsid w:val="00865CDC"/>
    <w:rsid w:val="008704DA"/>
    <w:rsid w:val="00870AB8"/>
    <w:rsid w:val="00870B10"/>
    <w:rsid w:val="00874A22"/>
    <w:rsid w:val="00874E7C"/>
    <w:rsid w:val="008828FE"/>
    <w:rsid w:val="00882F45"/>
    <w:rsid w:val="008863A3"/>
    <w:rsid w:val="00886631"/>
    <w:rsid w:val="00887E76"/>
    <w:rsid w:val="00891CEA"/>
    <w:rsid w:val="0089220D"/>
    <w:rsid w:val="00893B6B"/>
    <w:rsid w:val="00894E70"/>
    <w:rsid w:val="00896291"/>
    <w:rsid w:val="008A35AE"/>
    <w:rsid w:val="008A368A"/>
    <w:rsid w:val="008A4FB7"/>
    <w:rsid w:val="008A6ED3"/>
    <w:rsid w:val="008B0325"/>
    <w:rsid w:val="008B06A4"/>
    <w:rsid w:val="008B1A52"/>
    <w:rsid w:val="008B30AD"/>
    <w:rsid w:val="008B4CCB"/>
    <w:rsid w:val="008B4F1C"/>
    <w:rsid w:val="008B6C69"/>
    <w:rsid w:val="008C0A4F"/>
    <w:rsid w:val="008C269B"/>
    <w:rsid w:val="008D28BA"/>
    <w:rsid w:val="008D29AB"/>
    <w:rsid w:val="008D3C9B"/>
    <w:rsid w:val="008D3EAF"/>
    <w:rsid w:val="008D6B95"/>
    <w:rsid w:val="008E1725"/>
    <w:rsid w:val="008E1E44"/>
    <w:rsid w:val="008E739F"/>
    <w:rsid w:val="008F01EB"/>
    <w:rsid w:val="008F086C"/>
    <w:rsid w:val="008F72E3"/>
    <w:rsid w:val="008F7470"/>
    <w:rsid w:val="00900277"/>
    <w:rsid w:val="00903A02"/>
    <w:rsid w:val="00904C1E"/>
    <w:rsid w:val="0091271A"/>
    <w:rsid w:val="009140EF"/>
    <w:rsid w:val="0092055B"/>
    <w:rsid w:val="00921562"/>
    <w:rsid w:val="009247A6"/>
    <w:rsid w:val="00927228"/>
    <w:rsid w:val="00927E0D"/>
    <w:rsid w:val="00930C74"/>
    <w:rsid w:val="009340A1"/>
    <w:rsid w:val="00935CC7"/>
    <w:rsid w:val="00940C68"/>
    <w:rsid w:val="0094188A"/>
    <w:rsid w:val="00944FB8"/>
    <w:rsid w:val="00946DE4"/>
    <w:rsid w:val="00951914"/>
    <w:rsid w:val="00961C60"/>
    <w:rsid w:val="00963F89"/>
    <w:rsid w:val="00964409"/>
    <w:rsid w:val="0096548F"/>
    <w:rsid w:val="00972045"/>
    <w:rsid w:val="00972388"/>
    <w:rsid w:val="009805C2"/>
    <w:rsid w:val="009816BE"/>
    <w:rsid w:val="00985F9D"/>
    <w:rsid w:val="00991FCC"/>
    <w:rsid w:val="009934F7"/>
    <w:rsid w:val="00993D7A"/>
    <w:rsid w:val="00993EEF"/>
    <w:rsid w:val="00996307"/>
    <w:rsid w:val="00997AC7"/>
    <w:rsid w:val="009A1E56"/>
    <w:rsid w:val="009B1415"/>
    <w:rsid w:val="009B181B"/>
    <w:rsid w:val="009B3B96"/>
    <w:rsid w:val="009B4258"/>
    <w:rsid w:val="009B52BD"/>
    <w:rsid w:val="009B5FA9"/>
    <w:rsid w:val="009C0115"/>
    <w:rsid w:val="009C6EB0"/>
    <w:rsid w:val="009C7E4C"/>
    <w:rsid w:val="009D350A"/>
    <w:rsid w:val="009D7BDA"/>
    <w:rsid w:val="009E048D"/>
    <w:rsid w:val="009E2135"/>
    <w:rsid w:val="009E6CFB"/>
    <w:rsid w:val="009E7752"/>
    <w:rsid w:val="009F07F0"/>
    <w:rsid w:val="009F3A01"/>
    <w:rsid w:val="009F7CAF"/>
    <w:rsid w:val="00A0067B"/>
    <w:rsid w:val="00A02418"/>
    <w:rsid w:val="00A03162"/>
    <w:rsid w:val="00A03361"/>
    <w:rsid w:val="00A04F19"/>
    <w:rsid w:val="00A065E0"/>
    <w:rsid w:val="00A071E1"/>
    <w:rsid w:val="00A11473"/>
    <w:rsid w:val="00A11AA8"/>
    <w:rsid w:val="00A12211"/>
    <w:rsid w:val="00A122E6"/>
    <w:rsid w:val="00A146CB"/>
    <w:rsid w:val="00A20E9B"/>
    <w:rsid w:val="00A24B82"/>
    <w:rsid w:val="00A2508F"/>
    <w:rsid w:val="00A25825"/>
    <w:rsid w:val="00A2627A"/>
    <w:rsid w:val="00A45BF6"/>
    <w:rsid w:val="00A47BFE"/>
    <w:rsid w:val="00A5105F"/>
    <w:rsid w:val="00A53132"/>
    <w:rsid w:val="00A56A8B"/>
    <w:rsid w:val="00A6293E"/>
    <w:rsid w:val="00A63684"/>
    <w:rsid w:val="00A641F0"/>
    <w:rsid w:val="00A707B0"/>
    <w:rsid w:val="00A727E3"/>
    <w:rsid w:val="00A72891"/>
    <w:rsid w:val="00A75E6D"/>
    <w:rsid w:val="00A82829"/>
    <w:rsid w:val="00A82C74"/>
    <w:rsid w:val="00A83863"/>
    <w:rsid w:val="00A86467"/>
    <w:rsid w:val="00A868A6"/>
    <w:rsid w:val="00A9221D"/>
    <w:rsid w:val="00A93899"/>
    <w:rsid w:val="00AA1299"/>
    <w:rsid w:val="00AA50C8"/>
    <w:rsid w:val="00AA571A"/>
    <w:rsid w:val="00AB0F3B"/>
    <w:rsid w:val="00AB431B"/>
    <w:rsid w:val="00AB70DC"/>
    <w:rsid w:val="00AC427E"/>
    <w:rsid w:val="00AC765C"/>
    <w:rsid w:val="00AD0B7C"/>
    <w:rsid w:val="00AD18EB"/>
    <w:rsid w:val="00AD475A"/>
    <w:rsid w:val="00AD4FE5"/>
    <w:rsid w:val="00AD52C1"/>
    <w:rsid w:val="00AD55DF"/>
    <w:rsid w:val="00AE37E4"/>
    <w:rsid w:val="00AE76A8"/>
    <w:rsid w:val="00AF153B"/>
    <w:rsid w:val="00AF2117"/>
    <w:rsid w:val="00AF2D74"/>
    <w:rsid w:val="00AF4A16"/>
    <w:rsid w:val="00B017E2"/>
    <w:rsid w:val="00B03073"/>
    <w:rsid w:val="00B0377A"/>
    <w:rsid w:val="00B05DF9"/>
    <w:rsid w:val="00B078B5"/>
    <w:rsid w:val="00B13B2E"/>
    <w:rsid w:val="00B16B6E"/>
    <w:rsid w:val="00B17F24"/>
    <w:rsid w:val="00B26901"/>
    <w:rsid w:val="00B27F3F"/>
    <w:rsid w:val="00B36500"/>
    <w:rsid w:val="00B379E7"/>
    <w:rsid w:val="00B41CFE"/>
    <w:rsid w:val="00B46140"/>
    <w:rsid w:val="00B46D6A"/>
    <w:rsid w:val="00B5106C"/>
    <w:rsid w:val="00B51CF2"/>
    <w:rsid w:val="00B55015"/>
    <w:rsid w:val="00B64A28"/>
    <w:rsid w:val="00B72127"/>
    <w:rsid w:val="00B73840"/>
    <w:rsid w:val="00B769CB"/>
    <w:rsid w:val="00B77899"/>
    <w:rsid w:val="00B816FD"/>
    <w:rsid w:val="00B83FB5"/>
    <w:rsid w:val="00B867EF"/>
    <w:rsid w:val="00B86B1D"/>
    <w:rsid w:val="00B87604"/>
    <w:rsid w:val="00B9293F"/>
    <w:rsid w:val="00B942D5"/>
    <w:rsid w:val="00B945D1"/>
    <w:rsid w:val="00BA205F"/>
    <w:rsid w:val="00BA681E"/>
    <w:rsid w:val="00BB659B"/>
    <w:rsid w:val="00BB702A"/>
    <w:rsid w:val="00BC519D"/>
    <w:rsid w:val="00BD0E3F"/>
    <w:rsid w:val="00BD1F61"/>
    <w:rsid w:val="00BD2411"/>
    <w:rsid w:val="00BD4BC8"/>
    <w:rsid w:val="00BD55A9"/>
    <w:rsid w:val="00BD7230"/>
    <w:rsid w:val="00BE1200"/>
    <w:rsid w:val="00BE39C2"/>
    <w:rsid w:val="00BE4EB7"/>
    <w:rsid w:val="00BE60FE"/>
    <w:rsid w:val="00BE7861"/>
    <w:rsid w:val="00BE7BB3"/>
    <w:rsid w:val="00BE7BB7"/>
    <w:rsid w:val="00BF01D5"/>
    <w:rsid w:val="00BF1C3D"/>
    <w:rsid w:val="00BF7048"/>
    <w:rsid w:val="00BF7562"/>
    <w:rsid w:val="00BF7FBA"/>
    <w:rsid w:val="00C04C79"/>
    <w:rsid w:val="00C05171"/>
    <w:rsid w:val="00C05204"/>
    <w:rsid w:val="00C14E63"/>
    <w:rsid w:val="00C16447"/>
    <w:rsid w:val="00C1BC63"/>
    <w:rsid w:val="00C248E7"/>
    <w:rsid w:val="00C249F7"/>
    <w:rsid w:val="00C24D20"/>
    <w:rsid w:val="00C26851"/>
    <w:rsid w:val="00C40E17"/>
    <w:rsid w:val="00C429B0"/>
    <w:rsid w:val="00C44A7E"/>
    <w:rsid w:val="00C51531"/>
    <w:rsid w:val="00C51642"/>
    <w:rsid w:val="00C51E25"/>
    <w:rsid w:val="00C60280"/>
    <w:rsid w:val="00C60B51"/>
    <w:rsid w:val="00C63F5D"/>
    <w:rsid w:val="00C708A3"/>
    <w:rsid w:val="00C721BC"/>
    <w:rsid w:val="00C73D64"/>
    <w:rsid w:val="00C74876"/>
    <w:rsid w:val="00C776D5"/>
    <w:rsid w:val="00C82099"/>
    <w:rsid w:val="00C868F7"/>
    <w:rsid w:val="00C87DDA"/>
    <w:rsid w:val="00C924F8"/>
    <w:rsid w:val="00C93C3C"/>
    <w:rsid w:val="00C93E38"/>
    <w:rsid w:val="00C94FA6"/>
    <w:rsid w:val="00C96C3D"/>
    <w:rsid w:val="00CA031F"/>
    <w:rsid w:val="00CA3F93"/>
    <w:rsid w:val="00CA4115"/>
    <w:rsid w:val="00CA5910"/>
    <w:rsid w:val="00CA789D"/>
    <w:rsid w:val="00CB1B2C"/>
    <w:rsid w:val="00CB6832"/>
    <w:rsid w:val="00CB7369"/>
    <w:rsid w:val="00CB7F6F"/>
    <w:rsid w:val="00CC1AC9"/>
    <w:rsid w:val="00CC45F6"/>
    <w:rsid w:val="00CD1A2B"/>
    <w:rsid w:val="00CD1DF5"/>
    <w:rsid w:val="00CD384C"/>
    <w:rsid w:val="00CD3C3C"/>
    <w:rsid w:val="00CD5611"/>
    <w:rsid w:val="00CD7875"/>
    <w:rsid w:val="00CE0CC9"/>
    <w:rsid w:val="00CE1B5D"/>
    <w:rsid w:val="00CE57E1"/>
    <w:rsid w:val="00CE5859"/>
    <w:rsid w:val="00CE6D39"/>
    <w:rsid w:val="00CE755A"/>
    <w:rsid w:val="00CE76DB"/>
    <w:rsid w:val="00CF0673"/>
    <w:rsid w:val="00D01415"/>
    <w:rsid w:val="00D065D3"/>
    <w:rsid w:val="00D10177"/>
    <w:rsid w:val="00D13546"/>
    <w:rsid w:val="00D13EE8"/>
    <w:rsid w:val="00D146CE"/>
    <w:rsid w:val="00D16CDB"/>
    <w:rsid w:val="00D21CF5"/>
    <w:rsid w:val="00D2665F"/>
    <w:rsid w:val="00D27A9F"/>
    <w:rsid w:val="00D3226C"/>
    <w:rsid w:val="00D32859"/>
    <w:rsid w:val="00D35145"/>
    <w:rsid w:val="00D35D31"/>
    <w:rsid w:val="00D369FD"/>
    <w:rsid w:val="00D372F2"/>
    <w:rsid w:val="00D42BBF"/>
    <w:rsid w:val="00D432D9"/>
    <w:rsid w:val="00D44D88"/>
    <w:rsid w:val="00D477A0"/>
    <w:rsid w:val="00D5088A"/>
    <w:rsid w:val="00D50E2A"/>
    <w:rsid w:val="00D624CE"/>
    <w:rsid w:val="00D63107"/>
    <w:rsid w:val="00D64832"/>
    <w:rsid w:val="00D651A2"/>
    <w:rsid w:val="00D7122D"/>
    <w:rsid w:val="00D72B8E"/>
    <w:rsid w:val="00D763A4"/>
    <w:rsid w:val="00D80DA6"/>
    <w:rsid w:val="00D8127A"/>
    <w:rsid w:val="00D83E64"/>
    <w:rsid w:val="00D87B9B"/>
    <w:rsid w:val="00D918DB"/>
    <w:rsid w:val="00D96400"/>
    <w:rsid w:val="00D9756E"/>
    <w:rsid w:val="00D97A74"/>
    <w:rsid w:val="00DA0116"/>
    <w:rsid w:val="00DA33CC"/>
    <w:rsid w:val="00DA3B5B"/>
    <w:rsid w:val="00DA4049"/>
    <w:rsid w:val="00DB0156"/>
    <w:rsid w:val="00DB4762"/>
    <w:rsid w:val="00DB6557"/>
    <w:rsid w:val="00DB6ED7"/>
    <w:rsid w:val="00DC08A5"/>
    <w:rsid w:val="00DC14C8"/>
    <w:rsid w:val="00DC69AF"/>
    <w:rsid w:val="00DD32F3"/>
    <w:rsid w:val="00DD60BF"/>
    <w:rsid w:val="00DE1BF0"/>
    <w:rsid w:val="00DE3476"/>
    <w:rsid w:val="00DE465E"/>
    <w:rsid w:val="00DF0986"/>
    <w:rsid w:val="00DF144E"/>
    <w:rsid w:val="00E009CF"/>
    <w:rsid w:val="00E020B9"/>
    <w:rsid w:val="00E043D3"/>
    <w:rsid w:val="00E046E0"/>
    <w:rsid w:val="00E07C71"/>
    <w:rsid w:val="00E10186"/>
    <w:rsid w:val="00E10832"/>
    <w:rsid w:val="00E14C34"/>
    <w:rsid w:val="00E14FE0"/>
    <w:rsid w:val="00E16342"/>
    <w:rsid w:val="00E16899"/>
    <w:rsid w:val="00E22116"/>
    <w:rsid w:val="00E3030D"/>
    <w:rsid w:val="00E31226"/>
    <w:rsid w:val="00E3240A"/>
    <w:rsid w:val="00E377EF"/>
    <w:rsid w:val="00E51B53"/>
    <w:rsid w:val="00E5228A"/>
    <w:rsid w:val="00E54A3C"/>
    <w:rsid w:val="00E57A6D"/>
    <w:rsid w:val="00E602DC"/>
    <w:rsid w:val="00E61DDB"/>
    <w:rsid w:val="00E637BF"/>
    <w:rsid w:val="00E65008"/>
    <w:rsid w:val="00E65ABD"/>
    <w:rsid w:val="00E66863"/>
    <w:rsid w:val="00E705EF"/>
    <w:rsid w:val="00E70D47"/>
    <w:rsid w:val="00E728B9"/>
    <w:rsid w:val="00E74765"/>
    <w:rsid w:val="00E74A83"/>
    <w:rsid w:val="00E85220"/>
    <w:rsid w:val="00E87F79"/>
    <w:rsid w:val="00E90CDE"/>
    <w:rsid w:val="00E94115"/>
    <w:rsid w:val="00E942CF"/>
    <w:rsid w:val="00EA10BD"/>
    <w:rsid w:val="00EA2625"/>
    <w:rsid w:val="00EA352B"/>
    <w:rsid w:val="00EA39CD"/>
    <w:rsid w:val="00EA594A"/>
    <w:rsid w:val="00EA807D"/>
    <w:rsid w:val="00EB3950"/>
    <w:rsid w:val="00EB59E7"/>
    <w:rsid w:val="00EC1792"/>
    <w:rsid w:val="00EC4454"/>
    <w:rsid w:val="00EC5A76"/>
    <w:rsid w:val="00EC66A4"/>
    <w:rsid w:val="00ED1342"/>
    <w:rsid w:val="00EE0085"/>
    <w:rsid w:val="00EE320D"/>
    <w:rsid w:val="00EE7287"/>
    <w:rsid w:val="00EF0FCF"/>
    <w:rsid w:val="00EF15AF"/>
    <w:rsid w:val="00EF2E67"/>
    <w:rsid w:val="00EF431A"/>
    <w:rsid w:val="00EF4ADA"/>
    <w:rsid w:val="00EF5F76"/>
    <w:rsid w:val="00EF70EA"/>
    <w:rsid w:val="00EF75B9"/>
    <w:rsid w:val="00F0032C"/>
    <w:rsid w:val="00F00C02"/>
    <w:rsid w:val="00F02178"/>
    <w:rsid w:val="00F034AA"/>
    <w:rsid w:val="00F034C6"/>
    <w:rsid w:val="00F04477"/>
    <w:rsid w:val="00F04501"/>
    <w:rsid w:val="00F10B03"/>
    <w:rsid w:val="00F11275"/>
    <w:rsid w:val="00F12412"/>
    <w:rsid w:val="00F151A0"/>
    <w:rsid w:val="00F15475"/>
    <w:rsid w:val="00F175EC"/>
    <w:rsid w:val="00F17C81"/>
    <w:rsid w:val="00F20027"/>
    <w:rsid w:val="00F25432"/>
    <w:rsid w:val="00F3050C"/>
    <w:rsid w:val="00F305FF"/>
    <w:rsid w:val="00F415FD"/>
    <w:rsid w:val="00F445ED"/>
    <w:rsid w:val="00F45160"/>
    <w:rsid w:val="00F50037"/>
    <w:rsid w:val="00F51439"/>
    <w:rsid w:val="00F55ED6"/>
    <w:rsid w:val="00F606A8"/>
    <w:rsid w:val="00F62A82"/>
    <w:rsid w:val="00F636BF"/>
    <w:rsid w:val="00F65536"/>
    <w:rsid w:val="00F671DD"/>
    <w:rsid w:val="00F67446"/>
    <w:rsid w:val="00F67DB4"/>
    <w:rsid w:val="00F72817"/>
    <w:rsid w:val="00F74636"/>
    <w:rsid w:val="00F776D1"/>
    <w:rsid w:val="00F8469A"/>
    <w:rsid w:val="00F85AAB"/>
    <w:rsid w:val="00F86065"/>
    <w:rsid w:val="00F8793A"/>
    <w:rsid w:val="00F87F16"/>
    <w:rsid w:val="00F907AC"/>
    <w:rsid w:val="00F92DB9"/>
    <w:rsid w:val="00F9450A"/>
    <w:rsid w:val="00F96568"/>
    <w:rsid w:val="00F968AB"/>
    <w:rsid w:val="00F97B3A"/>
    <w:rsid w:val="00FA4D30"/>
    <w:rsid w:val="00FA5A0A"/>
    <w:rsid w:val="00FB07B2"/>
    <w:rsid w:val="00FB20CD"/>
    <w:rsid w:val="00FB2895"/>
    <w:rsid w:val="00FB2A66"/>
    <w:rsid w:val="00FB617D"/>
    <w:rsid w:val="00FB7304"/>
    <w:rsid w:val="00FC4CCD"/>
    <w:rsid w:val="00FC5193"/>
    <w:rsid w:val="00FD09AE"/>
    <w:rsid w:val="00FD607F"/>
    <w:rsid w:val="00FD6AD8"/>
    <w:rsid w:val="00FD6C7C"/>
    <w:rsid w:val="00FE1421"/>
    <w:rsid w:val="00FE5CE5"/>
    <w:rsid w:val="00FE7713"/>
    <w:rsid w:val="00FF1B8F"/>
    <w:rsid w:val="00FF5B36"/>
    <w:rsid w:val="00FF60DB"/>
    <w:rsid w:val="00FF69FC"/>
    <w:rsid w:val="011361BD"/>
    <w:rsid w:val="0162A740"/>
    <w:rsid w:val="01F0EC6A"/>
    <w:rsid w:val="01F80DCF"/>
    <w:rsid w:val="0230C2CF"/>
    <w:rsid w:val="027AF0E5"/>
    <w:rsid w:val="02D3B6EA"/>
    <w:rsid w:val="0316AC40"/>
    <w:rsid w:val="0343D6C2"/>
    <w:rsid w:val="039758BB"/>
    <w:rsid w:val="03EB5A29"/>
    <w:rsid w:val="04289222"/>
    <w:rsid w:val="042ED340"/>
    <w:rsid w:val="045DF3F8"/>
    <w:rsid w:val="046AC200"/>
    <w:rsid w:val="04ABAAB1"/>
    <w:rsid w:val="0519EED1"/>
    <w:rsid w:val="05518B73"/>
    <w:rsid w:val="05A44CB9"/>
    <w:rsid w:val="05E8DD53"/>
    <w:rsid w:val="05F96736"/>
    <w:rsid w:val="05FD3D2D"/>
    <w:rsid w:val="06AEFB63"/>
    <w:rsid w:val="06BE60B5"/>
    <w:rsid w:val="06ED0F80"/>
    <w:rsid w:val="06F3A4E1"/>
    <w:rsid w:val="0711772A"/>
    <w:rsid w:val="07264E93"/>
    <w:rsid w:val="074A07FF"/>
    <w:rsid w:val="07B23AA0"/>
    <w:rsid w:val="07ECBFAA"/>
    <w:rsid w:val="083E05D8"/>
    <w:rsid w:val="087BAC2B"/>
    <w:rsid w:val="089B4333"/>
    <w:rsid w:val="08C4574C"/>
    <w:rsid w:val="08C4D231"/>
    <w:rsid w:val="09163E6D"/>
    <w:rsid w:val="092BDC5F"/>
    <w:rsid w:val="0933EC75"/>
    <w:rsid w:val="09348220"/>
    <w:rsid w:val="09DB386E"/>
    <w:rsid w:val="0BB69EE3"/>
    <w:rsid w:val="0BD58003"/>
    <w:rsid w:val="0BF6339D"/>
    <w:rsid w:val="0C41C2D9"/>
    <w:rsid w:val="0CCDEC5F"/>
    <w:rsid w:val="0D188697"/>
    <w:rsid w:val="0D2F1A8E"/>
    <w:rsid w:val="0D53A883"/>
    <w:rsid w:val="0DB12DA2"/>
    <w:rsid w:val="0DB296F5"/>
    <w:rsid w:val="0DB33E4D"/>
    <w:rsid w:val="0E36EF17"/>
    <w:rsid w:val="0E625557"/>
    <w:rsid w:val="0EC51739"/>
    <w:rsid w:val="0ECB5216"/>
    <w:rsid w:val="0F26535D"/>
    <w:rsid w:val="0FD38751"/>
    <w:rsid w:val="1008C4C7"/>
    <w:rsid w:val="1065296F"/>
    <w:rsid w:val="106E0204"/>
    <w:rsid w:val="109CFF8C"/>
    <w:rsid w:val="10C725C9"/>
    <w:rsid w:val="10E16DBE"/>
    <w:rsid w:val="11168250"/>
    <w:rsid w:val="11A223D7"/>
    <w:rsid w:val="11A86360"/>
    <w:rsid w:val="1220F85F"/>
    <w:rsid w:val="12285D91"/>
    <w:rsid w:val="137FDAC1"/>
    <w:rsid w:val="1381B7D1"/>
    <w:rsid w:val="13A4E6BF"/>
    <w:rsid w:val="13F8445A"/>
    <w:rsid w:val="141D6C53"/>
    <w:rsid w:val="14B450A7"/>
    <w:rsid w:val="159BC933"/>
    <w:rsid w:val="15E552D8"/>
    <w:rsid w:val="1622756D"/>
    <w:rsid w:val="1623CADB"/>
    <w:rsid w:val="163CD4DA"/>
    <w:rsid w:val="16FA4D98"/>
    <w:rsid w:val="17066BAF"/>
    <w:rsid w:val="181B569E"/>
    <w:rsid w:val="18A14689"/>
    <w:rsid w:val="18E071C6"/>
    <w:rsid w:val="1928B966"/>
    <w:rsid w:val="1A2C932E"/>
    <w:rsid w:val="1A498B70"/>
    <w:rsid w:val="1A8EE43D"/>
    <w:rsid w:val="1B15FB7D"/>
    <w:rsid w:val="1C73A1C7"/>
    <w:rsid w:val="1CCAE7ED"/>
    <w:rsid w:val="1CEF3B24"/>
    <w:rsid w:val="1D50B18B"/>
    <w:rsid w:val="1D74B7AF"/>
    <w:rsid w:val="1DE4D1F5"/>
    <w:rsid w:val="1E20EB00"/>
    <w:rsid w:val="1E5494FE"/>
    <w:rsid w:val="1F007301"/>
    <w:rsid w:val="1F4E28B3"/>
    <w:rsid w:val="1FD6FCBC"/>
    <w:rsid w:val="1FEBA301"/>
    <w:rsid w:val="20AA11BB"/>
    <w:rsid w:val="20BA014F"/>
    <w:rsid w:val="211B80A4"/>
    <w:rsid w:val="213AB48B"/>
    <w:rsid w:val="214D23CA"/>
    <w:rsid w:val="2193C641"/>
    <w:rsid w:val="22801139"/>
    <w:rsid w:val="23021143"/>
    <w:rsid w:val="237E5C85"/>
    <w:rsid w:val="245EAA94"/>
    <w:rsid w:val="256D7C40"/>
    <w:rsid w:val="25A7C6AF"/>
    <w:rsid w:val="25A8B67C"/>
    <w:rsid w:val="26EA0D51"/>
    <w:rsid w:val="2730BCD1"/>
    <w:rsid w:val="2739ACA9"/>
    <w:rsid w:val="275321F9"/>
    <w:rsid w:val="27AE844E"/>
    <w:rsid w:val="27F8E6C6"/>
    <w:rsid w:val="282F50C8"/>
    <w:rsid w:val="290AEBEE"/>
    <w:rsid w:val="2940A7AD"/>
    <w:rsid w:val="2A340225"/>
    <w:rsid w:val="2A7F1B91"/>
    <w:rsid w:val="2A8E76E2"/>
    <w:rsid w:val="2A96F30D"/>
    <w:rsid w:val="2B2DDB39"/>
    <w:rsid w:val="2B2E01B2"/>
    <w:rsid w:val="2B3B73F8"/>
    <w:rsid w:val="2B57072A"/>
    <w:rsid w:val="2C156052"/>
    <w:rsid w:val="2C54A3F6"/>
    <w:rsid w:val="2CB33F82"/>
    <w:rsid w:val="2CBA9200"/>
    <w:rsid w:val="2CCDF202"/>
    <w:rsid w:val="2CD3C454"/>
    <w:rsid w:val="2D236172"/>
    <w:rsid w:val="2D6DA33F"/>
    <w:rsid w:val="2D763C28"/>
    <w:rsid w:val="2DB7BE61"/>
    <w:rsid w:val="2DD411D0"/>
    <w:rsid w:val="2E37FE08"/>
    <w:rsid w:val="2E52670A"/>
    <w:rsid w:val="2EFD9F8E"/>
    <w:rsid w:val="2F13B20E"/>
    <w:rsid w:val="30554D6C"/>
    <w:rsid w:val="30775BA3"/>
    <w:rsid w:val="30DB1363"/>
    <w:rsid w:val="30E79B20"/>
    <w:rsid w:val="311E213F"/>
    <w:rsid w:val="312E6DD6"/>
    <w:rsid w:val="31B8DCB3"/>
    <w:rsid w:val="3207E7B2"/>
    <w:rsid w:val="321CDA97"/>
    <w:rsid w:val="3226204E"/>
    <w:rsid w:val="32D97284"/>
    <w:rsid w:val="32DE35DD"/>
    <w:rsid w:val="330F5733"/>
    <w:rsid w:val="33211EC8"/>
    <w:rsid w:val="33BA0E35"/>
    <w:rsid w:val="33BA2F3F"/>
    <w:rsid w:val="341D5D56"/>
    <w:rsid w:val="342832F4"/>
    <w:rsid w:val="34A6A61E"/>
    <w:rsid w:val="352EB032"/>
    <w:rsid w:val="3557482B"/>
    <w:rsid w:val="357027FE"/>
    <w:rsid w:val="3576A267"/>
    <w:rsid w:val="35A85F26"/>
    <w:rsid w:val="3668CB6D"/>
    <w:rsid w:val="36AFE8BF"/>
    <w:rsid w:val="3705328F"/>
    <w:rsid w:val="3766BF0D"/>
    <w:rsid w:val="379F69E4"/>
    <w:rsid w:val="38189921"/>
    <w:rsid w:val="3826B432"/>
    <w:rsid w:val="38BAB943"/>
    <w:rsid w:val="38D2BD6D"/>
    <w:rsid w:val="3944CB9C"/>
    <w:rsid w:val="39F5EA87"/>
    <w:rsid w:val="3A7C7BF6"/>
    <w:rsid w:val="3A93BA39"/>
    <w:rsid w:val="3B68AE1E"/>
    <w:rsid w:val="3B9AEDD9"/>
    <w:rsid w:val="3C14EEA0"/>
    <w:rsid w:val="3C46D133"/>
    <w:rsid w:val="3C64BD4D"/>
    <w:rsid w:val="3CBD20B7"/>
    <w:rsid w:val="3D458D7F"/>
    <w:rsid w:val="3DADD2E4"/>
    <w:rsid w:val="3DF53BCD"/>
    <w:rsid w:val="3DF758C9"/>
    <w:rsid w:val="3E2C2B16"/>
    <w:rsid w:val="3E6C77A8"/>
    <w:rsid w:val="3EAC40C4"/>
    <w:rsid w:val="3F32E1A9"/>
    <w:rsid w:val="3F5F2380"/>
    <w:rsid w:val="3F61BD04"/>
    <w:rsid w:val="3F6B36E9"/>
    <w:rsid w:val="3F745BB5"/>
    <w:rsid w:val="3F816EE5"/>
    <w:rsid w:val="3FA84F6C"/>
    <w:rsid w:val="403C1C8E"/>
    <w:rsid w:val="409FB50F"/>
    <w:rsid w:val="41E89C83"/>
    <w:rsid w:val="4204BD93"/>
    <w:rsid w:val="43094376"/>
    <w:rsid w:val="439E7EFD"/>
    <w:rsid w:val="4447228A"/>
    <w:rsid w:val="444FC600"/>
    <w:rsid w:val="448049E3"/>
    <w:rsid w:val="448E85FC"/>
    <w:rsid w:val="44DFCE3C"/>
    <w:rsid w:val="44F8FD05"/>
    <w:rsid w:val="4580474C"/>
    <w:rsid w:val="458E1757"/>
    <w:rsid w:val="4678A505"/>
    <w:rsid w:val="46F2BC3E"/>
    <w:rsid w:val="473FCDBB"/>
    <w:rsid w:val="477179E9"/>
    <w:rsid w:val="47745D70"/>
    <w:rsid w:val="4777073E"/>
    <w:rsid w:val="477FD1FD"/>
    <w:rsid w:val="47AFD5CA"/>
    <w:rsid w:val="47B26B08"/>
    <w:rsid w:val="47F8472A"/>
    <w:rsid w:val="48CFC717"/>
    <w:rsid w:val="492C986F"/>
    <w:rsid w:val="493419CD"/>
    <w:rsid w:val="49581F25"/>
    <w:rsid w:val="49A277F4"/>
    <w:rsid w:val="4AA5CA06"/>
    <w:rsid w:val="4AFF1477"/>
    <w:rsid w:val="4B49AF90"/>
    <w:rsid w:val="4B7A5FF7"/>
    <w:rsid w:val="4BF999C9"/>
    <w:rsid w:val="4C50419C"/>
    <w:rsid w:val="4C573BE1"/>
    <w:rsid w:val="4C706654"/>
    <w:rsid w:val="4D09C0AE"/>
    <w:rsid w:val="4D236262"/>
    <w:rsid w:val="4D3A4EC1"/>
    <w:rsid w:val="4DD75920"/>
    <w:rsid w:val="4E633DEB"/>
    <w:rsid w:val="4E6CE0D7"/>
    <w:rsid w:val="4ECD2054"/>
    <w:rsid w:val="4ECE84A5"/>
    <w:rsid w:val="4F0CCED6"/>
    <w:rsid w:val="4F5D5E71"/>
    <w:rsid w:val="4F868F2A"/>
    <w:rsid w:val="5081152B"/>
    <w:rsid w:val="508C804F"/>
    <w:rsid w:val="50BBE2CC"/>
    <w:rsid w:val="5179A8D6"/>
    <w:rsid w:val="51988BC5"/>
    <w:rsid w:val="51DE8E8E"/>
    <w:rsid w:val="51DEA0CA"/>
    <w:rsid w:val="51F5B22B"/>
    <w:rsid w:val="5201B692"/>
    <w:rsid w:val="52085F5A"/>
    <w:rsid w:val="52346666"/>
    <w:rsid w:val="524DCEF0"/>
    <w:rsid w:val="527F3B20"/>
    <w:rsid w:val="5289946E"/>
    <w:rsid w:val="52C3512F"/>
    <w:rsid w:val="53A6C4A7"/>
    <w:rsid w:val="53F5CA5C"/>
    <w:rsid w:val="54038CC2"/>
    <w:rsid w:val="5452ABE7"/>
    <w:rsid w:val="54993A0C"/>
    <w:rsid w:val="549BF610"/>
    <w:rsid w:val="55335C2B"/>
    <w:rsid w:val="55398C5B"/>
    <w:rsid w:val="55DB144C"/>
    <w:rsid w:val="563E5674"/>
    <w:rsid w:val="568D89B2"/>
    <w:rsid w:val="56AE4CB6"/>
    <w:rsid w:val="56DFD73B"/>
    <w:rsid w:val="570E52EE"/>
    <w:rsid w:val="57D49E92"/>
    <w:rsid w:val="58775D33"/>
    <w:rsid w:val="58A96FAB"/>
    <w:rsid w:val="58BFFA42"/>
    <w:rsid w:val="58DC7B83"/>
    <w:rsid w:val="590ED646"/>
    <w:rsid w:val="5971229D"/>
    <w:rsid w:val="59A009C0"/>
    <w:rsid w:val="59DCF9CA"/>
    <w:rsid w:val="59E74BFD"/>
    <w:rsid w:val="5B39F602"/>
    <w:rsid w:val="5B40CFC3"/>
    <w:rsid w:val="5B4EE378"/>
    <w:rsid w:val="5BF56574"/>
    <w:rsid w:val="5BF97757"/>
    <w:rsid w:val="5C18C3E9"/>
    <w:rsid w:val="5D1E1DBC"/>
    <w:rsid w:val="5D1E75AB"/>
    <w:rsid w:val="5D6DC5A3"/>
    <w:rsid w:val="5DE009D1"/>
    <w:rsid w:val="5E5C8002"/>
    <w:rsid w:val="5EA61E38"/>
    <w:rsid w:val="5F00C79B"/>
    <w:rsid w:val="5F89E1D5"/>
    <w:rsid w:val="5FA2FFD1"/>
    <w:rsid w:val="5FEE20D6"/>
    <w:rsid w:val="6088FF6B"/>
    <w:rsid w:val="60B9C98C"/>
    <w:rsid w:val="61D6520E"/>
    <w:rsid w:val="61FE2637"/>
    <w:rsid w:val="621177BC"/>
    <w:rsid w:val="6228F05D"/>
    <w:rsid w:val="624164A9"/>
    <w:rsid w:val="62934059"/>
    <w:rsid w:val="637A693D"/>
    <w:rsid w:val="6442D6E5"/>
    <w:rsid w:val="6476D24D"/>
    <w:rsid w:val="647B09E4"/>
    <w:rsid w:val="65C60B74"/>
    <w:rsid w:val="65FCCBD5"/>
    <w:rsid w:val="663D2185"/>
    <w:rsid w:val="6645AA37"/>
    <w:rsid w:val="665723A4"/>
    <w:rsid w:val="66A710D4"/>
    <w:rsid w:val="671CE2E3"/>
    <w:rsid w:val="674E1FCF"/>
    <w:rsid w:val="677ED01E"/>
    <w:rsid w:val="67978600"/>
    <w:rsid w:val="67C11501"/>
    <w:rsid w:val="6918C9B0"/>
    <w:rsid w:val="692C9AC8"/>
    <w:rsid w:val="694A5446"/>
    <w:rsid w:val="6AC23499"/>
    <w:rsid w:val="6AF0693E"/>
    <w:rsid w:val="6BDA5BA8"/>
    <w:rsid w:val="6CC52A91"/>
    <w:rsid w:val="6E07B8AA"/>
    <w:rsid w:val="6ED026D2"/>
    <w:rsid w:val="6F0B6836"/>
    <w:rsid w:val="6F83B55E"/>
    <w:rsid w:val="6F8A8748"/>
    <w:rsid w:val="71836D16"/>
    <w:rsid w:val="71BB684D"/>
    <w:rsid w:val="71CFF272"/>
    <w:rsid w:val="720EB404"/>
    <w:rsid w:val="722A68EC"/>
    <w:rsid w:val="725D8ED1"/>
    <w:rsid w:val="72FA2939"/>
    <w:rsid w:val="732729A8"/>
    <w:rsid w:val="7332510B"/>
    <w:rsid w:val="73FF17FA"/>
    <w:rsid w:val="7440BEFE"/>
    <w:rsid w:val="749CE96E"/>
    <w:rsid w:val="74CF4A19"/>
    <w:rsid w:val="74D1A71E"/>
    <w:rsid w:val="75043D93"/>
    <w:rsid w:val="75167499"/>
    <w:rsid w:val="7523ED2F"/>
    <w:rsid w:val="765920C4"/>
    <w:rsid w:val="76651CAE"/>
    <w:rsid w:val="76F11BCA"/>
    <w:rsid w:val="7707F541"/>
    <w:rsid w:val="77AA9F80"/>
    <w:rsid w:val="77C77185"/>
    <w:rsid w:val="77D3075E"/>
    <w:rsid w:val="7841697C"/>
    <w:rsid w:val="78D7CF0B"/>
    <w:rsid w:val="78F7E76B"/>
    <w:rsid w:val="78FB11BE"/>
    <w:rsid w:val="79387102"/>
    <w:rsid w:val="797C55A9"/>
    <w:rsid w:val="79899023"/>
    <w:rsid w:val="79B3B74C"/>
    <w:rsid w:val="79F84747"/>
    <w:rsid w:val="7A28BCF1"/>
    <w:rsid w:val="7A34EAFB"/>
    <w:rsid w:val="7A373EF4"/>
    <w:rsid w:val="7A98C187"/>
    <w:rsid w:val="7AAD761D"/>
    <w:rsid w:val="7AEA0A71"/>
    <w:rsid w:val="7B30CC08"/>
    <w:rsid w:val="7B4495AF"/>
    <w:rsid w:val="7BB49810"/>
    <w:rsid w:val="7BB7AED5"/>
    <w:rsid w:val="7CE5DCCA"/>
    <w:rsid w:val="7D01441D"/>
    <w:rsid w:val="7D126973"/>
    <w:rsid w:val="7DF93B47"/>
    <w:rsid w:val="7DFA006E"/>
    <w:rsid w:val="7E678BC6"/>
    <w:rsid w:val="7EAD1FEF"/>
    <w:rsid w:val="7F2AB098"/>
    <w:rsid w:val="7F9BBD24"/>
    <w:rsid w:val="7FE0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E5650"/>
  <w15:chartTrackingRefBased/>
  <w15:docId w15:val="{2F446952-26E6-4534-BAAA-76BE5369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E5E"/>
  </w:style>
  <w:style w:type="paragraph" w:styleId="Heading1">
    <w:name w:val="heading 1"/>
    <w:basedOn w:val="Normal"/>
    <w:next w:val="Normal"/>
    <w:link w:val="Heading1Char"/>
    <w:uiPriority w:val="9"/>
    <w:qFormat/>
    <w:rsid w:val="00946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46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D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D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D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D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D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D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D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D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D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D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DE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16E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6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44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49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49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9D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25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825"/>
  </w:style>
  <w:style w:type="paragraph" w:styleId="Footer">
    <w:name w:val="footer"/>
    <w:basedOn w:val="Normal"/>
    <w:link w:val="FooterChar"/>
    <w:uiPriority w:val="99"/>
    <w:unhideWhenUsed/>
    <w:rsid w:val="00A25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825"/>
  </w:style>
  <w:style w:type="paragraph" w:styleId="FootnoteText">
    <w:name w:val="footnote text"/>
    <w:basedOn w:val="Normal"/>
    <w:link w:val="FootnoteTextChar"/>
    <w:uiPriority w:val="99"/>
    <w:semiHidden/>
    <w:unhideWhenUsed/>
    <w:rsid w:val="00A258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58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5825"/>
    <w:rPr>
      <w:vertAlign w:val="superscript"/>
    </w:rPr>
  </w:style>
  <w:style w:type="paragraph" w:styleId="Revision">
    <w:name w:val="Revision"/>
    <w:hidden/>
    <w:uiPriority w:val="99"/>
    <w:semiHidden/>
    <w:rsid w:val="00972045"/>
    <w:pPr>
      <w:spacing w:after="0" w:line="240" w:lineRule="auto"/>
    </w:pPr>
  </w:style>
  <w:style w:type="table" w:styleId="TableGrid">
    <w:name w:val="Table Grid"/>
    <w:basedOn w:val="TableNormal"/>
    <w:uiPriority w:val="59"/>
    <w:rsid w:val="002462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3A7F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F1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C1806"/>
    <w:rPr>
      <w:color w:val="2B579A"/>
      <w:shd w:val="clear" w:color="auto" w:fill="E1DFDD"/>
    </w:rPr>
  </w:style>
  <w:style w:type="paragraph" w:customStyle="1" w:styleId="paragraph">
    <w:name w:val="paragraph"/>
    <w:basedOn w:val="Normal"/>
    <w:uiPriority w:val="1"/>
    <w:rsid w:val="0051056F"/>
    <w:pPr>
      <w:spacing w:beforeAutospacing="1" w:afterAutospacing="1" w:line="240" w:lineRule="auto"/>
    </w:pPr>
    <w:rPr>
      <w:rFonts w:eastAsiaTheme="minorEastAsia"/>
      <w:lang w:eastAsia="pl-PL"/>
    </w:rPr>
  </w:style>
  <w:style w:type="character" w:customStyle="1" w:styleId="normaltextrun">
    <w:name w:val="normaltextrun"/>
    <w:basedOn w:val="DefaultParagraphFont"/>
    <w:rsid w:val="004E13A4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1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5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0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58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72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64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00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6388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21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8685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86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54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986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3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32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16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7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0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0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5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6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0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8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52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7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9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45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36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0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28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5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03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2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10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552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63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685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29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167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3390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195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47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2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5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0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88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D2B40-7A86-49EA-951B-29A0599E5C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720ed5e-c545-46eb-99a5-958dd333e9f2}" enabled="0" method="" siteId="{4720ed5e-c545-46eb-99a5-958dd333e9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860</Words>
  <Characters>5552</Characters>
  <Application>Microsoft Office Word</Application>
  <DocSecurity>0</DocSecurity>
  <Lines>80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Król, Julia</dc:creator>
  <cp:keywords/>
  <dc:description/>
  <cp:lastModifiedBy>BREDE Irmina</cp:lastModifiedBy>
  <cp:revision>6</cp:revision>
  <dcterms:created xsi:type="dcterms:W3CDTF">2025-12-17T08:29:00Z</dcterms:created>
  <dcterms:modified xsi:type="dcterms:W3CDTF">2025-12-18T07:23:00Z</dcterms:modified>
</cp:coreProperties>
</file>