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6271" w14:textId="22EF9316" w:rsidR="00234849" w:rsidRDefault="004A35FB">
      <w:pPr>
        <w:suppressAutoHyphens w:val="0"/>
        <w:spacing w:line="276" w:lineRule="auto"/>
        <w:ind w:left="4956" w:firstLine="708"/>
        <w:jc w:val="right"/>
      </w:pPr>
      <w:r>
        <w:rPr>
          <w:rFonts w:cs="Calibri"/>
          <w:color w:val="000000"/>
          <w:kern w:val="0"/>
        </w:rPr>
        <w:t>1</w:t>
      </w:r>
      <w:r w:rsidR="00205348">
        <w:rPr>
          <w:rFonts w:cs="Calibri"/>
          <w:color w:val="000000"/>
          <w:kern w:val="0"/>
        </w:rPr>
        <w:t>8</w:t>
      </w:r>
      <w:r w:rsidR="00FB4352">
        <w:rPr>
          <w:rFonts w:cs="Calibri"/>
          <w:color w:val="000000"/>
          <w:kern w:val="0"/>
        </w:rPr>
        <w:t xml:space="preserve"> </w:t>
      </w:r>
      <w:r w:rsidR="00E72E3A">
        <w:rPr>
          <w:rFonts w:cs="Calibri"/>
          <w:color w:val="000000"/>
          <w:kern w:val="0"/>
        </w:rPr>
        <w:t>grudnia</w:t>
      </w:r>
      <w:r w:rsidR="00FB4352">
        <w:rPr>
          <w:rFonts w:cs="Calibri"/>
          <w:color w:val="000000"/>
          <w:kern w:val="0"/>
        </w:rPr>
        <w:t xml:space="preserve"> </w:t>
      </w:r>
      <w:r w:rsidR="00400242">
        <w:rPr>
          <w:rFonts w:cs="Calibri"/>
          <w:color w:val="000000"/>
          <w:kern w:val="0"/>
        </w:rPr>
        <w:t>202</w:t>
      </w:r>
      <w:r w:rsidR="005C5963">
        <w:rPr>
          <w:rFonts w:cs="Calibri"/>
          <w:color w:val="000000"/>
          <w:kern w:val="0"/>
        </w:rPr>
        <w:t>5</w:t>
      </w:r>
      <w:r w:rsidR="00400242">
        <w:rPr>
          <w:rFonts w:cs="Calibri"/>
          <w:color w:val="000000"/>
          <w:kern w:val="0"/>
        </w:rPr>
        <w:t xml:space="preserve"> r.</w:t>
      </w:r>
    </w:p>
    <w:p w14:paraId="69403E3F" w14:textId="77777777" w:rsidR="00234849" w:rsidRDefault="00400242">
      <w:pPr>
        <w:suppressAutoHyphens w:val="0"/>
        <w:spacing w:line="276" w:lineRule="auto"/>
        <w:jc w:val="both"/>
        <w:rPr>
          <w:rFonts w:cs="Calibri"/>
          <w:b/>
          <w:color w:val="000000"/>
          <w:kern w:val="0"/>
        </w:rPr>
      </w:pPr>
      <w:r>
        <w:rPr>
          <w:rFonts w:cs="Calibri"/>
          <w:b/>
          <w:color w:val="000000"/>
          <w:kern w:val="0"/>
        </w:rPr>
        <w:t xml:space="preserve">Informacja prasowa </w:t>
      </w:r>
    </w:p>
    <w:p w14:paraId="60A0F5BD" w14:textId="77777777" w:rsidR="00234849" w:rsidRDefault="00234849">
      <w:pPr>
        <w:suppressAutoHyphens w:val="0"/>
        <w:spacing w:line="276" w:lineRule="auto"/>
        <w:jc w:val="both"/>
        <w:rPr>
          <w:rFonts w:cs="Calibri"/>
          <w:b/>
          <w:color w:val="000000"/>
          <w:kern w:val="0"/>
        </w:rPr>
      </w:pPr>
    </w:p>
    <w:p w14:paraId="1A004EFF" w14:textId="21654F0D" w:rsidR="00234849" w:rsidRDefault="007A0916">
      <w:pPr>
        <w:suppressAutoHyphens w:val="0"/>
        <w:jc w:val="center"/>
        <w:rPr>
          <w:b/>
          <w:bCs/>
          <w:sz w:val="32"/>
          <w:szCs w:val="32"/>
        </w:rPr>
      </w:pPr>
      <w:r w:rsidRPr="00D82CCA">
        <w:rPr>
          <w:b/>
          <w:bCs/>
          <w:sz w:val="32"/>
          <w:szCs w:val="32"/>
        </w:rPr>
        <w:t xml:space="preserve">150 </w:t>
      </w:r>
      <w:r w:rsidR="00820D22" w:rsidRPr="00D82CCA">
        <w:rPr>
          <w:b/>
          <w:bCs/>
          <w:sz w:val="32"/>
          <w:szCs w:val="32"/>
        </w:rPr>
        <w:t>naczep furgonow</w:t>
      </w:r>
      <w:r w:rsidRPr="00D82CCA">
        <w:rPr>
          <w:b/>
          <w:bCs/>
          <w:sz w:val="32"/>
          <w:szCs w:val="32"/>
        </w:rPr>
        <w:t>ych</w:t>
      </w:r>
      <w:r w:rsidR="00820D22" w:rsidRPr="00D82CCA">
        <w:rPr>
          <w:b/>
          <w:bCs/>
          <w:sz w:val="32"/>
          <w:szCs w:val="32"/>
        </w:rPr>
        <w:t xml:space="preserve"> marki Wielton</w:t>
      </w:r>
      <w:r w:rsidR="00400242" w:rsidRPr="00D82CCA">
        <w:rPr>
          <w:b/>
          <w:bCs/>
          <w:sz w:val="32"/>
          <w:szCs w:val="32"/>
        </w:rPr>
        <w:t xml:space="preserve"> </w:t>
      </w:r>
      <w:r w:rsidR="008A00D8" w:rsidRPr="00D82CCA">
        <w:rPr>
          <w:b/>
          <w:bCs/>
          <w:sz w:val="32"/>
          <w:szCs w:val="32"/>
        </w:rPr>
        <w:br/>
      </w:r>
      <w:r w:rsidRPr="00D82CCA">
        <w:rPr>
          <w:b/>
          <w:bCs/>
          <w:sz w:val="32"/>
          <w:szCs w:val="32"/>
        </w:rPr>
        <w:t xml:space="preserve">dołączy </w:t>
      </w:r>
      <w:r w:rsidR="00400242" w:rsidRPr="00D82CCA">
        <w:rPr>
          <w:b/>
          <w:bCs/>
          <w:sz w:val="32"/>
          <w:szCs w:val="32"/>
        </w:rPr>
        <w:t xml:space="preserve">do floty </w:t>
      </w:r>
      <w:r w:rsidR="00820D22" w:rsidRPr="00D82CCA">
        <w:rPr>
          <w:b/>
          <w:bCs/>
          <w:sz w:val="32"/>
          <w:szCs w:val="32"/>
        </w:rPr>
        <w:t>SIS</w:t>
      </w:r>
      <w:r w:rsidR="00EF108F" w:rsidRPr="00D82CCA">
        <w:rPr>
          <w:b/>
          <w:bCs/>
          <w:sz w:val="32"/>
          <w:szCs w:val="32"/>
        </w:rPr>
        <w:t xml:space="preserve"> </w:t>
      </w:r>
      <w:r w:rsidR="001116B7" w:rsidRPr="00D82CCA">
        <w:rPr>
          <w:b/>
          <w:bCs/>
          <w:sz w:val="32"/>
          <w:szCs w:val="32"/>
        </w:rPr>
        <w:t>Sp. z o.o.</w:t>
      </w:r>
    </w:p>
    <w:p w14:paraId="18E33F5E" w14:textId="77777777" w:rsidR="00234849" w:rsidRDefault="00234849">
      <w:pPr>
        <w:shd w:val="clear" w:color="auto" w:fill="FFFFFF"/>
        <w:rPr>
          <w:rFonts w:cs="Calibri"/>
          <w:b/>
          <w:bCs/>
          <w:color w:val="000000"/>
        </w:rPr>
      </w:pPr>
    </w:p>
    <w:p w14:paraId="6102AB80" w14:textId="63436B15" w:rsidR="00234849" w:rsidRDefault="00400242" w:rsidP="00DF372E">
      <w:pPr>
        <w:spacing w:line="276" w:lineRule="auto"/>
        <w:jc w:val="both"/>
      </w:pPr>
      <w:r>
        <w:rPr>
          <w:b/>
          <w:bCs/>
          <w:color w:val="000000"/>
        </w:rPr>
        <w:t>W 202</w:t>
      </w:r>
      <w:r w:rsidR="00BD6554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roku firma transportowa </w:t>
      </w:r>
      <w:r w:rsidR="00EF108F">
        <w:rPr>
          <w:b/>
          <w:bCs/>
          <w:color w:val="000000"/>
        </w:rPr>
        <w:t xml:space="preserve">SIS </w:t>
      </w:r>
      <w:r w:rsidR="00E2110E">
        <w:rPr>
          <w:b/>
          <w:bCs/>
          <w:color w:val="000000"/>
        </w:rPr>
        <w:t>po raz kolejny zdecydowała się na zakup pojazdów wieluńskiego producenta. Tym razem kooperant zamówił</w:t>
      </w:r>
      <w:r>
        <w:rPr>
          <w:b/>
          <w:bCs/>
          <w:color w:val="000000"/>
        </w:rPr>
        <w:t xml:space="preserve"> </w:t>
      </w:r>
      <w:r w:rsidR="00EF108F" w:rsidRPr="00AD0DBB">
        <w:rPr>
          <w:b/>
          <w:bCs/>
        </w:rPr>
        <w:t>150</w:t>
      </w:r>
      <w:r w:rsidR="00E2110E">
        <w:rPr>
          <w:b/>
          <w:bCs/>
        </w:rPr>
        <w:t xml:space="preserve"> dwuosiowych</w:t>
      </w:r>
      <w:r>
        <w:rPr>
          <w:b/>
          <w:bCs/>
          <w:color w:val="000000"/>
        </w:rPr>
        <w:t xml:space="preserve"> naczep </w:t>
      </w:r>
      <w:r w:rsidR="00EF108F">
        <w:rPr>
          <w:b/>
          <w:bCs/>
          <w:color w:val="000000"/>
        </w:rPr>
        <w:t>furgonowych</w:t>
      </w:r>
      <w:r w:rsidR="00E2110E">
        <w:rPr>
          <w:b/>
          <w:bCs/>
          <w:color w:val="000000"/>
        </w:rPr>
        <w:t xml:space="preserve"> </w:t>
      </w:r>
      <w:proofErr w:type="spellStart"/>
      <w:r w:rsidR="00E2110E">
        <w:rPr>
          <w:b/>
          <w:bCs/>
          <w:color w:val="000000"/>
        </w:rPr>
        <w:t>Dry</w:t>
      </w:r>
      <w:proofErr w:type="spellEnd"/>
      <w:r w:rsidR="00E2110E">
        <w:rPr>
          <w:b/>
          <w:bCs/>
          <w:color w:val="000000"/>
        </w:rPr>
        <w:t xml:space="preserve"> Master</w:t>
      </w:r>
      <w:r w:rsidR="00C90225">
        <w:rPr>
          <w:b/>
          <w:bCs/>
          <w:color w:val="000000"/>
        </w:rPr>
        <w:t xml:space="preserve">. </w:t>
      </w:r>
    </w:p>
    <w:p w14:paraId="499A9F6C" w14:textId="70461BCF" w:rsidR="00C90225" w:rsidRDefault="004A370E" w:rsidP="005D5C94">
      <w:pPr>
        <w:spacing w:line="276" w:lineRule="auto"/>
        <w:jc w:val="both"/>
      </w:pPr>
      <w:r>
        <w:t>Naczepy furgonowe marki Wielton</w:t>
      </w:r>
      <w:r w:rsidR="00F74B95">
        <w:t xml:space="preserve"> </w:t>
      </w:r>
      <w:r>
        <w:t xml:space="preserve">zostały zaprojektowane z myślą o optymalnym zabezpieczeniu przewożonego ładunku oraz zapewnieniu bezpieczeństwa transportu. </w:t>
      </w:r>
      <w:r w:rsidR="008640CD">
        <w:t xml:space="preserve">Zamówiony </w:t>
      </w:r>
      <w:r w:rsidR="00051212">
        <w:t xml:space="preserve">w kwietniu </w:t>
      </w:r>
      <w:r w:rsidR="00F74B95">
        <w:t xml:space="preserve">przez </w:t>
      </w:r>
      <w:r w:rsidR="00366029">
        <w:br/>
      </w:r>
      <w:r w:rsidR="006071AD">
        <w:t xml:space="preserve">spółkę </w:t>
      </w:r>
      <w:r w:rsidR="00F74B95">
        <w:t xml:space="preserve">SIS </w:t>
      </w:r>
      <w:r w:rsidR="008640CD">
        <w:t>m</w:t>
      </w:r>
      <w:r>
        <w:t xml:space="preserve">odel </w:t>
      </w:r>
      <w:proofErr w:type="spellStart"/>
      <w:r>
        <w:t>Dry</w:t>
      </w:r>
      <w:proofErr w:type="spellEnd"/>
      <w:r>
        <w:t xml:space="preserve"> Master</w:t>
      </w:r>
      <w:r w:rsidR="00F74B95">
        <w:t xml:space="preserve"> dedykowany jest do przewozu przesyłek</w:t>
      </w:r>
      <w:r w:rsidR="008972E6">
        <w:t xml:space="preserve"> kurierskich.</w:t>
      </w:r>
      <w:r w:rsidR="00F74B95">
        <w:t xml:space="preserve"> </w:t>
      </w:r>
      <w:r w:rsidR="008972E6">
        <w:t>Pojazd</w:t>
      </w:r>
      <w:r w:rsidR="008640CD">
        <w:t xml:space="preserve"> posiada ramę wykonaną ze stali o podwyższonej wytrzymałości s700 i s355, która została dodatkowo zabezpieczona powłoką antykorozyjną KTL, a dopuszczalna masa całkowita naczepy to 30 ton. </w:t>
      </w:r>
      <w:r w:rsidR="008640CD" w:rsidRPr="00A84A82">
        <w:t>Nadwozie pojazdu składa się z płyt izotermicznych i GRP o grubości 20-25 mm.</w:t>
      </w:r>
      <w:r w:rsidR="008640CD">
        <w:t xml:space="preserve"> </w:t>
      </w:r>
      <w:r w:rsidR="008972E6">
        <w:t>Objętość</w:t>
      </w:r>
      <w:r w:rsidR="008972E6" w:rsidRPr="008972E6">
        <w:t xml:space="preserve"> skrzyni ładunkow</w:t>
      </w:r>
      <w:r w:rsidR="008972E6">
        <w:t>ej</w:t>
      </w:r>
      <w:r w:rsidR="008972E6" w:rsidRPr="008972E6">
        <w:t xml:space="preserve"> wynos</w:t>
      </w:r>
      <w:r w:rsidR="008972E6">
        <w:t>i</w:t>
      </w:r>
      <w:r w:rsidR="008972E6" w:rsidRPr="008972E6">
        <w:t xml:space="preserve"> </w:t>
      </w:r>
      <w:r w:rsidR="00051212">
        <w:br/>
      </w:r>
      <w:r w:rsidR="008972E6" w:rsidRPr="008972E6">
        <w:t>92 m</w:t>
      </w:r>
      <w:r w:rsidR="008972E6" w:rsidRPr="00A84A82">
        <w:rPr>
          <w:vertAlign w:val="superscript"/>
        </w:rPr>
        <w:t>3</w:t>
      </w:r>
      <w:r w:rsidR="008972E6" w:rsidRPr="008972E6">
        <w:t>.</w:t>
      </w:r>
      <w:r w:rsidR="00270064">
        <w:t xml:space="preserve"> </w:t>
      </w:r>
      <w:r w:rsidR="00C90225" w:rsidRPr="00270064">
        <w:t xml:space="preserve">Zamówione pojazdy wyposażone zostały w autorskie rozwiązania </w:t>
      </w:r>
      <w:proofErr w:type="spellStart"/>
      <w:r w:rsidR="00C90225" w:rsidRPr="00270064">
        <w:t>telematyczne</w:t>
      </w:r>
      <w:proofErr w:type="spellEnd"/>
      <w:r w:rsidR="00C90225" w:rsidRPr="00270064">
        <w:t xml:space="preserve"> marki </w:t>
      </w:r>
      <w:proofErr w:type="spellStart"/>
      <w:r w:rsidR="00C90225" w:rsidRPr="00270064">
        <w:t>Aberg</w:t>
      </w:r>
      <w:proofErr w:type="spellEnd"/>
      <w:r w:rsidR="00C90225" w:rsidRPr="00270064">
        <w:t xml:space="preserve"> Connect wchodzącej w skład Grupy Wielton.</w:t>
      </w:r>
      <w:r w:rsidR="00F1436A">
        <w:t xml:space="preserve"> Masa </w:t>
      </w:r>
      <w:proofErr w:type="spellStart"/>
      <w:r w:rsidR="006D3EAB">
        <w:t>Dry</w:t>
      </w:r>
      <w:proofErr w:type="spellEnd"/>
      <w:r w:rsidR="006D3EAB">
        <w:t xml:space="preserve"> Master w standardowej wersji wyposażenia wynosi 6 400 kg.</w:t>
      </w:r>
      <w:r w:rsidR="005D5C94">
        <w:t xml:space="preserve"> Dzięki innowacyjnym rozwiązaniom i wysokiej jakości wykonania, pojazd jest w stanie sprostać indywidualnym wymaganiom klientów, zapewniając niezawodny i efektywny transport przesyłek kurierskich, a także różnego typu ładunków.</w:t>
      </w:r>
    </w:p>
    <w:p w14:paraId="3D81CDCC" w14:textId="026A14E9" w:rsidR="0073226C" w:rsidRPr="004145DE" w:rsidRDefault="00FA44A2" w:rsidP="00DF372E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69066B">
        <w:rPr>
          <w:i/>
          <w:iCs/>
        </w:rPr>
        <w:t>R</w:t>
      </w:r>
      <w:r w:rsidR="0073226C" w:rsidRPr="004145DE">
        <w:rPr>
          <w:i/>
          <w:iCs/>
        </w:rPr>
        <w:t xml:space="preserve">ozwój współpracy z </w:t>
      </w:r>
      <w:r w:rsidR="0069066B">
        <w:rPr>
          <w:i/>
          <w:iCs/>
        </w:rPr>
        <w:t xml:space="preserve">tak </w:t>
      </w:r>
      <w:r w:rsidR="0073226C" w:rsidRPr="004145DE">
        <w:rPr>
          <w:i/>
          <w:iCs/>
        </w:rPr>
        <w:t>doświadczoną firmą</w:t>
      </w:r>
      <w:r w:rsidR="0069066B">
        <w:rPr>
          <w:i/>
          <w:iCs/>
        </w:rPr>
        <w:t xml:space="preserve"> jaką jest</w:t>
      </w:r>
      <w:r w:rsidR="0073226C" w:rsidRPr="004145DE">
        <w:rPr>
          <w:i/>
          <w:iCs/>
        </w:rPr>
        <w:t xml:space="preserve"> </w:t>
      </w:r>
      <w:r w:rsidR="004A2931" w:rsidRPr="004145DE">
        <w:rPr>
          <w:i/>
          <w:iCs/>
        </w:rPr>
        <w:t>SIS</w:t>
      </w:r>
      <w:r w:rsidR="0073226C" w:rsidRPr="004145DE">
        <w:rPr>
          <w:i/>
          <w:iCs/>
        </w:rPr>
        <w:t xml:space="preserve"> </w:t>
      </w:r>
      <w:r w:rsidR="0069066B">
        <w:rPr>
          <w:i/>
          <w:iCs/>
        </w:rPr>
        <w:t>s</w:t>
      </w:r>
      <w:r w:rsidR="0073226C" w:rsidRPr="004145DE">
        <w:rPr>
          <w:i/>
          <w:iCs/>
        </w:rPr>
        <w:t>t</w:t>
      </w:r>
      <w:r w:rsidR="0069066B">
        <w:rPr>
          <w:i/>
          <w:iCs/>
        </w:rPr>
        <w:t>anowi</w:t>
      </w:r>
      <w:r w:rsidR="0073226C" w:rsidRPr="004145DE">
        <w:rPr>
          <w:i/>
          <w:iCs/>
        </w:rPr>
        <w:t xml:space="preserve"> dla nas potwierdzenie</w:t>
      </w:r>
      <w:r w:rsidR="0069066B">
        <w:rPr>
          <w:i/>
          <w:iCs/>
        </w:rPr>
        <w:t>,</w:t>
      </w:r>
      <w:r w:rsidR="0073226C" w:rsidRPr="004145DE">
        <w:rPr>
          <w:i/>
          <w:iCs/>
        </w:rPr>
        <w:t xml:space="preserve"> </w:t>
      </w:r>
      <w:r w:rsidR="00752F65">
        <w:rPr>
          <w:i/>
          <w:iCs/>
        </w:rPr>
        <w:br/>
      </w:r>
      <w:r w:rsidR="0073226C" w:rsidRPr="004145DE">
        <w:rPr>
          <w:i/>
          <w:iCs/>
        </w:rPr>
        <w:t xml:space="preserve">że produkty marki Wielton spełniają wysokie wymagania naszych partnerów biznesowych. </w:t>
      </w:r>
      <w:r w:rsidR="00752F65">
        <w:rPr>
          <w:i/>
          <w:iCs/>
        </w:rPr>
        <w:br/>
      </w:r>
      <w:r w:rsidR="0073226C" w:rsidRPr="004145DE">
        <w:rPr>
          <w:i/>
          <w:iCs/>
        </w:rPr>
        <w:t>W obecnych, wymagających realiach rynkowych szczególnie cieszy nas zaufanie klientów, którzy wracają do nas po kolejne produkty, doceniając nie tylko jakość naszych naczep, ale również kompleksowy pakiet usług, który oferujemy.</w:t>
      </w:r>
      <w:r w:rsidRPr="00FA44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– mówił Ireneusz Golec, Dyrektor</w:t>
      </w:r>
      <w:r w:rsidR="008C4EBB">
        <w:rPr>
          <w:b/>
          <w:bCs/>
          <w:i/>
          <w:iCs/>
          <w:color w:val="000000"/>
        </w:rPr>
        <w:t xml:space="preserve"> Regionalny</w:t>
      </w:r>
      <w:r>
        <w:rPr>
          <w:b/>
          <w:bCs/>
          <w:i/>
          <w:iCs/>
          <w:color w:val="000000"/>
        </w:rPr>
        <w:t xml:space="preserve"> Sprzedaży Flot</w:t>
      </w:r>
      <w:r w:rsidR="002F3BBF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</w:rPr>
        <w:t xml:space="preserve"> Wielton S.A.</w:t>
      </w:r>
    </w:p>
    <w:p w14:paraId="687EE7AE" w14:textId="722CFEA9" w:rsidR="00234849" w:rsidRDefault="00250D8E" w:rsidP="00DF372E">
      <w:pPr>
        <w:spacing w:line="276" w:lineRule="auto"/>
        <w:jc w:val="both"/>
      </w:pPr>
      <w:r w:rsidRPr="002B087A">
        <w:rPr>
          <w:b/>
          <w:bCs/>
        </w:rPr>
        <w:t xml:space="preserve">SIS </w:t>
      </w:r>
      <w:r w:rsidR="006A328E" w:rsidRPr="002B087A">
        <w:rPr>
          <w:b/>
          <w:bCs/>
        </w:rPr>
        <w:t>Sp. z o.o.</w:t>
      </w:r>
      <w:r w:rsidR="006A328E" w:rsidRPr="002B087A">
        <w:t xml:space="preserve"> </w:t>
      </w:r>
      <w:r w:rsidR="00A31D66" w:rsidRPr="002B087A">
        <w:t xml:space="preserve">z siedzibą w Krakowie </w:t>
      </w:r>
      <w:r w:rsidR="006A328E" w:rsidRPr="002B087A">
        <w:t xml:space="preserve">jest częścią amerykańskiej grupy </w:t>
      </w:r>
      <w:proofErr w:type="spellStart"/>
      <w:r w:rsidR="006A328E" w:rsidRPr="002B087A">
        <w:t>HayWay</w:t>
      </w:r>
      <w:proofErr w:type="spellEnd"/>
      <w:r w:rsidR="006A328E" w:rsidRPr="002B087A">
        <w:t xml:space="preserve"> </w:t>
      </w:r>
      <w:r w:rsidR="00A31D66" w:rsidRPr="002B087A">
        <w:t>ze Stanów Zjednoczonych</w:t>
      </w:r>
      <w:r w:rsidR="006A328E" w:rsidRPr="002B087A">
        <w:t xml:space="preserve">. Firma </w:t>
      </w:r>
      <w:r w:rsidR="00684EA8" w:rsidRPr="002B087A">
        <w:t>realizuje</w:t>
      </w:r>
      <w:r w:rsidRPr="002B087A">
        <w:t xml:space="preserve"> usługi </w:t>
      </w:r>
      <w:r w:rsidR="00F51364" w:rsidRPr="002B087A">
        <w:t xml:space="preserve">transportu </w:t>
      </w:r>
      <w:r w:rsidRPr="002B087A">
        <w:t xml:space="preserve">lądowego, </w:t>
      </w:r>
      <w:r w:rsidR="001B28AF" w:rsidRPr="002B087A">
        <w:t xml:space="preserve">kolejowego </w:t>
      </w:r>
      <w:r w:rsidR="00492FA3" w:rsidRPr="002B087A">
        <w:t xml:space="preserve">jak i </w:t>
      </w:r>
      <w:r w:rsidRPr="002B087A">
        <w:t>morskiego.</w:t>
      </w:r>
      <w:r w:rsidR="00684EA8" w:rsidRPr="002B087A">
        <w:t xml:space="preserve"> </w:t>
      </w:r>
      <w:r w:rsidR="0095147E" w:rsidRPr="002B087A">
        <w:t xml:space="preserve">Spółka dysponuje flotą </w:t>
      </w:r>
      <w:r w:rsidR="009F2B29" w:rsidRPr="002B087A">
        <w:t>3</w:t>
      </w:r>
      <w:r w:rsidR="00A1784F" w:rsidRPr="002B087A">
        <w:t>6</w:t>
      </w:r>
      <w:r w:rsidR="009F2B29" w:rsidRPr="002B087A">
        <w:t>0</w:t>
      </w:r>
      <w:r w:rsidR="0095147E" w:rsidRPr="002B087A">
        <w:t xml:space="preserve"> pojazdów ciężarowych</w:t>
      </w:r>
      <w:r w:rsidR="00402FA6" w:rsidRPr="002B087A">
        <w:t xml:space="preserve"> i 800 naczep</w:t>
      </w:r>
      <w:r w:rsidR="0095147E" w:rsidRPr="002B087A">
        <w:t xml:space="preserve">, którą stale rozwija. </w:t>
      </w:r>
      <w:r w:rsidR="00DB1EE1" w:rsidRPr="002B087A">
        <w:t>Zespół firmy składa się</w:t>
      </w:r>
      <w:r w:rsidR="005A2C4F" w:rsidRPr="002B087A">
        <w:t xml:space="preserve"> obecnie</w:t>
      </w:r>
      <w:r w:rsidR="00DB1EE1" w:rsidRPr="002B087A">
        <w:t xml:space="preserve"> </w:t>
      </w:r>
      <w:r w:rsidR="00F30094" w:rsidRPr="002B087A">
        <w:rPr>
          <w:color w:val="000000" w:themeColor="text1"/>
        </w:rPr>
        <w:t xml:space="preserve">łącznie </w:t>
      </w:r>
      <w:r w:rsidR="00DB1EE1" w:rsidRPr="002B087A">
        <w:rPr>
          <w:color w:val="000000" w:themeColor="text1"/>
        </w:rPr>
        <w:t xml:space="preserve">z </w:t>
      </w:r>
      <w:r w:rsidR="00492FA3" w:rsidRPr="002B087A">
        <w:rPr>
          <w:color w:val="000000" w:themeColor="text1"/>
        </w:rPr>
        <w:t>80</w:t>
      </w:r>
      <w:r w:rsidR="00F30094" w:rsidRPr="002B087A">
        <w:rPr>
          <w:color w:val="000000" w:themeColor="text1"/>
        </w:rPr>
        <w:t xml:space="preserve"> </w:t>
      </w:r>
      <w:r w:rsidR="00F30094" w:rsidRPr="002B087A">
        <w:t xml:space="preserve">doświadczonych </w:t>
      </w:r>
      <w:r w:rsidR="00DB1EE1" w:rsidRPr="002B087A">
        <w:t>osób</w:t>
      </w:r>
      <w:r w:rsidR="006E2393" w:rsidRPr="002B087A">
        <w:t xml:space="preserve"> przykładających ogromną wagę do każdego aspektu obsługi klienta – od dokładnej wyceny, aż po skuteczną realizację zlecenia. </w:t>
      </w:r>
      <w:r w:rsidR="00F547F9" w:rsidRPr="002B087A">
        <w:t xml:space="preserve">SIS </w:t>
      </w:r>
      <w:r w:rsidR="006E2393" w:rsidRPr="002B087A">
        <w:t>to</w:t>
      </w:r>
      <w:r w:rsidR="005A2C4F" w:rsidRPr="002B087A">
        <w:t xml:space="preserve"> najwyższa staranność i profesjonalizm</w:t>
      </w:r>
      <w:r w:rsidR="00635D38" w:rsidRPr="002B087A">
        <w:t xml:space="preserve"> </w:t>
      </w:r>
      <w:r w:rsidR="00F0058F">
        <w:br/>
      </w:r>
      <w:r w:rsidR="00635D38" w:rsidRPr="002B087A">
        <w:t>w transporcie</w:t>
      </w:r>
      <w:r w:rsidR="004579C8" w:rsidRPr="002B087A">
        <w:t xml:space="preserve"> towarów</w:t>
      </w:r>
      <w:r w:rsidR="00CD6D76" w:rsidRPr="002B087A">
        <w:t>.</w:t>
      </w:r>
      <w:r w:rsidR="00CD6D76">
        <w:t xml:space="preserve"> </w:t>
      </w:r>
    </w:p>
    <w:p w14:paraId="55EDE7C7" w14:textId="46B747E2" w:rsidR="00837D30" w:rsidRDefault="00DF372E" w:rsidP="00DF372E">
      <w:pPr>
        <w:spacing w:line="276" w:lineRule="auto"/>
        <w:jc w:val="both"/>
        <w:rPr>
          <w:i/>
          <w:iCs/>
        </w:rPr>
      </w:pPr>
      <w:r w:rsidRPr="00DF372E">
        <w:rPr>
          <w:i/>
          <w:iCs/>
          <w:color w:val="000000"/>
        </w:rPr>
        <w:t>-</w:t>
      </w:r>
      <w:r w:rsidR="00837D30" w:rsidRPr="00DF372E">
        <w:rPr>
          <w:i/>
          <w:iCs/>
        </w:rPr>
        <w:t>Transport to nie tylko trasa z punktu A do B</w:t>
      </w:r>
      <w:r w:rsidR="007245DF">
        <w:rPr>
          <w:i/>
          <w:iCs/>
        </w:rPr>
        <w:t>, ale też</w:t>
      </w:r>
      <w:r w:rsidR="00837D30" w:rsidRPr="00DF372E">
        <w:rPr>
          <w:i/>
          <w:iCs/>
        </w:rPr>
        <w:t xml:space="preserve"> codzienne </w:t>
      </w:r>
      <w:r w:rsidR="00F65B1E" w:rsidRPr="00DF372E">
        <w:rPr>
          <w:i/>
          <w:iCs/>
        </w:rPr>
        <w:t xml:space="preserve">różnorodne </w:t>
      </w:r>
      <w:r w:rsidR="00837D30" w:rsidRPr="00DF372E">
        <w:rPr>
          <w:i/>
          <w:iCs/>
        </w:rPr>
        <w:t xml:space="preserve">wyzwania, w których </w:t>
      </w:r>
      <w:r w:rsidR="00D90F22" w:rsidRPr="00DF372E">
        <w:rPr>
          <w:i/>
          <w:iCs/>
        </w:rPr>
        <w:t>kluczow</w:t>
      </w:r>
      <w:r w:rsidR="009815A5" w:rsidRPr="00DF372E">
        <w:rPr>
          <w:i/>
          <w:iCs/>
        </w:rPr>
        <w:t>ą rolę odgrywają pojazdy</w:t>
      </w:r>
      <w:r w:rsidR="00D90F22" w:rsidRPr="00DF372E">
        <w:rPr>
          <w:i/>
          <w:iCs/>
        </w:rPr>
        <w:t xml:space="preserve"> i ludzie</w:t>
      </w:r>
      <w:r w:rsidR="00837D30" w:rsidRPr="00DF372E">
        <w:rPr>
          <w:i/>
          <w:iCs/>
        </w:rPr>
        <w:t xml:space="preserve"> na który</w:t>
      </w:r>
      <w:r w:rsidR="00D90F22" w:rsidRPr="00DF372E">
        <w:rPr>
          <w:i/>
          <w:iCs/>
        </w:rPr>
        <w:t>ch</w:t>
      </w:r>
      <w:r w:rsidR="00837D30" w:rsidRPr="00DF372E">
        <w:rPr>
          <w:i/>
          <w:iCs/>
        </w:rPr>
        <w:t xml:space="preserve"> można polegać.</w:t>
      </w:r>
      <w:r w:rsidR="00612BB0" w:rsidRPr="00DF372E">
        <w:rPr>
          <w:i/>
          <w:iCs/>
        </w:rPr>
        <w:t xml:space="preserve"> Dlatego po raz kolejny zdecydowaliśmy się na naczepy marki Wielton</w:t>
      </w:r>
      <w:r w:rsidR="00614870" w:rsidRPr="00DF372E">
        <w:rPr>
          <w:i/>
          <w:iCs/>
        </w:rPr>
        <w:t xml:space="preserve">. </w:t>
      </w:r>
      <w:r w:rsidR="00724345">
        <w:rPr>
          <w:i/>
          <w:iCs/>
        </w:rPr>
        <w:t>Dla</w:t>
      </w:r>
      <w:r w:rsidR="007245DF">
        <w:rPr>
          <w:i/>
          <w:iCs/>
        </w:rPr>
        <w:t xml:space="preserve"> nas</w:t>
      </w:r>
      <w:r w:rsidR="00724345">
        <w:rPr>
          <w:i/>
          <w:iCs/>
        </w:rPr>
        <w:t xml:space="preserve"> przewoźników</w:t>
      </w:r>
      <w:r w:rsidR="00645EFE">
        <w:rPr>
          <w:i/>
          <w:iCs/>
        </w:rPr>
        <w:t xml:space="preserve"> szczególnie</w:t>
      </w:r>
      <w:r w:rsidR="00992D90">
        <w:rPr>
          <w:i/>
          <w:iCs/>
        </w:rPr>
        <w:t xml:space="preserve"> liczy</w:t>
      </w:r>
      <w:r w:rsidR="009B746C" w:rsidRPr="00DF372E">
        <w:rPr>
          <w:i/>
          <w:iCs/>
        </w:rPr>
        <w:t xml:space="preserve"> się czas, </w:t>
      </w:r>
      <w:r w:rsidR="00EC41F4" w:rsidRPr="00DF372E">
        <w:rPr>
          <w:i/>
          <w:iCs/>
        </w:rPr>
        <w:t xml:space="preserve">jakość, </w:t>
      </w:r>
      <w:r w:rsidR="009B746C" w:rsidRPr="00DF372E">
        <w:rPr>
          <w:i/>
          <w:iCs/>
        </w:rPr>
        <w:t xml:space="preserve">niezawodność i elastyczność, </w:t>
      </w:r>
      <w:r w:rsidR="00EC41F4" w:rsidRPr="00DF372E">
        <w:rPr>
          <w:i/>
          <w:iCs/>
        </w:rPr>
        <w:t>a to wszystko znajdujemy u wieluńskiego producenta.</w:t>
      </w:r>
      <w:r w:rsidR="00594DA8" w:rsidRPr="00DF372E">
        <w:rPr>
          <w:i/>
          <w:iCs/>
        </w:rPr>
        <w:t xml:space="preserve"> </w:t>
      </w:r>
      <w:r w:rsidR="00EC41F4" w:rsidRPr="00DF372E">
        <w:rPr>
          <w:b/>
          <w:bCs/>
          <w:i/>
          <w:iCs/>
        </w:rPr>
        <w:t>–</w:t>
      </w:r>
      <w:r w:rsidR="00AB75E8">
        <w:rPr>
          <w:b/>
          <w:bCs/>
          <w:i/>
          <w:iCs/>
        </w:rPr>
        <w:t xml:space="preserve"> powiedział</w:t>
      </w:r>
      <w:r w:rsidR="00EC41F4" w:rsidRPr="00DF372E">
        <w:rPr>
          <w:b/>
          <w:bCs/>
          <w:i/>
          <w:iCs/>
        </w:rPr>
        <w:t xml:space="preserve"> Artur</w:t>
      </w:r>
      <w:r w:rsidR="0042794B" w:rsidRPr="00DF372E">
        <w:rPr>
          <w:b/>
          <w:bCs/>
          <w:i/>
          <w:iCs/>
        </w:rPr>
        <w:t xml:space="preserve"> Lewandowski</w:t>
      </w:r>
      <w:r w:rsidR="0042794B" w:rsidRPr="00DF372E">
        <w:rPr>
          <w:i/>
          <w:iCs/>
        </w:rPr>
        <w:t>,</w:t>
      </w:r>
      <w:r w:rsidR="00A74899" w:rsidRPr="00DF372E">
        <w:rPr>
          <w:i/>
          <w:iCs/>
        </w:rPr>
        <w:t xml:space="preserve"> </w:t>
      </w:r>
      <w:r w:rsidR="00A74899" w:rsidRPr="00DF372E">
        <w:rPr>
          <w:b/>
          <w:bCs/>
          <w:i/>
          <w:iCs/>
        </w:rPr>
        <w:t xml:space="preserve">Prezes Zarządu, SIS </w:t>
      </w:r>
      <w:r w:rsidR="0017596A">
        <w:rPr>
          <w:b/>
          <w:bCs/>
          <w:i/>
          <w:iCs/>
        </w:rPr>
        <w:t>Sp</w:t>
      </w:r>
      <w:r w:rsidR="00A74899" w:rsidRPr="00DF372E">
        <w:rPr>
          <w:b/>
          <w:bCs/>
          <w:i/>
          <w:iCs/>
        </w:rPr>
        <w:t>.</w:t>
      </w:r>
      <w:r w:rsidR="0017596A">
        <w:rPr>
          <w:b/>
          <w:bCs/>
          <w:i/>
          <w:iCs/>
        </w:rPr>
        <w:t xml:space="preserve"> z o.o.</w:t>
      </w:r>
      <w:r w:rsidR="0042794B" w:rsidRPr="00DF372E">
        <w:rPr>
          <w:i/>
          <w:iCs/>
        </w:rPr>
        <w:t xml:space="preserve"> </w:t>
      </w:r>
    </w:p>
    <w:p w14:paraId="4ACD9B1D" w14:textId="23DCD475" w:rsidR="00ED2B1F" w:rsidRDefault="00ED2B1F" w:rsidP="00DF372E">
      <w:pPr>
        <w:spacing w:line="276" w:lineRule="auto"/>
        <w:jc w:val="both"/>
      </w:pPr>
      <w:r w:rsidRPr="002B087A">
        <w:t>Pierwsza współpraca firm SIS i Wielton miała miejsce w 202</w:t>
      </w:r>
      <w:r w:rsidR="00772FDE" w:rsidRPr="002B087A">
        <w:t>4</w:t>
      </w:r>
      <w:r w:rsidRPr="002B087A">
        <w:t xml:space="preserve"> roku. </w:t>
      </w:r>
      <w:r w:rsidR="00FF77D6" w:rsidRPr="002B087A">
        <w:t xml:space="preserve">Poza tegorocznym zamówieniem </w:t>
      </w:r>
      <w:r w:rsidR="00020ACB" w:rsidRPr="002B087A">
        <w:t xml:space="preserve"> wieluński producent dostarczył</w:t>
      </w:r>
      <w:r w:rsidRPr="002B087A">
        <w:t xml:space="preserve"> </w:t>
      </w:r>
      <w:r w:rsidR="00242ECF" w:rsidRPr="002B087A">
        <w:t>tej spółce</w:t>
      </w:r>
      <w:r w:rsidRPr="002B087A">
        <w:t xml:space="preserve"> </w:t>
      </w:r>
      <w:r w:rsidR="00020ACB" w:rsidRPr="002B087A">
        <w:t>140</w:t>
      </w:r>
      <w:r w:rsidRPr="002B087A">
        <w:t xml:space="preserve"> </w:t>
      </w:r>
      <w:r w:rsidR="00020ACB" w:rsidRPr="002B087A">
        <w:t>naczep</w:t>
      </w:r>
      <w:r w:rsidR="00131342" w:rsidRPr="002B087A">
        <w:t>.</w:t>
      </w:r>
    </w:p>
    <w:p w14:paraId="7D911C21" w14:textId="44AE7B6F" w:rsidR="00ED2B1F" w:rsidRDefault="00ED2B1F" w:rsidP="00DF372E">
      <w:pPr>
        <w:spacing w:line="276" w:lineRule="auto"/>
        <w:jc w:val="both"/>
        <w:rPr>
          <w:i/>
          <w:iCs/>
        </w:rPr>
      </w:pPr>
      <w:r w:rsidRPr="00ED2B1F">
        <w:rPr>
          <w:i/>
          <w:iCs/>
        </w:rPr>
        <w:lastRenderedPageBreak/>
        <w:t>-</w:t>
      </w:r>
      <w:r w:rsidR="0054054B" w:rsidRPr="00ED2B1F">
        <w:rPr>
          <w:i/>
          <w:iCs/>
        </w:rPr>
        <w:t xml:space="preserve"> </w:t>
      </w:r>
      <w:r w:rsidRPr="00ED2B1F">
        <w:rPr>
          <w:i/>
          <w:iCs/>
        </w:rPr>
        <w:t>W naszej ofercie posiadamy różnorodne rozwiązania, których zastosowanie może znacznie u</w:t>
      </w:r>
      <w:r w:rsidR="003C713D">
        <w:rPr>
          <w:i/>
          <w:iCs/>
        </w:rPr>
        <w:t>sprawnić</w:t>
      </w:r>
      <w:r w:rsidRPr="00ED2B1F">
        <w:rPr>
          <w:i/>
          <w:iCs/>
        </w:rPr>
        <w:t xml:space="preserve"> przewoźnikowi transport </w:t>
      </w:r>
      <w:r w:rsidR="0054054B">
        <w:rPr>
          <w:i/>
          <w:iCs/>
        </w:rPr>
        <w:t xml:space="preserve">m.in. </w:t>
      </w:r>
      <w:r w:rsidRPr="00ED2B1F">
        <w:rPr>
          <w:i/>
          <w:iCs/>
        </w:rPr>
        <w:t>przesyłek.</w:t>
      </w:r>
      <w:r w:rsidR="00596BB0">
        <w:rPr>
          <w:i/>
          <w:iCs/>
        </w:rPr>
        <w:t xml:space="preserve"> </w:t>
      </w:r>
      <w:r w:rsidR="00FE4E68">
        <w:rPr>
          <w:i/>
          <w:iCs/>
        </w:rPr>
        <w:t xml:space="preserve">Mamy nadzieję, że </w:t>
      </w:r>
      <w:r w:rsidR="00E034D7">
        <w:rPr>
          <w:i/>
          <w:iCs/>
        </w:rPr>
        <w:t xml:space="preserve">nasza dotychczasowa </w:t>
      </w:r>
      <w:r w:rsidR="00592400">
        <w:rPr>
          <w:i/>
          <w:iCs/>
        </w:rPr>
        <w:t>kooperacja</w:t>
      </w:r>
      <w:r w:rsidR="00E034D7">
        <w:rPr>
          <w:i/>
          <w:iCs/>
        </w:rPr>
        <w:t xml:space="preserve"> z firmą SIS</w:t>
      </w:r>
      <w:r w:rsidR="00E034D7" w:rsidRPr="00E034D7">
        <w:rPr>
          <w:i/>
          <w:iCs/>
        </w:rPr>
        <w:t xml:space="preserve"> </w:t>
      </w:r>
      <w:r w:rsidR="00E034D7">
        <w:rPr>
          <w:i/>
          <w:iCs/>
        </w:rPr>
        <w:t>wciąż będzie się</w:t>
      </w:r>
      <w:r w:rsidR="0055377D">
        <w:rPr>
          <w:i/>
          <w:iCs/>
        </w:rPr>
        <w:t xml:space="preserve"> dynamicznie</w:t>
      </w:r>
      <w:r w:rsidR="00E034D7">
        <w:rPr>
          <w:i/>
          <w:iCs/>
        </w:rPr>
        <w:t xml:space="preserve"> rozwijać </w:t>
      </w:r>
      <w:r w:rsidR="004F4B0E">
        <w:rPr>
          <w:i/>
          <w:iCs/>
        </w:rPr>
        <w:t>przynosząc korzyści obu stronom.</w:t>
      </w:r>
      <w:r w:rsidR="0055377D">
        <w:rPr>
          <w:i/>
          <w:iCs/>
        </w:rPr>
        <w:t xml:space="preserve"> </w:t>
      </w:r>
      <w:r w:rsidR="00AB75E8" w:rsidRPr="00AB75E8">
        <w:rPr>
          <w:b/>
          <w:bCs/>
          <w:i/>
          <w:iCs/>
        </w:rPr>
        <w:t>–</w:t>
      </w:r>
      <w:r w:rsidR="0055377D" w:rsidRPr="00AB75E8">
        <w:rPr>
          <w:b/>
          <w:bCs/>
          <w:i/>
          <w:iCs/>
        </w:rPr>
        <w:t xml:space="preserve"> </w:t>
      </w:r>
      <w:r w:rsidR="00AB75E8" w:rsidRPr="00AB75E8">
        <w:rPr>
          <w:b/>
          <w:bCs/>
          <w:i/>
          <w:iCs/>
        </w:rPr>
        <w:t xml:space="preserve">dodał </w:t>
      </w:r>
      <w:r w:rsidR="0054054B" w:rsidRPr="0054054B">
        <w:rPr>
          <w:b/>
          <w:bCs/>
          <w:i/>
          <w:iCs/>
        </w:rPr>
        <w:t>Ireneusz Golec, Dyrektor Regionalny Sprzedaży Flot, Wielton S.A.</w:t>
      </w:r>
    </w:p>
    <w:p w14:paraId="2D92DCD3" w14:textId="00D5BF1E" w:rsidR="00767101" w:rsidRPr="007F70D7" w:rsidRDefault="00733DB8" w:rsidP="00DF372E">
      <w:pPr>
        <w:spacing w:line="276" w:lineRule="auto"/>
        <w:jc w:val="both"/>
      </w:pPr>
      <w:r>
        <w:t xml:space="preserve">W ofercie </w:t>
      </w:r>
      <w:r w:rsidR="00ED2B1F">
        <w:t xml:space="preserve">Wielton S.A. </w:t>
      </w:r>
      <w:r>
        <w:t xml:space="preserve">znaleźć można również szereg rozwiązań ułatwiających transport m. in. przesyłek kurierskich. Naczepa może być wyposażona w ręcznie podnoszoną roletę aluminiową lub drewnianą, znacznie ułatwiającą szybki załadunek i rozładunek. Odboje tylne gumowe lub </w:t>
      </w:r>
      <w:proofErr w:type="spellStart"/>
      <w:r>
        <w:t>roll</w:t>
      </w:r>
      <w:proofErr w:type="spellEnd"/>
      <w:r>
        <w:t xml:space="preserve">-stop stanowią skuteczną amortyzację przy uderzeniach o rampę, zapewniając ochronę naczepy. </w:t>
      </w:r>
      <w:r w:rsidR="00352140">
        <w:br/>
      </w:r>
      <w:r>
        <w:t xml:space="preserve">W zależności od potrzeb klienta i rodzaju transportowanych ładunków, pojazd może zostać wyposażony w system podwójnego załadunku </w:t>
      </w:r>
      <w:proofErr w:type="spellStart"/>
      <w:r>
        <w:t>Double</w:t>
      </w:r>
      <w:proofErr w:type="spellEnd"/>
      <w:r w:rsidR="00341D85">
        <w:t xml:space="preserve"> </w:t>
      </w:r>
      <w:r>
        <w:t>Deck, który umożliwia maksymalne wykorzystanie przestrzeni ładunkowej.  Opcja drugiego poziomu podłogi zwiększa pojemność naczepy, szczególnie w przypadku niskich przesyłek składowanych na paletach.</w:t>
      </w:r>
      <w:r w:rsidR="00CE7895">
        <w:t xml:space="preserve"> </w:t>
      </w:r>
      <w:r w:rsidR="00CE7895" w:rsidRPr="002B087A">
        <w:t>Ponadto firma w swoim portfolio posiada także</w:t>
      </w:r>
      <w:r w:rsidR="008A65F1" w:rsidRPr="002B087A">
        <w:t xml:space="preserve"> intermodalne</w:t>
      </w:r>
      <w:r w:rsidR="009C787A" w:rsidRPr="002B087A">
        <w:t xml:space="preserve"> trzyosiowe</w:t>
      </w:r>
      <w:r w:rsidR="00CE7895" w:rsidRPr="002B087A">
        <w:t xml:space="preserve"> naczepy furgonowe</w:t>
      </w:r>
      <w:r w:rsidR="008A65F1" w:rsidRPr="002B087A">
        <w:t xml:space="preserve"> i pracuje nad wdrożeniem </w:t>
      </w:r>
      <w:r w:rsidR="00CE7895" w:rsidRPr="002B087A">
        <w:t>dwuosiow</w:t>
      </w:r>
      <w:r w:rsidR="008A65F1" w:rsidRPr="002B087A">
        <w:t>ych</w:t>
      </w:r>
      <w:r w:rsidR="00CF4FEA" w:rsidRPr="002B087A">
        <w:t xml:space="preserve"> pojazdów tego typu</w:t>
      </w:r>
      <w:r w:rsidR="008A65F1" w:rsidRPr="002B087A">
        <w:t>.</w:t>
      </w:r>
    </w:p>
    <w:p w14:paraId="334626B1" w14:textId="77777777" w:rsidR="00400627" w:rsidRPr="00752F65" w:rsidRDefault="00DF372E" w:rsidP="00DF372E">
      <w:pPr>
        <w:spacing w:line="276" w:lineRule="auto"/>
        <w:jc w:val="both"/>
        <w:rPr>
          <w:rFonts w:cs="Calibri"/>
          <w:bCs/>
          <w:color w:val="000000"/>
        </w:rPr>
      </w:pPr>
      <w:r w:rsidRPr="00752F65">
        <w:rPr>
          <w:rFonts w:cs="Calibri"/>
          <w:bCs/>
          <w:color w:val="000000"/>
        </w:rPr>
        <w:t xml:space="preserve">Więcej informacji o współpracy Wielton S.A. </w:t>
      </w:r>
      <w:r w:rsidR="00400627" w:rsidRPr="00752F65">
        <w:rPr>
          <w:rFonts w:cs="Calibri"/>
          <w:bCs/>
          <w:color w:val="000000"/>
        </w:rPr>
        <w:t>oraz</w:t>
      </w:r>
      <w:r w:rsidRPr="00752F65">
        <w:rPr>
          <w:rFonts w:cs="Calibri"/>
          <w:bCs/>
          <w:color w:val="000000"/>
        </w:rPr>
        <w:t xml:space="preserve"> SIS SP. z o.o. </w:t>
      </w:r>
      <w:r w:rsidR="00D14F14" w:rsidRPr="00752F65">
        <w:rPr>
          <w:rFonts w:cs="Calibri"/>
          <w:bCs/>
          <w:color w:val="000000"/>
        </w:rPr>
        <w:t xml:space="preserve">można </w:t>
      </w:r>
      <w:r w:rsidR="006209F2" w:rsidRPr="00752F65">
        <w:rPr>
          <w:rFonts w:cs="Calibri"/>
          <w:bCs/>
          <w:color w:val="000000"/>
        </w:rPr>
        <w:t>znaleźć w</w:t>
      </w:r>
      <w:r w:rsidR="00B15C45" w:rsidRPr="00752F65">
        <w:rPr>
          <w:rFonts w:cs="Calibri"/>
          <w:bCs/>
          <w:color w:val="000000"/>
        </w:rPr>
        <w:t xml:space="preserve"> najnowsz</w:t>
      </w:r>
      <w:r w:rsidR="006209F2" w:rsidRPr="00752F65">
        <w:rPr>
          <w:rFonts w:cs="Calibri"/>
          <w:bCs/>
          <w:color w:val="000000"/>
        </w:rPr>
        <w:t>ym</w:t>
      </w:r>
      <w:r w:rsidR="00806CFA" w:rsidRPr="00752F65">
        <w:rPr>
          <w:rFonts w:cs="Calibri"/>
          <w:bCs/>
          <w:color w:val="000000"/>
        </w:rPr>
        <w:t xml:space="preserve"> </w:t>
      </w:r>
      <w:r w:rsidR="001E7D92" w:rsidRPr="00752F65">
        <w:rPr>
          <w:rFonts w:cs="Calibri"/>
          <w:bCs/>
          <w:color w:val="000000"/>
        </w:rPr>
        <w:t>odcink</w:t>
      </w:r>
      <w:r w:rsidR="006209F2" w:rsidRPr="00752F65">
        <w:rPr>
          <w:rFonts w:cs="Calibri"/>
          <w:bCs/>
          <w:color w:val="000000"/>
        </w:rPr>
        <w:t>u</w:t>
      </w:r>
      <w:r w:rsidR="001E7D92" w:rsidRPr="00752F65">
        <w:rPr>
          <w:rFonts w:cs="Calibri"/>
          <w:bCs/>
          <w:color w:val="000000"/>
        </w:rPr>
        <w:t xml:space="preserve"> </w:t>
      </w:r>
      <w:r w:rsidR="006209F2" w:rsidRPr="00752F65">
        <w:rPr>
          <w:rFonts w:cs="Calibri"/>
          <w:bCs/>
          <w:color w:val="000000"/>
        </w:rPr>
        <w:t xml:space="preserve">dostępnym </w:t>
      </w:r>
      <w:r w:rsidR="007417DB" w:rsidRPr="00752F65">
        <w:rPr>
          <w:rFonts w:cs="Calibri"/>
          <w:bCs/>
          <w:color w:val="000000"/>
        </w:rPr>
        <w:t>na kanale</w:t>
      </w:r>
      <w:r w:rsidR="00650B6B" w:rsidRPr="00752F65">
        <w:rPr>
          <w:rFonts w:cs="Calibri"/>
          <w:bCs/>
          <w:color w:val="000000"/>
        </w:rPr>
        <w:t xml:space="preserve"> YouTube wieluńskiego producenta</w:t>
      </w:r>
      <w:r w:rsidR="00400627" w:rsidRPr="00752F65">
        <w:rPr>
          <w:rFonts w:cs="Calibri"/>
          <w:bCs/>
          <w:color w:val="000000"/>
        </w:rPr>
        <w:t>.</w:t>
      </w:r>
    </w:p>
    <w:p w14:paraId="2FCEE4E3" w14:textId="254732CA" w:rsidR="00234849" w:rsidRPr="00752F65" w:rsidRDefault="001E7D92" w:rsidP="00DF372E">
      <w:pPr>
        <w:spacing w:line="276" w:lineRule="auto"/>
        <w:jc w:val="both"/>
        <w:rPr>
          <w:rFonts w:cs="Calibri"/>
          <w:bCs/>
          <w:color w:val="000000"/>
        </w:rPr>
      </w:pPr>
      <w:r w:rsidRPr="00752F65">
        <w:rPr>
          <w:rFonts w:cs="Calibri"/>
          <w:bCs/>
          <w:color w:val="000000"/>
        </w:rPr>
        <w:t>Anatomi</w:t>
      </w:r>
      <w:r w:rsidR="007417DB" w:rsidRPr="00752F65">
        <w:rPr>
          <w:rFonts w:cs="Calibri"/>
          <w:bCs/>
          <w:color w:val="000000"/>
        </w:rPr>
        <w:t>a</w:t>
      </w:r>
      <w:r w:rsidRPr="00752F65">
        <w:rPr>
          <w:rFonts w:cs="Calibri"/>
          <w:bCs/>
          <w:color w:val="000000"/>
        </w:rPr>
        <w:t xml:space="preserve"> </w:t>
      </w:r>
      <w:proofErr w:type="spellStart"/>
      <w:r w:rsidRPr="00752F65">
        <w:rPr>
          <w:rFonts w:cs="Calibri"/>
          <w:bCs/>
          <w:color w:val="000000"/>
        </w:rPr>
        <w:t>Wieltonu</w:t>
      </w:r>
      <w:proofErr w:type="spellEnd"/>
      <w:r w:rsidR="00400627" w:rsidRPr="00752F65">
        <w:rPr>
          <w:rFonts w:cs="Calibri"/>
          <w:bCs/>
          <w:color w:val="000000"/>
        </w:rPr>
        <w:t>:</w:t>
      </w:r>
      <w:r w:rsidR="007417DB" w:rsidRPr="00752F65">
        <w:rPr>
          <w:rFonts w:cs="Calibri"/>
          <w:bCs/>
          <w:color w:val="000000"/>
        </w:rPr>
        <w:t xml:space="preserve"> </w:t>
      </w:r>
      <w:hyperlink r:id="rId6" w:history="1">
        <w:r w:rsidR="007417DB" w:rsidRPr="00752F65">
          <w:rPr>
            <w:rStyle w:val="Hipercze"/>
            <w:rFonts w:cs="Calibri"/>
            <w:bCs/>
          </w:rPr>
          <w:t>https://www.youtube.com/c/anatomiawieltonu</w:t>
        </w:r>
      </w:hyperlink>
      <w:r w:rsidR="007417DB" w:rsidRPr="00752F65">
        <w:rPr>
          <w:rFonts w:cs="Calibri"/>
          <w:bCs/>
          <w:color w:val="000000"/>
        </w:rPr>
        <w:t xml:space="preserve"> </w:t>
      </w:r>
    </w:p>
    <w:p w14:paraId="2F2FB574" w14:textId="77777777" w:rsidR="00234849" w:rsidRDefault="00400242">
      <w:pPr>
        <w:spacing w:line="276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### KONIEC ###</w:t>
      </w:r>
    </w:p>
    <w:p w14:paraId="5450E693" w14:textId="77777777" w:rsidR="00234849" w:rsidRDefault="00234849">
      <w:pPr>
        <w:spacing w:line="276" w:lineRule="auto"/>
        <w:jc w:val="center"/>
        <w:rPr>
          <w:rFonts w:cs="Calibri"/>
          <w:b/>
          <w:color w:val="000000"/>
          <w:sz w:val="20"/>
          <w:szCs w:val="20"/>
        </w:rPr>
      </w:pPr>
    </w:p>
    <w:p w14:paraId="3EAA8186" w14:textId="77777777" w:rsidR="00234849" w:rsidRPr="000B7959" w:rsidRDefault="00400242">
      <w:pPr>
        <w:pStyle w:val="Bezodstpw"/>
        <w:rPr>
          <w:b/>
          <w:bCs/>
          <w:sz w:val="20"/>
          <w:szCs w:val="20"/>
        </w:rPr>
      </w:pPr>
      <w:r w:rsidRPr="000B7959">
        <w:rPr>
          <w:b/>
          <w:bCs/>
          <w:sz w:val="20"/>
          <w:szCs w:val="20"/>
        </w:rPr>
        <w:t xml:space="preserve">Dodatkowych informacji udzielają: </w:t>
      </w:r>
    </w:p>
    <w:p w14:paraId="2E37CFA4" w14:textId="77777777" w:rsidR="00234849" w:rsidRPr="000B7959" w:rsidRDefault="00234849">
      <w:pPr>
        <w:pStyle w:val="Bezodstpw"/>
        <w:rPr>
          <w:b/>
          <w:bCs/>
          <w:sz w:val="20"/>
          <w:szCs w:val="20"/>
        </w:rPr>
      </w:pPr>
    </w:p>
    <w:p w14:paraId="5C090055" w14:textId="77777777" w:rsidR="00A74899" w:rsidRPr="000B7959" w:rsidRDefault="00400242">
      <w:pPr>
        <w:pStyle w:val="Bezodstpw"/>
        <w:rPr>
          <w:sz w:val="20"/>
          <w:szCs w:val="20"/>
        </w:rPr>
      </w:pPr>
      <w:r w:rsidRPr="000B7959">
        <w:rPr>
          <w:sz w:val="20"/>
          <w:szCs w:val="20"/>
        </w:rPr>
        <w:t>Aleksandra Cybińska</w:t>
      </w:r>
    </w:p>
    <w:p w14:paraId="73404949" w14:textId="6DFDFBD4" w:rsidR="00234849" w:rsidRPr="008307B4" w:rsidRDefault="00400242">
      <w:pPr>
        <w:pStyle w:val="Bezodstpw"/>
        <w:rPr>
          <w:sz w:val="20"/>
          <w:szCs w:val="20"/>
          <w:lang w:val="fr-FR"/>
        </w:rPr>
      </w:pPr>
      <w:r w:rsidRPr="008307B4">
        <w:rPr>
          <w:sz w:val="20"/>
          <w:szCs w:val="20"/>
          <w:lang w:val="fr-FR"/>
        </w:rPr>
        <w:t xml:space="preserve">Spec. ds. PR </w:t>
      </w:r>
    </w:p>
    <w:p w14:paraId="0448585B" w14:textId="40C160EA" w:rsidR="00234849" w:rsidRPr="008307B4" w:rsidRDefault="00400242">
      <w:pPr>
        <w:pStyle w:val="Bezodstpw"/>
        <w:rPr>
          <w:sz w:val="20"/>
          <w:szCs w:val="20"/>
          <w:lang w:val="fr-FR"/>
        </w:rPr>
      </w:pPr>
      <w:r w:rsidRPr="008307B4">
        <w:rPr>
          <w:sz w:val="20"/>
          <w:szCs w:val="20"/>
          <w:lang w:val="fr-FR"/>
        </w:rPr>
        <w:t>a.cybinska@wielton</w:t>
      </w:r>
      <w:r w:rsidR="00A74899" w:rsidRPr="008307B4">
        <w:rPr>
          <w:sz w:val="20"/>
          <w:szCs w:val="20"/>
          <w:lang w:val="fr-FR"/>
        </w:rPr>
        <w:t>group</w:t>
      </w:r>
      <w:r w:rsidRPr="008307B4">
        <w:rPr>
          <w:sz w:val="20"/>
          <w:szCs w:val="20"/>
          <w:lang w:val="fr-FR"/>
        </w:rPr>
        <w:t>.com</w:t>
      </w:r>
    </w:p>
    <w:p w14:paraId="66723EA6" w14:textId="3C23192C" w:rsidR="00234849" w:rsidRPr="000B7959" w:rsidRDefault="00400242">
      <w:pPr>
        <w:pStyle w:val="Bezodstpw"/>
        <w:rPr>
          <w:sz w:val="20"/>
          <w:szCs w:val="20"/>
        </w:rPr>
      </w:pPr>
      <w:r w:rsidRPr="000B7959">
        <w:rPr>
          <w:sz w:val="20"/>
          <w:szCs w:val="20"/>
        </w:rPr>
        <w:t>+48 789 100 782</w:t>
      </w:r>
    </w:p>
    <w:p w14:paraId="47DA4ADC" w14:textId="77777777" w:rsidR="00234849" w:rsidRPr="000B7959" w:rsidRDefault="00234849">
      <w:pPr>
        <w:jc w:val="both"/>
        <w:rPr>
          <w:rFonts w:cs="Calibri"/>
          <w:b/>
          <w:color w:val="000000"/>
          <w:sz w:val="20"/>
          <w:szCs w:val="20"/>
        </w:rPr>
      </w:pPr>
    </w:p>
    <w:p w14:paraId="63D8E088" w14:textId="77777777" w:rsidR="00ED173A" w:rsidRPr="000B7959" w:rsidRDefault="00ED173A" w:rsidP="00ED173A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B795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 firmie Wielton S.A.: </w:t>
      </w:r>
    </w:p>
    <w:p w14:paraId="122AA9B6" w14:textId="798B271E" w:rsidR="00ED173A" w:rsidRPr="000B7959" w:rsidRDefault="00ED173A" w:rsidP="00ED173A">
      <w:pPr>
        <w:spacing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Wielton S.A. z siedzibą w Wieluniu to największy polski producent naczep, przyczep i zabudów. Spółka notowana na Giełdzie Papierów Wartościowych w Warszawie należy do grona trzech największych producentów 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swojej branży w Europie. Klientami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Wieltonu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są firmy transportowe, budowlane, produkcyjne, dystrybucyjne </w:t>
      </w:r>
      <w:r w:rsidR="00752F65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i rolnicze. Grupa Wielton posiada pięć centrów produkcyjnych: w Polsce, Niemczech, we Francji, Wielkiej Brytanii, oraz Hiszpanii, a także dwie montownie: we Włoszech i w Rosji (działalność zawieszona od 24.02.2022 r.). 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2017 r. Wielton uruchomił spółkę zależną na Wybrzeżu Kości Słoniowej, a w </w:t>
      </w:r>
      <w:r w:rsidRPr="000B7959">
        <w:rPr>
          <w:rFonts w:asciiTheme="minorHAnsi" w:hAnsiTheme="minorHAnsi" w:cstheme="minorHAnsi"/>
          <w:sz w:val="20"/>
          <w:szCs w:val="20"/>
        </w:rPr>
        <w:t xml:space="preserve">2020r. został utworzony oddział spółki Wielton </w:t>
      </w:r>
      <w:proofErr w:type="spellStart"/>
      <w:r w:rsidRPr="000B7959">
        <w:rPr>
          <w:rFonts w:asciiTheme="minorHAnsi" w:hAnsiTheme="minorHAnsi" w:cstheme="minorHAnsi"/>
          <w:sz w:val="20"/>
          <w:szCs w:val="20"/>
        </w:rPr>
        <w:t>Africa</w:t>
      </w:r>
      <w:proofErr w:type="spellEnd"/>
      <w:r w:rsidRPr="000B7959">
        <w:rPr>
          <w:rFonts w:asciiTheme="minorHAnsi" w:hAnsiTheme="minorHAnsi" w:cstheme="minorHAnsi"/>
          <w:sz w:val="20"/>
          <w:szCs w:val="20"/>
        </w:rPr>
        <w:t xml:space="preserve"> w Casablance w Maroku. </w:t>
      </w:r>
    </w:p>
    <w:p w14:paraId="09BD589A" w14:textId="00C5FA40" w:rsidR="00ED173A" w:rsidRPr="000B7959" w:rsidRDefault="00ED173A" w:rsidP="00ED173A">
      <w:pPr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pl-PL"/>
        </w:rPr>
      </w:pP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W ramach całej Grupy zatrudnienie znajduje obecnie </w:t>
      </w:r>
      <w:r w:rsidR="002D21E4">
        <w:rPr>
          <w:rFonts w:asciiTheme="minorHAnsi" w:hAnsiTheme="minorHAnsi" w:cstheme="minorHAnsi"/>
          <w:color w:val="000000"/>
          <w:sz w:val="20"/>
          <w:szCs w:val="20"/>
        </w:rPr>
        <w:t>około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3,</w:t>
      </w:r>
      <w:r w:rsidR="00603B4C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tys. pracowników, przy czym najwięcej, bo aż </w:t>
      </w:r>
      <w:r w:rsidR="002E770E"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około </w:t>
      </w:r>
      <w:r w:rsidR="00603B4C">
        <w:rPr>
          <w:rFonts w:asciiTheme="minorHAnsi" w:hAnsiTheme="minorHAnsi" w:cstheme="minorHAnsi"/>
          <w:color w:val="000000"/>
          <w:sz w:val="20"/>
          <w:szCs w:val="20"/>
        </w:rPr>
        <w:t>1,9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tys. w Wieluniu. Swoim klientom producent zapewnia również wsparcie serwisowe. Kierowcy mogą skorzystać z jednego z </w:t>
      </w:r>
      <w:r w:rsidR="002E770E" w:rsidRPr="000B7959">
        <w:rPr>
          <w:rFonts w:asciiTheme="minorHAnsi" w:hAnsiTheme="minorHAnsi" w:cstheme="minorHAnsi"/>
          <w:color w:val="000000"/>
          <w:sz w:val="20"/>
          <w:szCs w:val="20"/>
        </w:rPr>
        <w:t>ponad 420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punktów zlokalizowanych w </w:t>
      </w:r>
      <w:r w:rsidR="002E770E" w:rsidRPr="000B7959">
        <w:rPr>
          <w:rFonts w:asciiTheme="minorHAnsi" w:hAnsiTheme="minorHAnsi" w:cstheme="minorHAnsi"/>
          <w:color w:val="000000"/>
          <w:sz w:val="20"/>
          <w:szCs w:val="20"/>
        </w:rPr>
        <w:t>30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krajach Europy. W 2016 r. </w:t>
      </w:r>
      <w:r w:rsidR="00C84765" w:rsidRPr="000B795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w Wieluniu Wielton otworzył Centrum Badawczo-Rozwojowe. Inwestycje w badania i rozwój to dla spółki istotny element strategii. Już dziś firma współpracuje z instytutami i uczelniami w Polsce i za granicą, a Dział Badań </w:t>
      </w:r>
      <w:r w:rsidR="00752F65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i Rozwoju posiada jedyną w Polsce, a </w:t>
      </w:r>
      <w:r w:rsidR="00A908B5" w:rsidRPr="000B7959">
        <w:rPr>
          <w:rFonts w:asciiTheme="minorHAnsi" w:hAnsiTheme="minorHAnsi" w:cstheme="minorHAnsi"/>
          <w:color w:val="000000"/>
          <w:sz w:val="20"/>
          <w:szCs w:val="20"/>
        </w:rPr>
        <w:t>trzecią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w Europie stację do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całopojazdowego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badania naczep, która umożliwia wykrywanie ewentualnych usterek już na etapie testów produkowanych pojazdów. Oferta Grupy Wielton z roku na rok się poszerza i zostaje wzbogacona o nowe produkty. Klienci mogą wybierać spośród 10 grup 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pojazdów, dostępnych w </w:t>
      </w:r>
      <w:r w:rsidR="00113CF8" w:rsidRPr="000B7959">
        <w:rPr>
          <w:rFonts w:asciiTheme="minorHAnsi" w:hAnsiTheme="minorHAnsi" w:cstheme="minorHAnsi"/>
          <w:color w:val="000000"/>
          <w:sz w:val="20"/>
          <w:szCs w:val="20"/>
        </w:rPr>
        <w:t>kilkuset</w:t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konfiguracjach. Siłą Grupy jest konsekwentnie realizowana strategia, oparta na rozwoju organicznym i akwizycjach. W 2015 r. Grupa nabyła wiodące włoskie marki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Viberti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i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Cardi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. W maju 2017 r. Grupa Wielton przejęła niemiecką spółkę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Langendorf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, dzięki czemu poszerzyła swoją ofertę m.in. </w:t>
      </w:r>
      <w:r w:rsidR="00752F65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o specjalistyczne pojazdy do przewozu szkła i prefabrykatów betonowych, a w ostatnim kwartale 2017 roku sfinalizowała akwizycję 100% udziałów we francuskiej spółce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Fruehauf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. Przejęcie spółki Lawrence David we wrześniu 2018 r. pozwoliło wzbogacić ofertę Grupy o kolejne unikalne pojazdy. Na szczególną uwagę zasługują produkty z linii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last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mile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delivery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proofErr w:type="spellStart"/>
      <w:r w:rsidRPr="000B7959">
        <w:rPr>
          <w:rFonts w:asciiTheme="minorHAnsi" w:hAnsiTheme="minorHAnsi" w:cstheme="minorHAnsi"/>
          <w:color w:val="000000"/>
          <w:sz w:val="20"/>
          <w:szCs w:val="20"/>
        </w:rPr>
        <w:t>bezsłupkowe</w:t>
      </w:r>
      <w:proofErr w:type="spellEnd"/>
      <w:r w:rsidRPr="000B7959">
        <w:rPr>
          <w:rFonts w:asciiTheme="minorHAnsi" w:hAnsiTheme="minorHAnsi" w:cstheme="minorHAnsi"/>
          <w:color w:val="000000"/>
          <w:sz w:val="20"/>
          <w:szCs w:val="20"/>
        </w:rPr>
        <w:t xml:space="preserve"> naczepy kurtynowe, które pozwalają na bardziej efektywne ładowanie i szybszy transport. Z kolei przejęcie spółki </w:t>
      </w:r>
      <w:proofErr w:type="spellStart"/>
      <w:r w:rsidRPr="000B7959">
        <w:rPr>
          <w:rFonts w:asciiTheme="minorHAnsi" w:hAnsiTheme="minorHAnsi" w:cstheme="minorHAnsi"/>
          <w:sz w:val="20"/>
          <w:szCs w:val="20"/>
        </w:rPr>
        <w:t>Guillén</w:t>
      </w:r>
      <w:proofErr w:type="spellEnd"/>
      <w:r w:rsidRPr="000B79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B7959">
        <w:rPr>
          <w:rFonts w:asciiTheme="minorHAnsi" w:hAnsiTheme="minorHAnsi" w:cstheme="minorHAnsi"/>
          <w:sz w:val="20"/>
          <w:szCs w:val="20"/>
        </w:rPr>
        <w:t>Desarrollos</w:t>
      </w:r>
      <w:proofErr w:type="spellEnd"/>
      <w:r w:rsidRPr="000B79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B7959">
        <w:rPr>
          <w:rFonts w:asciiTheme="minorHAnsi" w:hAnsiTheme="minorHAnsi" w:cstheme="minorHAnsi"/>
          <w:sz w:val="20"/>
          <w:szCs w:val="20"/>
        </w:rPr>
        <w:t>Industriales</w:t>
      </w:r>
      <w:proofErr w:type="spellEnd"/>
      <w:r w:rsidRPr="000B7959">
        <w:rPr>
          <w:rFonts w:asciiTheme="minorHAnsi" w:hAnsiTheme="minorHAnsi" w:cstheme="minorHAnsi"/>
          <w:sz w:val="20"/>
          <w:szCs w:val="20"/>
        </w:rPr>
        <w:t>, w 2021 r., umożliwiło rozszerzenie działalności Grupy o kolejny ważny rynek – Hiszpanię.</w:t>
      </w:r>
    </w:p>
    <w:p w14:paraId="5C49DDAB" w14:textId="5C93C8B8" w:rsidR="00234849" w:rsidRDefault="00234849">
      <w:pPr>
        <w:spacing w:line="276" w:lineRule="auto"/>
        <w:jc w:val="both"/>
        <w:rPr>
          <w:rFonts w:cs="Calibri"/>
          <w:b/>
          <w:color w:val="000000"/>
          <w:sz w:val="20"/>
          <w:szCs w:val="20"/>
        </w:rPr>
      </w:pPr>
    </w:p>
    <w:sectPr w:rsidR="002348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00A6" w14:textId="77777777" w:rsidR="00E9251B" w:rsidRDefault="00E9251B">
      <w:pPr>
        <w:spacing w:after="0"/>
      </w:pPr>
      <w:r>
        <w:separator/>
      </w:r>
    </w:p>
  </w:endnote>
  <w:endnote w:type="continuationSeparator" w:id="0">
    <w:p w14:paraId="5BFB472B" w14:textId="77777777" w:rsidR="00E9251B" w:rsidRDefault="00E925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F04B" w14:textId="77777777" w:rsidR="00070D06" w:rsidRDefault="00400242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311679" wp14:editId="1B381440">
          <wp:simplePos x="0" y="0"/>
          <wp:positionH relativeFrom="page">
            <wp:posOffset>8257</wp:posOffset>
          </wp:positionH>
          <wp:positionV relativeFrom="paragraph">
            <wp:posOffset>-228600</wp:posOffset>
          </wp:positionV>
          <wp:extent cx="7591421" cy="828675"/>
          <wp:effectExtent l="0" t="0" r="0" b="9525"/>
          <wp:wrapNone/>
          <wp:docPr id="1394576165" name="Obraz 6" descr="Papier_firmowy_dol_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1" cy="828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70DA" w14:textId="77777777" w:rsidR="00E9251B" w:rsidRDefault="00E9251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D11F45" w14:textId="77777777" w:rsidR="00E9251B" w:rsidRDefault="00E925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36E1" w14:textId="77777777" w:rsidR="00070D06" w:rsidRDefault="00400242">
    <w:pPr>
      <w:pStyle w:val="Nagwek"/>
    </w:pPr>
    <w:r>
      <w:rPr>
        <w:noProof/>
      </w:rPr>
      <w:drawing>
        <wp:inline distT="0" distB="0" distL="0" distR="0" wp14:anchorId="43ACCBF1" wp14:editId="5718B052">
          <wp:extent cx="2635465" cy="821277"/>
          <wp:effectExtent l="0" t="0" r="0" b="0"/>
          <wp:docPr id="921912815" name="Obraz 5" descr="Obraz zawierający wielbłąd, ssak, sylwet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5465" cy="8212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49"/>
    <w:rsid w:val="000019CB"/>
    <w:rsid w:val="00020ACB"/>
    <w:rsid w:val="000300A6"/>
    <w:rsid w:val="00042E2E"/>
    <w:rsid w:val="00051212"/>
    <w:rsid w:val="00062E9F"/>
    <w:rsid w:val="00070D06"/>
    <w:rsid w:val="0008022E"/>
    <w:rsid w:val="00097A95"/>
    <w:rsid w:val="000B7959"/>
    <w:rsid w:val="000F1BD2"/>
    <w:rsid w:val="00101C08"/>
    <w:rsid w:val="001116B7"/>
    <w:rsid w:val="00113CF8"/>
    <w:rsid w:val="00131342"/>
    <w:rsid w:val="00173ED8"/>
    <w:rsid w:val="0017596A"/>
    <w:rsid w:val="001A5BB1"/>
    <w:rsid w:val="001B1EE0"/>
    <w:rsid w:val="001B28AF"/>
    <w:rsid w:val="001B54F7"/>
    <w:rsid w:val="001B5F45"/>
    <w:rsid w:val="001C110B"/>
    <w:rsid w:val="001D1296"/>
    <w:rsid w:val="001E3839"/>
    <w:rsid w:val="001E7D92"/>
    <w:rsid w:val="00203BA2"/>
    <w:rsid w:val="00205348"/>
    <w:rsid w:val="00225492"/>
    <w:rsid w:val="00234849"/>
    <w:rsid w:val="00242ECF"/>
    <w:rsid w:val="00250D8E"/>
    <w:rsid w:val="00270064"/>
    <w:rsid w:val="0028596A"/>
    <w:rsid w:val="00290157"/>
    <w:rsid w:val="00293FA5"/>
    <w:rsid w:val="002B087A"/>
    <w:rsid w:val="002D21E4"/>
    <w:rsid w:val="002E0011"/>
    <w:rsid w:val="002E770E"/>
    <w:rsid w:val="002E7C94"/>
    <w:rsid w:val="002F1947"/>
    <w:rsid w:val="002F3BBF"/>
    <w:rsid w:val="00341D85"/>
    <w:rsid w:val="003422B6"/>
    <w:rsid w:val="00352140"/>
    <w:rsid w:val="00366029"/>
    <w:rsid w:val="003739D3"/>
    <w:rsid w:val="003818D4"/>
    <w:rsid w:val="00383E2F"/>
    <w:rsid w:val="003B385E"/>
    <w:rsid w:val="003B557B"/>
    <w:rsid w:val="003C2680"/>
    <w:rsid w:val="003C713D"/>
    <w:rsid w:val="00400242"/>
    <w:rsid w:val="00400627"/>
    <w:rsid w:val="00402FA6"/>
    <w:rsid w:val="004145DE"/>
    <w:rsid w:val="0042334E"/>
    <w:rsid w:val="0042794B"/>
    <w:rsid w:val="00433B3A"/>
    <w:rsid w:val="00447278"/>
    <w:rsid w:val="00447DB8"/>
    <w:rsid w:val="0045693A"/>
    <w:rsid w:val="004579C8"/>
    <w:rsid w:val="00461B33"/>
    <w:rsid w:val="00474539"/>
    <w:rsid w:val="0047787C"/>
    <w:rsid w:val="00492FA3"/>
    <w:rsid w:val="00494786"/>
    <w:rsid w:val="004A2931"/>
    <w:rsid w:val="004A35FB"/>
    <w:rsid w:val="004A370E"/>
    <w:rsid w:val="004C1EA4"/>
    <w:rsid w:val="004E3BC4"/>
    <w:rsid w:val="004F4B0E"/>
    <w:rsid w:val="00534D64"/>
    <w:rsid w:val="0054054B"/>
    <w:rsid w:val="0055377D"/>
    <w:rsid w:val="005631C4"/>
    <w:rsid w:val="0056448A"/>
    <w:rsid w:val="005716F0"/>
    <w:rsid w:val="00577471"/>
    <w:rsid w:val="00584AD4"/>
    <w:rsid w:val="00592400"/>
    <w:rsid w:val="00594DA8"/>
    <w:rsid w:val="00596BB0"/>
    <w:rsid w:val="005A2C4F"/>
    <w:rsid w:val="005C5963"/>
    <w:rsid w:val="005D5C94"/>
    <w:rsid w:val="005E51B9"/>
    <w:rsid w:val="006007A9"/>
    <w:rsid w:val="006015A0"/>
    <w:rsid w:val="00603B4C"/>
    <w:rsid w:val="006071AD"/>
    <w:rsid w:val="00612BB0"/>
    <w:rsid w:val="0061470B"/>
    <w:rsid w:val="00614870"/>
    <w:rsid w:val="006201D6"/>
    <w:rsid w:val="006209F2"/>
    <w:rsid w:val="00635D38"/>
    <w:rsid w:val="00645EFE"/>
    <w:rsid w:val="00650B6B"/>
    <w:rsid w:val="006633CB"/>
    <w:rsid w:val="00676854"/>
    <w:rsid w:val="00684EA8"/>
    <w:rsid w:val="0069066B"/>
    <w:rsid w:val="00692DC6"/>
    <w:rsid w:val="00697F67"/>
    <w:rsid w:val="006A328E"/>
    <w:rsid w:val="006B01CC"/>
    <w:rsid w:val="006B7249"/>
    <w:rsid w:val="006C31EC"/>
    <w:rsid w:val="006D3EAB"/>
    <w:rsid w:val="006D5833"/>
    <w:rsid w:val="006E01CD"/>
    <w:rsid w:val="006E2393"/>
    <w:rsid w:val="00705002"/>
    <w:rsid w:val="00724345"/>
    <w:rsid w:val="007245DF"/>
    <w:rsid w:val="0073226C"/>
    <w:rsid w:val="00733DB8"/>
    <w:rsid w:val="007417DB"/>
    <w:rsid w:val="00752F65"/>
    <w:rsid w:val="00767101"/>
    <w:rsid w:val="00767233"/>
    <w:rsid w:val="00772FDE"/>
    <w:rsid w:val="007752FE"/>
    <w:rsid w:val="00793391"/>
    <w:rsid w:val="0079465C"/>
    <w:rsid w:val="007A0916"/>
    <w:rsid w:val="007A192F"/>
    <w:rsid w:val="007C55C1"/>
    <w:rsid w:val="007D1E8D"/>
    <w:rsid w:val="007E3B54"/>
    <w:rsid w:val="007F70D7"/>
    <w:rsid w:val="00806CFA"/>
    <w:rsid w:val="00807146"/>
    <w:rsid w:val="00816A7D"/>
    <w:rsid w:val="008172DB"/>
    <w:rsid w:val="00820D22"/>
    <w:rsid w:val="008307B4"/>
    <w:rsid w:val="00837D30"/>
    <w:rsid w:val="008448CD"/>
    <w:rsid w:val="008640CD"/>
    <w:rsid w:val="008972E6"/>
    <w:rsid w:val="008A00D8"/>
    <w:rsid w:val="008A65F1"/>
    <w:rsid w:val="008C4EBB"/>
    <w:rsid w:val="008F353C"/>
    <w:rsid w:val="00907905"/>
    <w:rsid w:val="00927BB7"/>
    <w:rsid w:val="009344E6"/>
    <w:rsid w:val="0095147E"/>
    <w:rsid w:val="009815A5"/>
    <w:rsid w:val="00982DA8"/>
    <w:rsid w:val="009857AD"/>
    <w:rsid w:val="00992D90"/>
    <w:rsid w:val="009A1FD4"/>
    <w:rsid w:val="009B1C8F"/>
    <w:rsid w:val="009B746C"/>
    <w:rsid w:val="009C787A"/>
    <w:rsid w:val="009F2B29"/>
    <w:rsid w:val="00A12CEF"/>
    <w:rsid w:val="00A1784F"/>
    <w:rsid w:val="00A207A5"/>
    <w:rsid w:val="00A21CEB"/>
    <w:rsid w:val="00A31D66"/>
    <w:rsid w:val="00A7480E"/>
    <w:rsid w:val="00A74899"/>
    <w:rsid w:val="00A84A82"/>
    <w:rsid w:val="00A85F99"/>
    <w:rsid w:val="00A908B5"/>
    <w:rsid w:val="00AB75E8"/>
    <w:rsid w:val="00AC57B0"/>
    <w:rsid w:val="00AD0DBB"/>
    <w:rsid w:val="00AD3F6F"/>
    <w:rsid w:val="00B05FBF"/>
    <w:rsid w:val="00B14F8E"/>
    <w:rsid w:val="00B15C45"/>
    <w:rsid w:val="00B24CA2"/>
    <w:rsid w:val="00B40577"/>
    <w:rsid w:val="00B4191E"/>
    <w:rsid w:val="00B42D42"/>
    <w:rsid w:val="00B47D87"/>
    <w:rsid w:val="00BC4ABB"/>
    <w:rsid w:val="00BD6554"/>
    <w:rsid w:val="00BE7289"/>
    <w:rsid w:val="00BF2D19"/>
    <w:rsid w:val="00BF43ED"/>
    <w:rsid w:val="00C10EFF"/>
    <w:rsid w:val="00C43991"/>
    <w:rsid w:val="00C63A88"/>
    <w:rsid w:val="00C65BE6"/>
    <w:rsid w:val="00C67A73"/>
    <w:rsid w:val="00C67DBF"/>
    <w:rsid w:val="00C84765"/>
    <w:rsid w:val="00C90225"/>
    <w:rsid w:val="00C90950"/>
    <w:rsid w:val="00CB11CC"/>
    <w:rsid w:val="00CD6D76"/>
    <w:rsid w:val="00CE7895"/>
    <w:rsid w:val="00CF41E8"/>
    <w:rsid w:val="00CF4FEA"/>
    <w:rsid w:val="00D14F14"/>
    <w:rsid w:val="00D25892"/>
    <w:rsid w:val="00D35ECC"/>
    <w:rsid w:val="00D62AD0"/>
    <w:rsid w:val="00D82CCA"/>
    <w:rsid w:val="00D87E24"/>
    <w:rsid w:val="00D90F22"/>
    <w:rsid w:val="00D938A1"/>
    <w:rsid w:val="00DA5ADD"/>
    <w:rsid w:val="00DB1EE1"/>
    <w:rsid w:val="00DB2961"/>
    <w:rsid w:val="00DF333B"/>
    <w:rsid w:val="00DF372E"/>
    <w:rsid w:val="00E034D7"/>
    <w:rsid w:val="00E04182"/>
    <w:rsid w:val="00E2110E"/>
    <w:rsid w:val="00E34DF4"/>
    <w:rsid w:val="00E43A81"/>
    <w:rsid w:val="00E45D79"/>
    <w:rsid w:val="00E52FE3"/>
    <w:rsid w:val="00E57040"/>
    <w:rsid w:val="00E66D45"/>
    <w:rsid w:val="00E72E3A"/>
    <w:rsid w:val="00E901B1"/>
    <w:rsid w:val="00E9251B"/>
    <w:rsid w:val="00EC41F4"/>
    <w:rsid w:val="00ED173A"/>
    <w:rsid w:val="00ED2B1F"/>
    <w:rsid w:val="00EF108F"/>
    <w:rsid w:val="00F0058F"/>
    <w:rsid w:val="00F1436A"/>
    <w:rsid w:val="00F161FE"/>
    <w:rsid w:val="00F30094"/>
    <w:rsid w:val="00F51364"/>
    <w:rsid w:val="00F547F9"/>
    <w:rsid w:val="00F65B1E"/>
    <w:rsid w:val="00F65D60"/>
    <w:rsid w:val="00F74B95"/>
    <w:rsid w:val="00F957CB"/>
    <w:rsid w:val="00FA44A2"/>
    <w:rsid w:val="00FB4352"/>
    <w:rsid w:val="00FB6677"/>
    <w:rsid w:val="00FE4E68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4D72"/>
  <w15:docId w15:val="{6D3E1AA8-D85B-4D1D-88D8-B42123BC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uiPriority w:val="9"/>
    <w:semiHidden/>
    <w:unhideWhenUsed/>
    <w:qFormat/>
    <w:pPr>
      <w:suppressAutoHyphens w:val="0"/>
      <w:spacing w:before="100" w:after="100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pacing w:after="0"/>
    </w:pPr>
    <w:rPr>
      <w:kern w:val="0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styleId="Poprawka">
    <w:name w:val="Revision"/>
    <w:pPr>
      <w:spacing w:after="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/anatomiawielton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991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Cybińska</dc:creator>
  <dc:description/>
  <cp:lastModifiedBy>Aleksandra Cybińska</cp:lastModifiedBy>
  <cp:revision>5</cp:revision>
  <dcterms:created xsi:type="dcterms:W3CDTF">2025-12-10T07:24:00Z</dcterms:created>
  <dcterms:modified xsi:type="dcterms:W3CDTF">2025-12-18T07:48:00Z</dcterms:modified>
</cp:coreProperties>
</file>