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B9D39" w14:textId="77777777" w:rsidR="00BC5929" w:rsidRPr="00673828" w:rsidRDefault="00BC5929" w:rsidP="00BC5929">
      <w:pPr>
        <w:spacing w:after="0" w:line="240" w:lineRule="auto"/>
        <w:jc w:val="center"/>
        <w:rPr>
          <w:rFonts w:ascii="Calibri" w:eastAsia="Aptos" w:hAnsi="Calibri" w:cs="Calibri"/>
          <w:sz w:val="22"/>
          <w:szCs w:val="22"/>
          <w:u w:val="single"/>
        </w:rPr>
      </w:pPr>
      <w:r w:rsidRPr="00673828">
        <w:rPr>
          <w:rFonts w:ascii="Calibri" w:eastAsia="Aptos" w:hAnsi="Calibri" w:cs="Calibri"/>
          <w:sz w:val="22"/>
          <w:szCs w:val="22"/>
          <w:u w:val="single"/>
        </w:rPr>
        <w:t>COMUNICADO DE IMPRENSA</w:t>
      </w:r>
    </w:p>
    <w:p w14:paraId="012B66E2" w14:textId="77777777" w:rsidR="00BC5929" w:rsidRPr="00673828" w:rsidRDefault="00BC5929" w:rsidP="00BC5929">
      <w:pPr>
        <w:spacing w:after="0" w:line="240" w:lineRule="auto"/>
        <w:rPr>
          <w:rFonts w:ascii="Calibri" w:eastAsia="Aptos" w:hAnsi="Calibri" w:cs="Calibri"/>
          <w:b/>
          <w:bCs/>
          <w:sz w:val="22"/>
          <w:szCs w:val="22"/>
          <w:highlight w:val="yellow"/>
        </w:rPr>
      </w:pPr>
    </w:p>
    <w:p w14:paraId="5C6BBF42" w14:textId="3D237700" w:rsidR="00B76FE6" w:rsidRDefault="006B6CC3" w:rsidP="00B76FE6">
      <w:pPr>
        <w:spacing w:line="276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6B6CC3">
        <w:rPr>
          <w:rFonts w:ascii="Calibri" w:hAnsi="Calibri" w:cs="Calibri"/>
          <w:b/>
          <w:bCs/>
          <w:sz w:val="32"/>
          <w:szCs w:val="32"/>
        </w:rPr>
        <w:t xml:space="preserve">ANL alerta para retração da rede convencionada </w:t>
      </w:r>
      <w:r w:rsidR="007D4A27" w:rsidRPr="007D4A27">
        <w:rPr>
          <w:rFonts w:ascii="Calibri" w:hAnsi="Calibri" w:cs="Calibri"/>
          <w:b/>
          <w:bCs/>
          <w:sz w:val="32"/>
          <w:szCs w:val="32"/>
        </w:rPr>
        <w:t>de análises clínicas</w:t>
      </w:r>
    </w:p>
    <w:p w14:paraId="3576F48C" w14:textId="06F3F552" w:rsidR="000A27AD" w:rsidRPr="00F22436" w:rsidRDefault="000A27AD" w:rsidP="00F22436">
      <w:pPr>
        <w:pStyle w:val="PargrafodaLista"/>
        <w:numPr>
          <w:ilvl w:val="0"/>
          <w:numId w:val="1"/>
        </w:numPr>
        <w:spacing w:line="276" w:lineRule="auto"/>
        <w:ind w:left="0" w:hanging="284"/>
        <w:jc w:val="center"/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</w:pPr>
      <w:r w:rsidRPr="00E66F40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ERS confirma redução de 23% no número de estabelecimentos convencionados e</w:t>
      </w:r>
      <w:r w:rsidR="00DF421F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Pr="00E66F40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73 concelhos</w:t>
      </w:r>
      <w:r w:rsidR="00F22436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="00F22436" w:rsidRPr="00F22436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sem qualquer prestador convencionado</w:t>
      </w:r>
      <w:r w:rsidRPr="00F22436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.</w:t>
      </w:r>
    </w:p>
    <w:p w14:paraId="35FC0930" w14:textId="71CD6A54" w:rsidR="00E66F40" w:rsidRDefault="00C32E7B" w:rsidP="00E66F40">
      <w:pPr>
        <w:pStyle w:val="PargrafodaLista"/>
        <w:numPr>
          <w:ilvl w:val="0"/>
          <w:numId w:val="1"/>
        </w:numPr>
        <w:spacing w:line="276" w:lineRule="auto"/>
        <w:ind w:left="0" w:hanging="284"/>
        <w:jc w:val="center"/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Laboratórios convencionados</w:t>
      </w:r>
      <w:r w:rsidR="004178D8" w:rsidRPr="00E66F40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 assegura</w:t>
      </w:r>
      <w:r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m</w:t>
      </w:r>
      <w:r w:rsidR="004178D8" w:rsidRPr="00E66F40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 mais de 100 milhões de </w:t>
      </w:r>
      <w:r w:rsidR="00E230F1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atos</w:t>
      </w:r>
      <w:r w:rsidR="004178D8" w:rsidRPr="00E66F40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 por ano</w:t>
      </w:r>
      <w:r w:rsidR="00844EC3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 xml:space="preserve">, dos quais </w:t>
      </w:r>
      <w:r w:rsidR="00844EC3" w:rsidRPr="00844EC3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55% dedicados exclusivamente a beneficiários do SNS</w:t>
      </w:r>
      <w:r w:rsidR="00E66F40" w:rsidRPr="00E66F40">
        <w:rPr>
          <w:rFonts w:ascii="Calibri" w:hAnsi="Calibri" w:cs="Calibri"/>
          <w:i/>
          <w:iCs/>
          <w:color w:val="000000"/>
          <w:sz w:val="22"/>
          <w:szCs w:val="22"/>
          <w:shd w:val="clear" w:color="auto" w:fill="FFFFFF"/>
        </w:rPr>
        <w:t>.</w:t>
      </w:r>
    </w:p>
    <w:p w14:paraId="792C587B" w14:textId="3FD2AD04" w:rsidR="00BC5929" w:rsidRPr="00E66F40" w:rsidRDefault="00BC5929" w:rsidP="0038148E">
      <w:pPr>
        <w:pStyle w:val="PargrafodaLista"/>
        <w:spacing w:line="276" w:lineRule="auto"/>
        <w:ind w:left="142"/>
        <w:rPr>
          <w:rFonts w:ascii="Calibri" w:hAnsi="Calibri" w:cs="Calibri"/>
          <w:i/>
          <w:iCs/>
          <w:color w:val="000000"/>
          <w:sz w:val="12"/>
          <w:szCs w:val="12"/>
          <w:shd w:val="clear" w:color="auto" w:fill="FFFFFF"/>
        </w:rPr>
      </w:pPr>
    </w:p>
    <w:p w14:paraId="23A7B101" w14:textId="3A099042" w:rsidR="004F2CF4" w:rsidRPr="00F81A94" w:rsidRDefault="00BC5929" w:rsidP="00F81A94">
      <w:pPr>
        <w:spacing w:line="276" w:lineRule="auto"/>
        <w:ind w:left="-142"/>
        <w:jc w:val="both"/>
        <w:rPr>
          <w:rFonts w:ascii="Calibri" w:hAnsi="Calibri" w:cs="Calibri"/>
          <w:sz w:val="22"/>
          <w:szCs w:val="22"/>
        </w:rPr>
      </w:pPr>
      <w:r w:rsidRPr="00BC5929">
        <w:rPr>
          <w:rFonts w:ascii="Calibri" w:hAnsi="Calibri" w:cs="Calibri"/>
          <w:b/>
          <w:bCs/>
          <w:sz w:val="22"/>
          <w:szCs w:val="22"/>
        </w:rPr>
        <w:t xml:space="preserve">Lisboa, </w:t>
      </w:r>
      <w:r w:rsidR="00DE1669">
        <w:rPr>
          <w:rFonts w:ascii="Calibri" w:hAnsi="Calibri" w:cs="Calibri"/>
          <w:b/>
          <w:bCs/>
          <w:sz w:val="22"/>
          <w:szCs w:val="22"/>
        </w:rPr>
        <w:t>11</w:t>
      </w:r>
      <w:r w:rsidRPr="00BC5929">
        <w:rPr>
          <w:rFonts w:ascii="Calibri" w:hAnsi="Calibri" w:cs="Calibri"/>
          <w:b/>
          <w:bCs/>
          <w:sz w:val="22"/>
          <w:szCs w:val="22"/>
        </w:rPr>
        <w:t xml:space="preserve"> de </w:t>
      </w:r>
      <w:r w:rsidR="00246FB4">
        <w:rPr>
          <w:rFonts w:ascii="Calibri" w:hAnsi="Calibri" w:cs="Calibri"/>
          <w:b/>
          <w:bCs/>
          <w:sz w:val="22"/>
          <w:szCs w:val="22"/>
        </w:rPr>
        <w:t>dezembro</w:t>
      </w:r>
      <w:r w:rsidRPr="00BC5929">
        <w:rPr>
          <w:rFonts w:ascii="Calibri" w:hAnsi="Calibri" w:cs="Calibri"/>
          <w:b/>
          <w:bCs/>
          <w:sz w:val="22"/>
          <w:szCs w:val="22"/>
        </w:rPr>
        <w:t xml:space="preserve"> de 2025 –</w:t>
      </w:r>
      <w:r w:rsidRPr="00BC5929">
        <w:rPr>
          <w:rFonts w:ascii="Calibri" w:hAnsi="Calibri" w:cs="Calibri"/>
          <w:sz w:val="22"/>
          <w:szCs w:val="22"/>
        </w:rPr>
        <w:t xml:space="preserve"> </w:t>
      </w:r>
      <w:r w:rsidR="00960CEE" w:rsidRPr="00DB159B">
        <w:rPr>
          <w:rFonts w:ascii="Calibri" w:hAnsi="Calibri" w:cs="Calibri"/>
          <w:sz w:val="22"/>
          <w:szCs w:val="22"/>
        </w:rPr>
        <w:t>A Associação Nacional dos Laboratórios Clínicos (ANL) alerta para a crescente retração da rede convencionada de análises clínicas, identificada pela</w:t>
      </w:r>
      <w:r w:rsidR="00992D1D" w:rsidRPr="00DB159B">
        <w:rPr>
          <w:rFonts w:ascii="Calibri" w:hAnsi="Calibri" w:cs="Calibri"/>
          <w:sz w:val="22"/>
          <w:szCs w:val="22"/>
        </w:rPr>
        <w:t xml:space="preserve"> Entidade Reguladora da Saúde (ERS)</w:t>
      </w:r>
      <w:r w:rsidR="00960CEE" w:rsidRPr="00DB159B">
        <w:rPr>
          <w:rFonts w:ascii="Calibri" w:hAnsi="Calibri" w:cs="Calibri"/>
          <w:sz w:val="22"/>
          <w:szCs w:val="22"/>
        </w:rPr>
        <w:t>, e sublinha que esta tendência coloca em risco o acesso dos utentes do Serviço Nacional de Saúde (SNS) aos meios complementares de diagnóstico</w:t>
      </w:r>
      <w:r w:rsidR="004A6E41">
        <w:rPr>
          <w:rFonts w:ascii="Calibri" w:hAnsi="Calibri" w:cs="Calibri"/>
          <w:sz w:val="22"/>
          <w:szCs w:val="22"/>
        </w:rPr>
        <w:t xml:space="preserve"> e terapêutica</w:t>
      </w:r>
      <w:r w:rsidR="00960CEE" w:rsidRPr="00DB159B">
        <w:rPr>
          <w:rFonts w:ascii="Calibri" w:hAnsi="Calibri" w:cs="Calibri"/>
          <w:sz w:val="22"/>
          <w:szCs w:val="22"/>
        </w:rPr>
        <w:t xml:space="preserve">. </w:t>
      </w:r>
    </w:p>
    <w:p w14:paraId="37607A3A" w14:textId="17D50757" w:rsidR="003C17F0" w:rsidRDefault="001F5E01" w:rsidP="000E4C48">
      <w:pPr>
        <w:spacing w:line="276" w:lineRule="auto"/>
        <w:ind w:left="-142"/>
        <w:jc w:val="both"/>
        <w:rPr>
          <w:rFonts w:ascii="Calibri" w:hAnsi="Calibri" w:cs="Calibri"/>
          <w:sz w:val="22"/>
          <w:szCs w:val="22"/>
        </w:rPr>
      </w:pPr>
      <w:r w:rsidRPr="001F5E01">
        <w:rPr>
          <w:rFonts w:ascii="Calibri" w:hAnsi="Calibri" w:cs="Calibri"/>
          <w:sz w:val="22"/>
          <w:szCs w:val="22"/>
        </w:rPr>
        <w:t>A ANL tem acompanhado os dados divulgados pela ERS</w:t>
      </w:r>
      <w:r w:rsidR="00E6536F">
        <w:rPr>
          <w:rFonts w:ascii="Calibri" w:hAnsi="Calibri" w:cs="Calibri"/>
          <w:sz w:val="22"/>
          <w:szCs w:val="22"/>
        </w:rPr>
        <w:t>,</w:t>
      </w:r>
      <w:r w:rsidRPr="001F5E01">
        <w:rPr>
          <w:rFonts w:ascii="Calibri" w:hAnsi="Calibri" w:cs="Calibri"/>
          <w:sz w:val="22"/>
          <w:szCs w:val="22"/>
        </w:rPr>
        <w:t xml:space="preserve"> que evidenciam </w:t>
      </w:r>
      <w:r w:rsidR="00D06459">
        <w:rPr>
          <w:rFonts w:ascii="Calibri" w:hAnsi="Calibri" w:cs="Calibri"/>
          <w:sz w:val="22"/>
          <w:szCs w:val="22"/>
        </w:rPr>
        <w:t>uma</w:t>
      </w:r>
      <w:r w:rsidRPr="001F5E01">
        <w:rPr>
          <w:rFonts w:ascii="Calibri" w:hAnsi="Calibri" w:cs="Calibri"/>
          <w:sz w:val="22"/>
          <w:szCs w:val="22"/>
        </w:rPr>
        <w:t xml:space="preserve"> retração da rede convencionada entre 2023 e 2024, com uma redução de 23% no número de estabelecimentos </w:t>
      </w:r>
      <w:r w:rsidRPr="008F42F4">
        <w:rPr>
          <w:rFonts w:ascii="Calibri" w:hAnsi="Calibri" w:cs="Calibri"/>
          <w:sz w:val="22"/>
          <w:szCs w:val="22"/>
        </w:rPr>
        <w:t>convencionad</w:t>
      </w:r>
      <w:r>
        <w:rPr>
          <w:rFonts w:ascii="Calibri" w:hAnsi="Calibri" w:cs="Calibri"/>
          <w:sz w:val="22"/>
          <w:szCs w:val="22"/>
        </w:rPr>
        <w:t xml:space="preserve">os </w:t>
      </w:r>
      <w:r w:rsidRPr="001F5E01">
        <w:rPr>
          <w:rFonts w:ascii="Calibri" w:hAnsi="Calibri" w:cs="Calibri"/>
          <w:sz w:val="22"/>
          <w:szCs w:val="22"/>
        </w:rPr>
        <w:t xml:space="preserve">e um agravamento da perda de cobertura territorial, traduzida no aumento de 57 para 73 concelhos </w:t>
      </w:r>
      <w:r w:rsidR="000A72D7" w:rsidRPr="000A72D7">
        <w:rPr>
          <w:rFonts w:ascii="Calibri" w:hAnsi="Calibri" w:cs="Calibri"/>
          <w:sz w:val="22"/>
          <w:szCs w:val="22"/>
        </w:rPr>
        <w:t>sem qualquer prestador convencionado</w:t>
      </w:r>
      <w:r w:rsidRPr="001F5E01">
        <w:rPr>
          <w:rFonts w:ascii="Calibri" w:hAnsi="Calibri" w:cs="Calibri"/>
          <w:sz w:val="22"/>
          <w:szCs w:val="22"/>
        </w:rPr>
        <w:t>, abrangendo atualmente 26,3% do território continental.</w:t>
      </w:r>
    </w:p>
    <w:p w14:paraId="441C6BBC" w14:textId="77777777" w:rsidR="004358FA" w:rsidRDefault="004178D8" w:rsidP="002367A3">
      <w:pPr>
        <w:spacing w:line="276" w:lineRule="auto"/>
        <w:ind w:left="-142"/>
        <w:jc w:val="both"/>
        <w:rPr>
          <w:rFonts w:ascii="Calibri" w:hAnsi="Calibri" w:cs="Calibri"/>
          <w:sz w:val="22"/>
          <w:szCs w:val="22"/>
        </w:rPr>
      </w:pPr>
      <w:r w:rsidRPr="008F42F4">
        <w:rPr>
          <w:rFonts w:ascii="Calibri" w:hAnsi="Calibri" w:cs="Calibri"/>
          <w:sz w:val="22"/>
          <w:szCs w:val="22"/>
        </w:rPr>
        <w:t xml:space="preserve">A </w:t>
      </w:r>
      <w:r w:rsidR="008322FB">
        <w:rPr>
          <w:rFonts w:ascii="Calibri" w:hAnsi="Calibri" w:cs="Calibri"/>
          <w:sz w:val="22"/>
          <w:szCs w:val="22"/>
        </w:rPr>
        <w:t xml:space="preserve">Associação </w:t>
      </w:r>
      <w:r w:rsidRPr="008F42F4">
        <w:rPr>
          <w:rFonts w:ascii="Calibri" w:hAnsi="Calibri" w:cs="Calibri"/>
          <w:sz w:val="22"/>
          <w:szCs w:val="22"/>
        </w:rPr>
        <w:t xml:space="preserve">recorda que as análises clínicas têm um papel </w:t>
      </w:r>
      <w:r w:rsidR="00E5405B">
        <w:rPr>
          <w:rFonts w:ascii="Calibri" w:hAnsi="Calibri" w:cs="Calibri"/>
          <w:sz w:val="22"/>
          <w:szCs w:val="22"/>
        </w:rPr>
        <w:t>fundamental</w:t>
      </w:r>
      <w:r w:rsidRPr="008F42F4">
        <w:rPr>
          <w:rFonts w:ascii="Calibri" w:hAnsi="Calibri" w:cs="Calibri"/>
          <w:sz w:val="22"/>
          <w:szCs w:val="22"/>
        </w:rPr>
        <w:t xml:space="preserve"> na resposta assistencial</w:t>
      </w:r>
      <w:r w:rsidR="002B0134">
        <w:rPr>
          <w:rFonts w:ascii="Calibri" w:hAnsi="Calibri" w:cs="Calibri"/>
          <w:sz w:val="22"/>
          <w:szCs w:val="22"/>
        </w:rPr>
        <w:t>, num contexto em que</w:t>
      </w:r>
      <w:r w:rsidRPr="008F42F4">
        <w:rPr>
          <w:rFonts w:ascii="Calibri" w:hAnsi="Calibri" w:cs="Calibri"/>
          <w:sz w:val="22"/>
          <w:szCs w:val="22"/>
        </w:rPr>
        <w:t xml:space="preserve"> entre 70% e 80% das decisões </w:t>
      </w:r>
      <w:r w:rsidR="00233A76" w:rsidRPr="00233A76">
        <w:rPr>
          <w:rFonts w:ascii="Calibri" w:hAnsi="Calibri" w:cs="Calibri"/>
          <w:sz w:val="22"/>
          <w:szCs w:val="22"/>
        </w:rPr>
        <w:t xml:space="preserve">clínicas dependem diretamente de resultados laboratoriais </w:t>
      </w:r>
      <w:r w:rsidRPr="008F42F4">
        <w:rPr>
          <w:rFonts w:ascii="Calibri" w:hAnsi="Calibri" w:cs="Calibri"/>
          <w:sz w:val="22"/>
          <w:szCs w:val="22"/>
        </w:rPr>
        <w:t xml:space="preserve">e 95% dos percursos assistenciais implicam exames de patologia clínica ou anatomia patológica. </w:t>
      </w:r>
    </w:p>
    <w:p w14:paraId="7546B3B5" w14:textId="3B8A4F99" w:rsidR="002367A3" w:rsidRDefault="00EF6397" w:rsidP="002367A3">
      <w:pPr>
        <w:spacing w:line="276" w:lineRule="auto"/>
        <w:ind w:left="-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</w:t>
      </w:r>
      <w:r w:rsidR="004178D8" w:rsidRPr="008F42F4">
        <w:rPr>
          <w:rFonts w:ascii="Calibri" w:hAnsi="Calibri" w:cs="Calibri"/>
          <w:sz w:val="22"/>
          <w:szCs w:val="22"/>
        </w:rPr>
        <w:t xml:space="preserve"> laboratórios convencionados </w:t>
      </w:r>
      <w:r>
        <w:rPr>
          <w:rFonts w:ascii="Calibri" w:hAnsi="Calibri" w:cs="Calibri"/>
          <w:sz w:val="22"/>
          <w:szCs w:val="22"/>
        </w:rPr>
        <w:t>asseguram</w:t>
      </w:r>
      <w:r w:rsidR="003913B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mais de</w:t>
      </w:r>
      <w:r w:rsidR="004178D8" w:rsidRPr="008F42F4">
        <w:rPr>
          <w:rFonts w:ascii="Calibri" w:hAnsi="Calibri" w:cs="Calibri"/>
          <w:sz w:val="22"/>
          <w:szCs w:val="22"/>
        </w:rPr>
        <w:t xml:space="preserve"> 10</w:t>
      </w:r>
      <w:r>
        <w:rPr>
          <w:rFonts w:ascii="Calibri" w:hAnsi="Calibri" w:cs="Calibri"/>
          <w:sz w:val="22"/>
          <w:szCs w:val="22"/>
        </w:rPr>
        <w:t>0</w:t>
      </w:r>
      <w:r w:rsidR="004178D8" w:rsidRPr="008F42F4">
        <w:rPr>
          <w:rFonts w:ascii="Calibri" w:hAnsi="Calibri" w:cs="Calibri"/>
          <w:sz w:val="22"/>
          <w:szCs w:val="22"/>
        </w:rPr>
        <w:t xml:space="preserve"> milhões de </w:t>
      </w:r>
      <w:r w:rsidR="003913B3">
        <w:rPr>
          <w:rFonts w:ascii="Calibri" w:hAnsi="Calibri" w:cs="Calibri"/>
          <w:sz w:val="22"/>
          <w:szCs w:val="22"/>
        </w:rPr>
        <w:t>exames</w:t>
      </w:r>
      <w:r w:rsidR="004178D8" w:rsidRPr="008F42F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anualmente, </w:t>
      </w:r>
      <w:r w:rsidR="004178D8" w:rsidRPr="008F42F4">
        <w:rPr>
          <w:rFonts w:ascii="Calibri" w:hAnsi="Calibri" w:cs="Calibri"/>
          <w:sz w:val="22"/>
          <w:szCs w:val="22"/>
        </w:rPr>
        <w:t>atende</w:t>
      </w:r>
      <w:r w:rsidR="002C2EBB">
        <w:rPr>
          <w:rFonts w:ascii="Calibri" w:hAnsi="Calibri" w:cs="Calibri"/>
          <w:sz w:val="22"/>
          <w:szCs w:val="22"/>
        </w:rPr>
        <w:t>ndo</w:t>
      </w:r>
      <w:r w:rsidR="004178D8" w:rsidRPr="008F42F4">
        <w:rPr>
          <w:rFonts w:ascii="Calibri" w:hAnsi="Calibri" w:cs="Calibri"/>
          <w:sz w:val="22"/>
          <w:szCs w:val="22"/>
        </w:rPr>
        <w:t xml:space="preserve"> cerca de 14 milhões de utentes</w:t>
      </w:r>
      <w:r w:rsidR="002C2EBB">
        <w:rPr>
          <w:rFonts w:ascii="Calibri" w:hAnsi="Calibri" w:cs="Calibri"/>
          <w:sz w:val="22"/>
          <w:szCs w:val="22"/>
        </w:rPr>
        <w:t xml:space="preserve">, </w:t>
      </w:r>
      <w:r w:rsidR="002C2EBB" w:rsidRPr="002C2EBB">
        <w:rPr>
          <w:rFonts w:ascii="Calibri" w:hAnsi="Calibri" w:cs="Calibri"/>
          <w:sz w:val="22"/>
          <w:szCs w:val="22"/>
        </w:rPr>
        <w:t>dos quais 55% beneficiários do SNS</w:t>
      </w:r>
      <w:r w:rsidR="004178D8" w:rsidRPr="008F42F4">
        <w:rPr>
          <w:rFonts w:ascii="Calibri" w:hAnsi="Calibri" w:cs="Calibri"/>
          <w:sz w:val="22"/>
          <w:szCs w:val="22"/>
        </w:rPr>
        <w:t xml:space="preserve">, assegurando uma rede de proximidade com 3.300 pontos de acesso </w:t>
      </w:r>
      <w:r w:rsidR="00317855">
        <w:rPr>
          <w:rFonts w:ascii="Calibri" w:hAnsi="Calibri" w:cs="Calibri"/>
          <w:sz w:val="22"/>
          <w:szCs w:val="22"/>
        </w:rPr>
        <w:t>em</w:t>
      </w:r>
      <w:r w:rsidR="004178D8" w:rsidRPr="008F42F4">
        <w:rPr>
          <w:rFonts w:ascii="Calibri" w:hAnsi="Calibri" w:cs="Calibri"/>
          <w:sz w:val="22"/>
          <w:szCs w:val="22"/>
        </w:rPr>
        <w:t xml:space="preserve"> todo o país. Estes números </w:t>
      </w:r>
      <w:r w:rsidR="00257D79">
        <w:rPr>
          <w:rFonts w:ascii="Calibri" w:hAnsi="Calibri" w:cs="Calibri"/>
          <w:sz w:val="22"/>
          <w:szCs w:val="22"/>
        </w:rPr>
        <w:t>reforçam</w:t>
      </w:r>
      <w:r w:rsidR="004178D8" w:rsidRPr="008F42F4">
        <w:rPr>
          <w:rFonts w:ascii="Calibri" w:hAnsi="Calibri" w:cs="Calibri"/>
          <w:sz w:val="22"/>
          <w:szCs w:val="22"/>
        </w:rPr>
        <w:t xml:space="preserve"> a importância de um modelo de colaboração estreita entre o SNS e o setor convencionado, cuja complementaridade tem permitido assegurar </w:t>
      </w:r>
      <w:r w:rsidR="00B3240D">
        <w:rPr>
          <w:rFonts w:ascii="Calibri" w:hAnsi="Calibri" w:cs="Calibri"/>
          <w:sz w:val="22"/>
          <w:szCs w:val="22"/>
        </w:rPr>
        <w:t xml:space="preserve">o </w:t>
      </w:r>
      <w:r w:rsidR="004178D8" w:rsidRPr="008F42F4">
        <w:rPr>
          <w:rFonts w:ascii="Calibri" w:hAnsi="Calibri" w:cs="Calibri"/>
          <w:sz w:val="22"/>
          <w:szCs w:val="22"/>
        </w:rPr>
        <w:t>diagnóstico atempado e equidade territorial.</w:t>
      </w:r>
    </w:p>
    <w:p w14:paraId="3982DEC0" w14:textId="770B2196" w:rsidR="00417C49" w:rsidRPr="008F42F4" w:rsidRDefault="004178D8" w:rsidP="00417C49">
      <w:pPr>
        <w:spacing w:line="276" w:lineRule="auto"/>
        <w:ind w:left="-142"/>
        <w:jc w:val="both"/>
        <w:rPr>
          <w:rFonts w:ascii="Calibri" w:hAnsi="Calibri" w:cs="Calibri"/>
          <w:sz w:val="22"/>
          <w:szCs w:val="22"/>
        </w:rPr>
      </w:pPr>
      <w:r w:rsidRPr="008F42F4">
        <w:rPr>
          <w:rFonts w:ascii="Calibri" w:hAnsi="Calibri" w:cs="Calibri"/>
          <w:sz w:val="22"/>
          <w:szCs w:val="22"/>
        </w:rPr>
        <w:t xml:space="preserve">A </w:t>
      </w:r>
      <w:r w:rsidR="008C0805">
        <w:rPr>
          <w:rFonts w:ascii="Calibri" w:hAnsi="Calibri" w:cs="Calibri"/>
          <w:sz w:val="22"/>
          <w:szCs w:val="22"/>
        </w:rPr>
        <w:t xml:space="preserve">ANL </w:t>
      </w:r>
      <w:r w:rsidR="0007495C">
        <w:rPr>
          <w:rFonts w:ascii="Calibri" w:hAnsi="Calibri" w:cs="Calibri"/>
          <w:sz w:val="22"/>
          <w:szCs w:val="22"/>
        </w:rPr>
        <w:t>e</w:t>
      </w:r>
      <w:r w:rsidR="00C47DDA">
        <w:rPr>
          <w:rFonts w:ascii="Calibri" w:hAnsi="Calibri" w:cs="Calibri"/>
          <w:sz w:val="22"/>
          <w:szCs w:val="22"/>
        </w:rPr>
        <w:t>videncia</w:t>
      </w:r>
      <w:r w:rsidR="0007495C">
        <w:rPr>
          <w:rFonts w:ascii="Calibri" w:hAnsi="Calibri" w:cs="Calibri"/>
          <w:sz w:val="22"/>
          <w:szCs w:val="22"/>
        </w:rPr>
        <w:t xml:space="preserve"> que a </w:t>
      </w:r>
      <w:r w:rsidRPr="008F42F4">
        <w:rPr>
          <w:rFonts w:ascii="Calibri" w:hAnsi="Calibri" w:cs="Calibri"/>
          <w:sz w:val="22"/>
          <w:szCs w:val="22"/>
        </w:rPr>
        <w:t xml:space="preserve">retração da rede resulta de desafios identificados ao longo dos últimos anos, nomeadamente a ausência de atualização das tabelas </w:t>
      </w:r>
      <w:r w:rsidR="00317855">
        <w:rPr>
          <w:rFonts w:ascii="Calibri" w:hAnsi="Calibri" w:cs="Calibri"/>
          <w:sz w:val="22"/>
          <w:szCs w:val="22"/>
        </w:rPr>
        <w:t>de atos e preços convencionados</w:t>
      </w:r>
      <w:r w:rsidRPr="008F42F4">
        <w:rPr>
          <w:rFonts w:ascii="Calibri" w:hAnsi="Calibri" w:cs="Calibri"/>
          <w:sz w:val="22"/>
          <w:szCs w:val="22"/>
        </w:rPr>
        <w:t xml:space="preserve">, o aumento dos custos operacionais e </w:t>
      </w:r>
      <w:r w:rsidR="00317855">
        <w:rPr>
          <w:rFonts w:ascii="Calibri" w:hAnsi="Calibri" w:cs="Calibri"/>
          <w:sz w:val="22"/>
          <w:szCs w:val="22"/>
        </w:rPr>
        <w:t>casos</w:t>
      </w:r>
      <w:r w:rsidRPr="008F42F4">
        <w:rPr>
          <w:rFonts w:ascii="Calibri" w:hAnsi="Calibri" w:cs="Calibri"/>
          <w:sz w:val="22"/>
          <w:szCs w:val="22"/>
        </w:rPr>
        <w:t xml:space="preserve"> de </w:t>
      </w:r>
      <w:r w:rsidR="00317855">
        <w:rPr>
          <w:rFonts w:ascii="Calibri" w:hAnsi="Calibri" w:cs="Calibri"/>
          <w:sz w:val="22"/>
          <w:szCs w:val="22"/>
        </w:rPr>
        <w:t>internalização</w:t>
      </w:r>
      <w:r w:rsidRPr="008F42F4">
        <w:rPr>
          <w:rFonts w:ascii="Calibri" w:hAnsi="Calibri" w:cs="Calibri"/>
          <w:sz w:val="22"/>
          <w:szCs w:val="22"/>
        </w:rPr>
        <w:t xml:space="preserve"> por parte de Unidades Locais de Saúde (ULS). </w:t>
      </w:r>
      <w:r w:rsidR="00FC473B">
        <w:rPr>
          <w:rFonts w:ascii="Calibri" w:hAnsi="Calibri" w:cs="Calibri"/>
          <w:sz w:val="22"/>
          <w:szCs w:val="22"/>
        </w:rPr>
        <w:t>De acordo com a A</w:t>
      </w:r>
      <w:r w:rsidR="00944AA6">
        <w:rPr>
          <w:rFonts w:ascii="Calibri" w:hAnsi="Calibri" w:cs="Calibri"/>
          <w:sz w:val="22"/>
          <w:szCs w:val="22"/>
        </w:rPr>
        <w:t>ssociação</w:t>
      </w:r>
      <w:r w:rsidR="00FC473B">
        <w:rPr>
          <w:rFonts w:ascii="Calibri" w:hAnsi="Calibri" w:cs="Calibri"/>
          <w:sz w:val="22"/>
          <w:szCs w:val="22"/>
        </w:rPr>
        <w:t>, e</w:t>
      </w:r>
      <w:r w:rsidR="00417C49" w:rsidRPr="00417C49">
        <w:rPr>
          <w:rFonts w:ascii="Calibri" w:hAnsi="Calibri" w:cs="Calibri"/>
          <w:sz w:val="22"/>
          <w:szCs w:val="22"/>
        </w:rPr>
        <w:t>stes fatores têm vindo a fragilizar a sustentabilidade do setor convencionado e exigem uma resposta articulada que permita assegurar a continuidade da rede e a sua capacidade de resposta às necessidades crescentes da população</w:t>
      </w:r>
      <w:r w:rsidR="00417C49">
        <w:rPr>
          <w:rFonts w:ascii="Calibri" w:hAnsi="Calibri" w:cs="Calibri"/>
          <w:sz w:val="22"/>
          <w:szCs w:val="22"/>
        </w:rPr>
        <w:t>.</w:t>
      </w:r>
    </w:p>
    <w:p w14:paraId="727713B3" w14:textId="69283BE2" w:rsidR="005E1689" w:rsidRPr="008F42F4" w:rsidRDefault="005E1689" w:rsidP="002367A3">
      <w:pPr>
        <w:spacing w:line="276" w:lineRule="auto"/>
        <w:ind w:left="-142"/>
        <w:jc w:val="both"/>
        <w:rPr>
          <w:rFonts w:ascii="Calibri" w:hAnsi="Calibri" w:cs="Calibri"/>
          <w:sz w:val="22"/>
          <w:szCs w:val="22"/>
        </w:rPr>
      </w:pPr>
      <w:r w:rsidRPr="005E1689">
        <w:rPr>
          <w:rFonts w:ascii="Calibri" w:hAnsi="Calibri" w:cs="Calibri"/>
          <w:i/>
          <w:iCs/>
          <w:sz w:val="22"/>
          <w:szCs w:val="22"/>
        </w:rPr>
        <w:t>“A retração da rede convencionada é um sinal claro de que é necessário agir para proteger a capacidade de resposta aos utentes. O setor convencionado cumpre a sua missão todos os dias, mas precisa de condições estáveis e de uma valorização contratual que garanta a continuidade do acesso, sobretudo nas regiões onde a oferta é mais limitada”,</w:t>
      </w:r>
      <w:r w:rsidRPr="005E168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afirma</w:t>
      </w:r>
      <w:r w:rsidRPr="005E1689">
        <w:rPr>
          <w:rFonts w:ascii="Calibri" w:hAnsi="Calibri" w:cs="Calibri"/>
          <w:sz w:val="22"/>
          <w:szCs w:val="22"/>
        </w:rPr>
        <w:t xml:space="preserve"> </w:t>
      </w:r>
      <w:r w:rsidR="00E34DF5">
        <w:rPr>
          <w:rFonts w:ascii="Calibri" w:hAnsi="Calibri" w:cs="Calibri"/>
          <w:sz w:val="22"/>
          <w:szCs w:val="22"/>
        </w:rPr>
        <w:t>o</w:t>
      </w:r>
      <w:r w:rsidRPr="005E168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</w:t>
      </w:r>
      <w:r w:rsidRPr="005E1689">
        <w:rPr>
          <w:rFonts w:ascii="Calibri" w:hAnsi="Calibri" w:cs="Calibri"/>
          <w:sz w:val="22"/>
          <w:szCs w:val="22"/>
        </w:rPr>
        <w:t>iretor-</w:t>
      </w:r>
      <w:r w:rsidR="00E34DF5">
        <w:rPr>
          <w:rFonts w:ascii="Calibri" w:hAnsi="Calibri" w:cs="Calibri"/>
          <w:sz w:val="22"/>
          <w:szCs w:val="22"/>
        </w:rPr>
        <w:t>g</w:t>
      </w:r>
      <w:r w:rsidRPr="005E1689">
        <w:rPr>
          <w:rFonts w:ascii="Calibri" w:hAnsi="Calibri" w:cs="Calibri"/>
          <w:sz w:val="22"/>
          <w:szCs w:val="22"/>
        </w:rPr>
        <w:t>eral da ANL</w:t>
      </w:r>
      <w:r w:rsidR="00E34DF5">
        <w:rPr>
          <w:rFonts w:ascii="Calibri" w:hAnsi="Calibri" w:cs="Calibri"/>
          <w:sz w:val="22"/>
          <w:szCs w:val="22"/>
        </w:rPr>
        <w:t xml:space="preserve">, </w:t>
      </w:r>
      <w:r w:rsidR="00E34DF5" w:rsidRPr="005E1689">
        <w:rPr>
          <w:rFonts w:ascii="Calibri" w:hAnsi="Calibri" w:cs="Calibri"/>
          <w:sz w:val="22"/>
          <w:szCs w:val="22"/>
        </w:rPr>
        <w:t>Nuno Marques</w:t>
      </w:r>
      <w:r w:rsidR="00E34DF5">
        <w:rPr>
          <w:rFonts w:ascii="Calibri" w:hAnsi="Calibri" w:cs="Calibri"/>
          <w:sz w:val="22"/>
          <w:szCs w:val="22"/>
        </w:rPr>
        <w:t>.</w:t>
      </w:r>
    </w:p>
    <w:p w14:paraId="61DE12A3" w14:textId="6E722675" w:rsidR="004178D8" w:rsidRDefault="004178D8" w:rsidP="004178D8">
      <w:pPr>
        <w:spacing w:line="276" w:lineRule="auto"/>
        <w:ind w:left="-142"/>
        <w:jc w:val="both"/>
        <w:rPr>
          <w:rFonts w:ascii="Calibri" w:hAnsi="Calibri" w:cs="Calibri"/>
          <w:sz w:val="22"/>
          <w:szCs w:val="22"/>
        </w:rPr>
      </w:pPr>
      <w:r w:rsidRPr="008F42F4">
        <w:rPr>
          <w:rFonts w:ascii="Calibri" w:hAnsi="Calibri" w:cs="Calibri"/>
          <w:sz w:val="22"/>
          <w:szCs w:val="22"/>
        </w:rPr>
        <w:lastRenderedPageBreak/>
        <w:t xml:space="preserve">A ANL </w:t>
      </w:r>
      <w:r w:rsidR="00A95DE6">
        <w:rPr>
          <w:rFonts w:ascii="Calibri" w:hAnsi="Calibri" w:cs="Calibri"/>
          <w:sz w:val="22"/>
          <w:szCs w:val="22"/>
        </w:rPr>
        <w:t>continuará a</w:t>
      </w:r>
      <w:r w:rsidRPr="008F42F4">
        <w:rPr>
          <w:rFonts w:ascii="Calibri" w:hAnsi="Calibri" w:cs="Calibri"/>
          <w:sz w:val="22"/>
          <w:szCs w:val="22"/>
        </w:rPr>
        <w:t xml:space="preserve"> colaborar com todas as entidades </w:t>
      </w:r>
      <w:r w:rsidR="00442B63">
        <w:rPr>
          <w:rFonts w:ascii="Calibri" w:hAnsi="Calibri" w:cs="Calibri"/>
          <w:sz w:val="22"/>
          <w:szCs w:val="22"/>
        </w:rPr>
        <w:t xml:space="preserve">competentes </w:t>
      </w:r>
      <w:r w:rsidR="00442B63" w:rsidRPr="004A521A">
        <w:rPr>
          <w:rFonts w:ascii="Calibri" w:hAnsi="Calibri" w:cs="Calibri"/>
          <w:sz w:val="22"/>
          <w:szCs w:val="22"/>
        </w:rPr>
        <w:t>para que sejam adotadas as medidas necessárias ao reforço da rede convencionada</w:t>
      </w:r>
      <w:r w:rsidR="002367A3">
        <w:rPr>
          <w:rFonts w:ascii="Calibri" w:hAnsi="Calibri" w:cs="Calibri"/>
          <w:sz w:val="22"/>
          <w:szCs w:val="22"/>
        </w:rPr>
        <w:t xml:space="preserve"> e</w:t>
      </w:r>
      <w:r w:rsidRPr="008F42F4">
        <w:rPr>
          <w:rFonts w:ascii="Calibri" w:hAnsi="Calibri" w:cs="Calibri"/>
          <w:sz w:val="22"/>
          <w:szCs w:val="22"/>
        </w:rPr>
        <w:t xml:space="preserve"> </w:t>
      </w:r>
      <w:r w:rsidR="002367A3">
        <w:rPr>
          <w:rFonts w:ascii="Calibri" w:hAnsi="Calibri" w:cs="Calibri"/>
          <w:sz w:val="22"/>
          <w:szCs w:val="22"/>
        </w:rPr>
        <w:t>à</w:t>
      </w:r>
      <w:r w:rsidRPr="008F42F4">
        <w:rPr>
          <w:rFonts w:ascii="Calibri" w:hAnsi="Calibri" w:cs="Calibri"/>
          <w:sz w:val="22"/>
          <w:szCs w:val="22"/>
        </w:rPr>
        <w:t xml:space="preserve"> continuidade do acesso às análises clínicas em todo o território, contribuindo para um sistema de saúde mais coeso, eficiente e centrado na saúde dos cidadãos.</w:t>
      </w:r>
    </w:p>
    <w:p w14:paraId="3DF1B788" w14:textId="77777777" w:rsidR="00BC5929" w:rsidRDefault="00BC5929" w:rsidP="00BC5929">
      <w:pPr>
        <w:jc w:val="both"/>
      </w:pPr>
    </w:p>
    <w:p w14:paraId="7D1ABF88" w14:textId="77777777" w:rsidR="00BC5929" w:rsidRPr="00465E81" w:rsidRDefault="00BC5929" w:rsidP="00BC5929">
      <w:pPr>
        <w:spacing w:after="0" w:line="240" w:lineRule="auto"/>
        <w:jc w:val="both"/>
        <w:rPr>
          <w:rFonts w:ascii="Calibri" w:eastAsia="Aptos" w:hAnsi="Calibri" w:cs="Calibri"/>
          <w:b/>
          <w:bCs/>
          <w:sz w:val="18"/>
          <w:szCs w:val="18"/>
        </w:rPr>
      </w:pPr>
      <w:r w:rsidRPr="00465E81">
        <w:rPr>
          <w:rFonts w:ascii="Calibri" w:eastAsia="Aptos" w:hAnsi="Calibri" w:cs="Calibri"/>
          <w:b/>
          <w:bCs/>
          <w:sz w:val="18"/>
          <w:szCs w:val="18"/>
        </w:rPr>
        <w:t xml:space="preserve">Sobre a </w:t>
      </w:r>
      <w:bookmarkStart w:id="0" w:name="_Hlk207893505"/>
      <w:r w:rsidRPr="00465E81">
        <w:rPr>
          <w:rFonts w:ascii="Calibri" w:eastAsia="Aptos" w:hAnsi="Calibri" w:cs="Calibri"/>
          <w:b/>
          <w:bCs/>
          <w:sz w:val="18"/>
          <w:szCs w:val="18"/>
        </w:rPr>
        <w:t xml:space="preserve">Associação Nacional dos Laboratórios Clínicos </w:t>
      </w:r>
      <w:bookmarkEnd w:id="0"/>
      <w:r w:rsidRPr="00465E81">
        <w:rPr>
          <w:rFonts w:ascii="Calibri" w:eastAsia="Aptos" w:hAnsi="Calibri" w:cs="Calibri"/>
          <w:b/>
          <w:bCs/>
          <w:sz w:val="18"/>
          <w:szCs w:val="18"/>
        </w:rPr>
        <w:t>(ANL)</w:t>
      </w:r>
    </w:p>
    <w:p w14:paraId="0632D087" w14:textId="77777777" w:rsidR="00BC5929" w:rsidRPr="00465E81" w:rsidRDefault="00BC5929" w:rsidP="00BC5929">
      <w:pPr>
        <w:spacing w:after="0" w:line="240" w:lineRule="auto"/>
        <w:jc w:val="both"/>
        <w:rPr>
          <w:rFonts w:ascii="Calibri" w:eastAsia="Aptos" w:hAnsi="Calibri" w:cs="Calibri"/>
          <w:sz w:val="18"/>
          <w:szCs w:val="18"/>
        </w:rPr>
      </w:pPr>
    </w:p>
    <w:p w14:paraId="667671EE" w14:textId="77777777" w:rsidR="00BC5929" w:rsidRPr="00465E81" w:rsidRDefault="00BC5929" w:rsidP="00BC5929">
      <w:pPr>
        <w:spacing w:after="0" w:line="240" w:lineRule="auto"/>
        <w:jc w:val="both"/>
        <w:rPr>
          <w:rFonts w:ascii="Calibri" w:eastAsia="Aptos" w:hAnsi="Calibri" w:cs="Calibri"/>
          <w:sz w:val="18"/>
          <w:szCs w:val="18"/>
        </w:rPr>
      </w:pPr>
      <w:r w:rsidRPr="00465E81">
        <w:rPr>
          <w:rFonts w:ascii="Calibri" w:eastAsia="Aptos" w:hAnsi="Calibri" w:cs="Calibri"/>
          <w:sz w:val="18"/>
          <w:szCs w:val="18"/>
        </w:rPr>
        <w:t xml:space="preserve">A Associação Nacional de Laboratórios Clínicos (ANL) foi fundada em 2005 com a missão de representar todas as entidades do setor privado que desenvolvem atividades de análises clínicas/patologia clínica, bem como de investigação biológica ou farmacêutica. É uma associação de natureza empresarial e representa atualmente a maior fatia do setor em Portugal, tanto em volume de negócios como em dimensão das empresas associadas, abrangendo desde pequenas e médias empresas até aos maiores grupos laboratoriais do país. A ANL tem como objetivo central defender a estabilidade, a sobrevivência e o progresso do setor, promovendo a competitividade, a manutenção dos postos de trabalho e a excelência dos serviços que os laboratórios privados prestam à população. Mais informações em </w:t>
      </w:r>
      <w:hyperlink r:id="rId7" w:history="1">
        <w:r w:rsidRPr="00465E81">
          <w:rPr>
            <w:rFonts w:ascii="Calibri" w:eastAsia="Aptos" w:hAnsi="Calibri" w:cs="Calibri"/>
            <w:color w:val="467886"/>
            <w:sz w:val="18"/>
            <w:szCs w:val="18"/>
            <w:u w:val="single"/>
          </w:rPr>
          <w:t>Associação Nacional dos Laboratórios Clínicos</w:t>
        </w:r>
      </w:hyperlink>
      <w:r w:rsidRPr="00465E81">
        <w:rPr>
          <w:rFonts w:ascii="Calibri" w:eastAsia="Aptos" w:hAnsi="Calibri" w:cs="Calibri"/>
          <w:sz w:val="18"/>
          <w:szCs w:val="18"/>
        </w:rPr>
        <w:t>.</w:t>
      </w:r>
    </w:p>
    <w:p w14:paraId="68FD9BB6" w14:textId="77777777" w:rsidR="00BC5929" w:rsidRPr="00465E81" w:rsidRDefault="00BC5929" w:rsidP="00BC5929">
      <w:pPr>
        <w:spacing w:after="0" w:line="240" w:lineRule="auto"/>
        <w:jc w:val="both"/>
        <w:rPr>
          <w:rFonts w:ascii="Calibri" w:eastAsia="Aptos" w:hAnsi="Calibri" w:cs="Calibri"/>
          <w:sz w:val="22"/>
          <w:szCs w:val="22"/>
        </w:rPr>
      </w:pPr>
    </w:p>
    <w:p w14:paraId="644B96AB" w14:textId="77777777" w:rsidR="00BC5929" w:rsidRPr="00465E81" w:rsidRDefault="00BC5929" w:rsidP="00BC5929">
      <w:pPr>
        <w:spacing w:after="0" w:line="240" w:lineRule="auto"/>
        <w:rPr>
          <w:rFonts w:ascii="Calibri" w:eastAsia="Aptos" w:hAnsi="Calibri" w:cs="Calibri"/>
          <w:b/>
          <w:bCs/>
          <w:sz w:val="22"/>
          <w:szCs w:val="22"/>
        </w:rPr>
      </w:pPr>
    </w:p>
    <w:p w14:paraId="42DFFA22" w14:textId="77777777" w:rsidR="00BC5929" w:rsidRPr="000F7835" w:rsidRDefault="00BC5929" w:rsidP="00BC5929">
      <w:pPr>
        <w:spacing w:after="0" w:line="240" w:lineRule="auto"/>
        <w:jc w:val="both"/>
        <w:rPr>
          <w:rFonts w:ascii="Calibri" w:eastAsia="Aptos" w:hAnsi="Calibri" w:cs="Calibri"/>
          <w:b/>
          <w:color w:val="000000"/>
          <w:sz w:val="18"/>
          <w:szCs w:val="18"/>
        </w:rPr>
      </w:pPr>
      <w:r w:rsidRPr="000F7835">
        <w:rPr>
          <w:rFonts w:ascii="Calibri" w:eastAsia="Aptos" w:hAnsi="Calibri" w:cs="Calibri"/>
          <w:b/>
          <w:color w:val="000000"/>
          <w:sz w:val="18"/>
          <w:szCs w:val="18"/>
        </w:rPr>
        <w:t>Para mais informações contactar, por favor:</w:t>
      </w:r>
    </w:p>
    <w:p w14:paraId="258BC64A" w14:textId="77777777" w:rsidR="00BC5929" w:rsidRPr="000F7835" w:rsidRDefault="00BC5929" w:rsidP="00BC5929">
      <w:pPr>
        <w:spacing w:after="0" w:line="240" w:lineRule="auto"/>
        <w:jc w:val="both"/>
        <w:rPr>
          <w:rFonts w:ascii="Calibri" w:eastAsia="Aptos" w:hAnsi="Calibri" w:cs="Calibri"/>
          <w:b/>
          <w:color w:val="000000"/>
          <w:sz w:val="18"/>
          <w:szCs w:val="18"/>
          <w:u w:val="single"/>
        </w:rPr>
      </w:pPr>
    </w:p>
    <w:p w14:paraId="7E42D9D9" w14:textId="77777777" w:rsidR="00BC5929" w:rsidRPr="000F7835" w:rsidRDefault="00BC5929" w:rsidP="00BC5929">
      <w:pPr>
        <w:spacing w:after="0" w:line="240" w:lineRule="auto"/>
        <w:rPr>
          <w:rFonts w:ascii="Calibri" w:eastAsia="Aptos" w:hAnsi="Calibri" w:cs="Calibri"/>
          <w:color w:val="000000"/>
          <w:sz w:val="18"/>
          <w:szCs w:val="18"/>
        </w:rPr>
      </w:pPr>
      <w:r w:rsidRPr="000F7835">
        <w:rPr>
          <w:rFonts w:ascii="Calibri" w:eastAsia="Aptos" w:hAnsi="Calibri" w:cs="Calibri"/>
          <w:color w:val="000000"/>
          <w:sz w:val="18"/>
          <w:szCs w:val="18"/>
        </w:rPr>
        <w:t xml:space="preserve">Anabela Pereira | </w:t>
      </w:r>
      <w:hyperlink r:id="rId8" w:history="1">
        <w:r w:rsidRPr="000F7835">
          <w:rPr>
            <w:rFonts w:ascii="Calibri" w:eastAsia="Aptos" w:hAnsi="Calibri" w:cs="Calibri"/>
            <w:color w:val="467886"/>
            <w:sz w:val="18"/>
            <w:szCs w:val="18"/>
            <w:u w:val="single"/>
          </w:rPr>
          <w:t>anabela@pereira@lift.com.pt</w:t>
        </w:r>
      </w:hyperlink>
      <w:r w:rsidRPr="000F7835">
        <w:rPr>
          <w:rFonts w:ascii="Calibri" w:eastAsia="Aptos" w:hAnsi="Calibri" w:cs="Calibri"/>
          <w:color w:val="000000"/>
          <w:sz w:val="18"/>
          <w:szCs w:val="18"/>
        </w:rPr>
        <w:t xml:space="preserve"> | 936 282 863</w:t>
      </w:r>
    </w:p>
    <w:p w14:paraId="65AC5948" w14:textId="77777777" w:rsidR="00BC5929" w:rsidRPr="000F7835" w:rsidRDefault="00BC5929" w:rsidP="00BC5929">
      <w:pPr>
        <w:spacing w:after="0" w:line="240" w:lineRule="auto"/>
        <w:rPr>
          <w:rFonts w:ascii="Calibri" w:eastAsia="Aptos" w:hAnsi="Calibri" w:cs="Calibri"/>
          <w:color w:val="000000"/>
          <w:sz w:val="18"/>
          <w:szCs w:val="18"/>
        </w:rPr>
      </w:pPr>
      <w:r w:rsidRPr="000F7835">
        <w:rPr>
          <w:rFonts w:ascii="Calibri" w:eastAsia="Aptos" w:hAnsi="Calibri" w:cs="Calibri"/>
          <w:color w:val="000000"/>
          <w:sz w:val="18"/>
          <w:szCs w:val="18"/>
        </w:rPr>
        <w:t xml:space="preserve">Matilde Branco | </w:t>
      </w:r>
      <w:hyperlink r:id="rId9" w:history="1">
        <w:r w:rsidRPr="000F7835">
          <w:rPr>
            <w:rStyle w:val="Hiperligao"/>
            <w:rFonts w:ascii="Calibri" w:eastAsia="Aptos" w:hAnsi="Calibri" w:cs="Calibri"/>
            <w:sz w:val="18"/>
            <w:szCs w:val="18"/>
          </w:rPr>
          <w:t>matilde.branco@lift.com.pt</w:t>
        </w:r>
      </w:hyperlink>
      <w:r w:rsidRPr="000F7835">
        <w:rPr>
          <w:rFonts w:ascii="Calibri" w:eastAsia="Aptos" w:hAnsi="Calibri" w:cs="Calibri"/>
          <w:color w:val="000000"/>
          <w:sz w:val="18"/>
          <w:szCs w:val="18"/>
        </w:rPr>
        <w:t xml:space="preserve"> | 914 417 504</w:t>
      </w:r>
    </w:p>
    <w:p w14:paraId="1FEA1E50" w14:textId="2570F46F" w:rsidR="00BC5929" w:rsidRPr="000F7835" w:rsidRDefault="00BC5929" w:rsidP="00BC5929">
      <w:pPr>
        <w:spacing w:after="0" w:line="240" w:lineRule="auto"/>
        <w:jc w:val="both"/>
        <w:rPr>
          <w:rFonts w:ascii="Calibri" w:eastAsia="Aptos" w:hAnsi="Calibri" w:cs="Calibri"/>
          <w:bCs/>
          <w:color w:val="000000"/>
          <w:sz w:val="18"/>
          <w:szCs w:val="18"/>
        </w:rPr>
      </w:pPr>
      <w:r w:rsidRPr="000F7835">
        <w:rPr>
          <w:rFonts w:ascii="Calibri" w:eastAsia="Aptos" w:hAnsi="Calibri" w:cs="Calibri"/>
          <w:bCs/>
          <w:color w:val="000000"/>
          <w:sz w:val="18"/>
          <w:szCs w:val="18"/>
        </w:rPr>
        <w:t xml:space="preserve">Carla Rodrigues | </w:t>
      </w:r>
      <w:hyperlink r:id="rId10" w:history="1">
        <w:r w:rsidRPr="000F7835">
          <w:rPr>
            <w:rFonts w:ascii="Calibri" w:eastAsia="Aptos" w:hAnsi="Calibri" w:cs="Calibri"/>
            <w:bCs/>
            <w:color w:val="467886"/>
            <w:sz w:val="18"/>
            <w:szCs w:val="18"/>
            <w:u w:val="single"/>
          </w:rPr>
          <w:t>carla.rodrigues@lift.com.pt</w:t>
        </w:r>
      </w:hyperlink>
      <w:r w:rsidRPr="000F7835">
        <w:rPr>
          <w:rFonts w:ascii="Calibri" w:eastAsia="Aptos" w:hAnsi="Calibri" w:cs="Calibri"/>
          <w:bCs/>
          <w:color w:val="000000"/>
          <w:sz w:val="18"/>
          <w:szCs w:val="18"/>
        </w:rPr>
        <w:t xml:space="preserve"> | 915 193 379</w:t>
      </w:r>
    </w:p>
    <w:p w14:paraId="6ED35F08" w14:textId="77777777" w:rsidR="00BC5929" w:rsidRDefault="00BC5929"/>
    <w:sectPr w:rsidR="00BC5929" w:rsidSect="00BC5929">
      <w:headerReference w:type="default" r:id="rId11"/>
      <w:pgSz w:w="11906" w:h="16838"/>
      <w:pgMar w:top="22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B678C" w14:textId="77777777" w:rsidR="00E9234C" w:rsidRDefault="00E9234C" w:rsidP="00BC5929">
      <w:pPr>
        <w:spacing w:after="0" w:line="240" w:lineRule="auto"/>
      </w:pPr>
      <w:r>
        <w:separator/>
      </w:r>
    </w:p>
  </w:endnote>
  <w:endnote w:type="continuationSeparator" w:id="0">
    <w:p w14:paraId="38A4F58A" w14:textId="77777777" w:rsidR="00E9234C" w:rsidRDefault="00E9234C" w:rsidP="00BC5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CCB05" w14:textId="77777777" w:rsidR="00E9234C" w:rsidRDefault="00E9234C" w:rsidP="00BC5929">
      <w:pPr>
        <w:spacing w:after="0" w:line="240" w:lineRule="auto"/>
      </w:pPr>
      <w:r>
        <w:separator/>
      </w:r>
    </w:p>
  </w:footnote>
  <w:footnote w:type="continuationSeparator" w:id="0">
    <w:p w14:paraId="6C6C8088" w14:textId="77777777" w:rsidR="00E9234C" w:rsidRDefault="00E9234C" w:rsidP="00BC5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5A33D" w14:textId="7832BDE1" w:rsidR="00BC5929" w:rsidRDefault="00BC5929">
    <w:pPr>
      <w:pStyle w:val="Cabealho"/>
    </w:pPr>
    <w:r w:rsidRPr="00465E81">
      <w:rPr>
        <w:rFonts w:ascii="Arial Narrow" w:eastAsia="Aptos" w:hAnsi="Arial Narrow" w:cs="Times New Roman"/>
        <w:noProof/>
      </w:rPr>
      <w:drawing>
        <wp:anchor distT="0" distB="0" distL="114300" distR="114300" simplePos="0" relativeHeight="251658240" behindDoc="0" locked="0" layoutInCell="1" allowOverlap="1" wp14:anchorId="4DAB51CE" wp14:editId="406E296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836420" cy="678180"/>
          <wp:effectExtent l="0" t="0" r="5080" b="0"/>
          <wp:wrapNone/>
          <wp:docPr id="183660239" name="Imagem 1" descr="Uma imagem com texto, Gráficos, captura de ecrã, design gráfic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BAC63D82-1C59-F840-8D8D-1C50D7031C2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Uma imagem com texto, Gráficos, captura de ecrã, design gráfico&#10;&#10;Descrição gerada automaticamente">
                    <a:extLst>
                      <a:ext uri="{FF2B5EF4-FFF2-40B4-BE49-F238E27FC236}">
                        <a16:creationId xmlns:a16="http://schemas.microsoft.com/office/drawing/2014/main" id="{BAC63D82-1C59-F840-8D8D-1C50D7031C2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2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010DD"/>
    <w:multiLevelType w:val="hybridMultilevel"/>
    <w:tmpl w:val="3544E5C8"/>
    <w:lvl w:ilvl="0" w:tplc="08160001">
      <w:start w:val="1"/>
      <w:numFmt w:val="bullet"/>
      <w:lvlText w:val=""/>
      <w:lvlJc w:val="left"/>
      <w:pPr>
        <w:ind w:left="688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904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976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1048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1120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1192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2641" w:hanging="360"/>
      </w:pPr>
      <w:rPr>
        <w:rFonts w:ascii="Wingdings" w:hAnsi="Wingdings" w:hint="default"/>
      </w:rPr>
    </w:lvl>
  </w:abstractNum>
  <w:num w:numId="1" w16cid:durableId="196085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929"/>
    <w:rsid w:val="00013DCE"/>
    <w:rsid w:val="00017C60"/>
    <w:rsid w:val="0007495C"/>
    <w:rsid w:val="000A27AD"/>
    <w:rsid w:val="000A3A62"/>
    <w:rsid w:val="000A72D7"/>
    <w:rsid w:val="000B305D"/>
    <w:rsid w:val="000C11ED"/>
    <w:rsid w:val="000E4C48"/>
    <w:rsid w:val="000F7835"/>
    <w:rsid w:val="00175D7D"/>
    <w:rsid w:val="001C4161"/>
    <w:rsid w:val="001C613C"/>
    <w:rsid w:val="001D5942"/>
    <w:rsid w:val="001E3065"/>
    <w:rsid w:val="001F23D4"/>
    <w:rsid w:val="001F5E01"/>
    <w:rsid w:val="001F6CEF"/>
    <w:rsid w:val="00206DDF"/>
    <w:rsid w:val="00232161"/>
    <w:rsid w:val="00233A76"/>
    <w:rsid w:val="002367A3"/>
    <w:rsid w:val="00246FB4"/>
    <w:rsid w:val="00250891"/>
    <w:rsid w:val="002523F5"/>
    <w:rsid w:val="002566E6"/>
    <w:rsid w:val="00257D79"/>
    <w:rsid w:val="00276014"/>
    <w:rsid w:val="0028174E"/>
    <w:rsid w:val="00287BE1"/>
    <w:rsid w:val="002B0134"/>
    <w:rsid w:val="002B762D"/>
    <w:rsid w:val="002C2EBB"/>
    <w:rsid w:val="002D60DA"/>
    <w:rsid w:val="00317855"/>
    <w:rsid w:val="0032254D"/>
    <w:rsid w:val="00330A34"/>
    <w:rsid w:val="00353B44"/>
    <w:rsid w:val="00362863"/>
    <w:rsid w:val="0037651A"/>
    <w:rsid w:val="0038148E"/>
    <w:rsid w:val="003913B3"/>
    <w:rsid w:val="003B6354"/>
    <w:rsid w:val="003B7B2C"/>
    <w:rsid w:val="003C17F0"/>
    <w:rsid w:val="003C4379"/>
    <w:rsid w:val="003F3E5D"/>
    <w:rsid w:val="004178D8"/>
    <w:rsid w:val="00417C49"/>
    <w:rsid w:val="004358FA"/>
    <w:rsid w:val="00442B63"/>
    <w:rsid w:val="00446FE7"/>
    <w:rsid w:val="004504AA"/>
    <w:rsid w:val="00471EA0"/>
    <w:rsid w:val="004A11FA"/>
    <w:rsid w:val="004A670D"/>
    <w:rsid w:val="004A6E41"/>
    <w:rsid w:val="004B5450"/>
    <w:rsid w:val="004C69D1"/>
    <w:rsid w:val="004F228B"/>
    <w:rsid w:val="004F2CF4"/>
    <w:rsid w:val="0053568C"/>
    <w:rsid w:val="0058129E"/>
    <w:rsid w:val="005D55E7"/>
    <w:rsid w:val="005E1689"/>
    <w:rsid w:val="006208EF"/>
    <w:rsid w:val="00626E1A"/>
    <w:rsid w:val="00654B43"/>
    <w:rsid w:val="006A1A96"/>
    <w:rsid w:val="006B2CBF"/>
    <w:rsid w:val="006B6CC3"/>
    <w:rsid w:val="006D33AD"/>
    <w:rsid w:val="00723095"/>
    <w:rsid w:val="00727FBA"/>
    <w:rsid w:val="00730889"/>
    <w:rsid w:val="00740266"/>
    <w:rsid w:val="007A4D25"/>
    <w:rsid w:val="007C6A60"/>
    <w:rsid w:val="007D4A27"/>
    <w:rsid w:val="007F20E2"/>
    <w:rsid w:val="00817698"/>
    <w:rsid w:val="00820614"/>
    <w:rsid w:val="008322FB"/>
    <w:rsid w:val="00835384"/>
    <w:rsid w:val="0083665C"/>
    <w:rsid w:val="008369FD"/>
    <w:rsid w:val="00844EC3"/>
    <w:rsid w:val="00852663"/>
    <w:rsid w:val="008A0FAF"/>
    <w:rsid w:val="008C0805"/>
    <w:rsid w:val="008C21C1"/>
    <w:rsid w:val="008C47FA"/>
    <w:rsid w:val="008D4FCF"/>
    <w:rsid w:val="008E198B"/>
    <w:rsid w:val="008F42F4"/>
    <w:rsid w:val="00944AA6"/>
    <w:rsid w:val="00960CEE"/>
    <w:rsid w:val="00971EE8"/>
    <w:rsid w:val="00992D1D"/>
    <w:rsid w:val="009C06DD"/>
    <w:rsid w:val="00A0198F"/>
    <w:rsid w:val="00A179C3"/>
    <w:rsid w:val="00A41E47"/>
    <w:rsid w:val="00A46802"/>
    <w:rsid w:val="00A54851"/>
    <w:rsid w:val="00A80D18"/>
    <w:rsid w:val="00A94B2D"/>
    <w:rsid w:val="00A9547F"/>
    <w:rsid w:val="00A95DE6"/>
    <w:rsid w:val="00AC5AF4"/>
    <w:rsid w:val="00AD2D85"/>
    <w:rsid w:val="00AD3DB4"/>
    <w:rsid w:val="00AD3FEB"/>
    <w:rsid w:val="00AD5812"/>
    <w:rsid w:val="00AF2125"/>
    <w:rsid w:val="00B070E9"/>
    <w:rsid w:val="00B3240D"/>
    <w:rsid w:val="00B45583"/>
    <w:rsid w:val="00B607A3"/>
    <w:rsid w:val="00B76FE6"/>
    <w:rsid w:val="00B815D9"/>
    <w:rsid w:val="00B83899"/>
    <w:rsid w:val="00B865BB"/>
    <w:rsid w:val="00B93FCB"/>
    <w:rsid w:val="00BC5929"/>
    <w:rsid w:val="00BE66C6"/>
    <w:rsid w:val="00BF68B7"/>
    <w:rsid w:val="00C1285E"/>
    <w:rsid w:val="00C32E7B"/>
    <w:rsid w:val="00C47773"/>
    <w:rsid w:val="00C47DDA"/>
    <w:rsid w:val="00C945B1"/>
    <w:rsid w:val="00CB2C24"/>
    <w:rsid w:val="00CD49CE"/>
    <w:rsid w:val="00D04AA7"/>
    <w:rsid w:val="00D06459"/>
    <w:rsid w:val="00D53378"/>
    <w:rsid w:val="00D80B22"/>
    <w:rsid w:val="00DB159B"/>
    <w:rsid w:val="00DB3423"/>
    <w:rsid w:val="00DC2061"/>
    <w:rsid w:val="00DE1669"/>
    <w:rsid w:val="00DE3839"/>
    <w:rsid w:val="00DF421F"/>
    <w:rsid w:val="00DF5448"/>
    <w:rsid w:val="00E111CC"/>
    <w:rsid w:val="00E1121A"/>
    <w:rsid w:val="00E13427"/>
    <w:rsid w:val="00E230F1"/>
    <w:rsid w:val="00E34DF5"/>
    <w:rsid w:val="00E3536C"/>
    <w:rsid w:val="00E5405B"/>
    <w:rsid w:val="00E6536F"/>
    <w:rsid w:val="00E66F40"/>
    <w:rsid w:val="00E75A69"/>
    <w:rsid w:val="00E762B8"/>
    <w:rsid w:val="00E845E1"/>
    <w:rsid w:val="00E9234C"/>
    <w:rsid w:val="00E94D77"/>
    <w:rsid w:val="00EB295A"/>
    <w:rsid w:val="00EC1CC6"/>
    <w:rsid w:val="00ED0ADD"/>
    <w:rsid w:val="00EF03E1"/>
    <w:rsid w:val="00EF4297"/>
    <w:rsid w:val="00EF6397"/>
    <w:rsid w:val="00F22436"/>
    <w:rsid w:val="00F81A94"/>
    <w:rsid w:val="00FB2BEE"/>
    <w:rsid w:val="00FC473B"/>
    <w:rsid w:val="00FD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07E38"/>
  <w15:chartTrackingRefBased/>
  <w15:docId w15:val="{90B374B7-EBBA-4B10-883E-A0EE90F6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D25"/>
  </w:style>
  <w:style w:type="paragraph" w:styleId="Ttulo1">
    <w:name w:val="heading 1"/>
    <w:basedOn w:val="Normal"/>
    <w:next w:val="Normal"/>
    <w:link w:val="Ttulo1Carter"/>
    <w:uiPriority w:val="9"/>
    <w:qFormat/>
    <w:rsid w:val="00BC5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BC5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BC59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BC5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BC5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BC5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BC5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BC5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BC5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BC5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BC5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BC5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BC592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BC592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BC59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BC592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BC59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BC59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BC5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BC5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BC5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BC5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BC5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BC59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C592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BC592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BC5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BC592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BC592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BC59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C5929"/>
  </w:style>
  <w:style w:type="paragraph" w:styleId="Rodap">
    <w:name w:val="footer"/>
    <w:basedOn w:val="Normal"/>
    <w:link w:val="RodapCarter"/>
    <w:uiPriority w:val="99"/>
    <w:unhideWhenUsed/>
    <w:rsid w:val="00BC59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C5929"/>
  </w:style>
  <w:style w:type="character" w:styleId="Hiperligao">
    <w:name w:val="Hyperlink"/>
    <w:basedOn w:val="Tipodeletrapredefinidodopargrafo"/>
    <w:uiPriority w:val="99"/>
    <w:unhideWhenUsed/>
    <w:rsid w:val="00BC5929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178D8"/>
    <w:rPr>
      <w:rFonts w:ascii="Times New Roman" w:hAnsi="Times New Roman" w:cs="Times New Roman"/>
    </w:rPr>
  </w:style>
  <w:style w:type="paragraph" w:styleId="Reviso">
    <w:name w:val="Revision"/>
    <w:hidden/>
    <w:uiPriority w:val="99"/>
    <w:semiHidden/>
    <w:rsid w:val="008A0F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bela@pereira@lift.com.p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nlc.pt/pt/hom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arla.rodrigues@lift.com.p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tilde.branco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688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Links>
    <vt:vector size="24" baseType="variant">
      <vt:variant>
        <vt:i4>7995477</vt:i4>
      </vt:variant>
      <vt:variant>
        <vt:i4>9</vt:i4>
      </vt:variant>
      <vt:variant>
        <vt:i4>0</vt:i4>
      </vt:variant>
      <vt:variant>
        <vt:i4>5</vt:i4>
      </vt:variant>
      <vt:variant>
        <vt:lpwstr>mailto:carla.rodrigues@lift.com.pt</vt:lpwstr>
      </vt:variant>
      <vt:variant>
        <vt:lpwstr/>
      </vt:variant>
      <vt:variant>
        <vt:i4>3211294</vt:i4>
      </vt:variant>
      <vt:variant>
        <vt:i4>6</vt:i4>
      </vt:variant>
      <vt:variant>
        <vt:i4>0</vt:i4>
      </vt:variant>
      <vt:variant>
        <vt:i4>5</vt:i4>
      </vt:variant>
      <vt:variant>
        <vt:lpwstr>mailto:matilde.branco@lift.com.pt</vt:lpwstr>
      </vt:variant>
      <vt:variant>
        <vt:lpwstr/>
      </vt:variant>
      <vt:variant>
        <vt:i4>8192059</vt:i4>
      </vt:variant>
      <vt:variant>
        <vt:i4>3</vt:i4>
      </vt:variant>
      <vt:variant>
        <vt:i4>0</vt:i4>
      </vt:variant>
      <vt:variant>
        <vt:i4>5</vt:i4>
      </vt:variant>
      <vt:variant>
        <vt:lpwstr>mailto:anabela@pereira@lift.com.pt</vt:lpwstr>
      </vt:variant>
      <vt:variant>
        <vt:lpwstr/>
      </vt:variant>
      <vt:variant>
        <vt:i4>7012391</vt:i4>
      </vt:variant>
      <vt:variant>
        <vt:i4>0</vt:i4>
      </vt:variant>
      <vt:variant>
        <vt:i4>0</vt:i4>
      </vt:variant>
      <vt:variant>
        <vt:i4>5</vt:i4>
      </vt:variant>
      <vt:variant>
        <vt:lpwstr>https://www.anlc.pt/pt/home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 Branco</dc:creator>
  <cp:keywords/>
  <dc:description/>
  <cp:lastModifiedBy>Matilde Branco</cp:lastModifiedBy>
  <cp:revision>6</cp:revision>
  <dcterms:created xsi:type="dcterms:W3CDTF">2025-12-09T12:09:00Z</dcterms:created>
  <dcterms:modified xsi:type="dcterms:W3CDTF">2025-12-09T13:04:00Z</dcterms:modified>
</cp:coreProperties>
</file>