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A06B88" w14:textId="036ED89F" w:rsidR="00F860AA" w:rsidRDefault="009B7D49">
      <w:pPr>
        <w:spacing w:after="200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pl-PL"/>
        </w:rPr>
        <w:drawing>
          <wp:inline distT="114300" distB="114300" distL="114300" distR="114300" wp14:anchorId="2CDB6A1F" wp14:editId="7882E214">
            <wp:extent cx="1969762" cy="42990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9762" cy="4299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0"/>
          <w:szCs w:val="20"/>
        </w:rPr>
        <w:br/>
      </w:r>
      <w:r>
        <w:rPr>
          <w:rFonts w:ascii="Calibri" w:eastAsia="Calibri" w:hAnsi="Calibri" w:cs="Calibri"/>
          <w:sz w:val="24"/>
          <w:szCs w:val="24"/>
          <w:highlight w:val="white"/>
        </w:rPr>
        <w:t>Warszawa, 11.12.2025</w:t>
      </w:r>
    </w:p>
    <w:p w14:paraId="634A2961" w14:textId="77777777" w:rsidR="00F860AA" w:rsidRDefault="00F860AA">
      <w:pPr>
        <w:spacing w:after="200"/>
        <w:jc w:val="center"/>
        <w:rPr>
          <w:rFonts w:ascii="Calibri" w:eastAsia="Calibri" w:hAnsi="Calibri" w:cs="Calibri"/>
          <w:sz w:val="26"/>
          <w:szCs w:val="26"/>
        </w:rPr>
      </w:pPr>
    </w:p>
    <w:p w14:paraId="2F225A70" w14:textId="4469EF97" w:rsidR="00F860AA" w:rsidRDefault="009B7D49">
      <w:pPr>
        <w:spacing w:after="200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34"/>
          <w:szCs w:val="34"/>
        </w:rPr>
        <w:t xml:space="preserve">Świąteczny </w:t>
      </w:r>
      <w:proofErr w:type="spellStart"/>
      <w:r>
        <w:rPr>
          <w:rFonts w:ascii="Calibri" w:eastAsia="Calibri" w:hAnsi="Calibri" w:cs="Calibri"/>
          <w:b/>
          <w:bCs/>
          <w:sz w:val="34"/>
          <w:szCs w:val="34"/>
        </w:rPr>
        <w:t>must-have</w:t>
      </w:r>
      <w:proofErr w:type="spellEnd"/>
      <w:r>
        <w:rPr>
          <w:rFonts w:ascii="Calibri" w:eastAsia="Calibri" w:hAnsi="Calibri" w:cs="Calibri"/>
          <w:b/>
          <w:bCs/>
          <w:sz w:val="34"/>
          <w:szCs w:val="34"/>
        </w:rPr>
        <w:t xml:space="preserve">: prezenty dla </w:t>
      </w:r>
      <w:r w:rsidR="007D2841">
        <w:rPr>
          <w:rFonts w:ascii="Calibri" w:eastAsia="Calibri" w:hAnsi="Calibri" w:cs="Calibri"/>
          <w:b/>
          <w:bCs/>
          <w:sz w:val="34"/>
          <w:szCs w:val="34"/>
        </w:rPr>
        <w:t>specjalistów i profesjonalistów</w:t>
      </w:r>
    </w:p>
    <w:p w14:paraId="53F43940" w14:textId="0690662D" w:rsidR="00F860AA" w:rsidRDefault="009B7D49">
      <w:pPr>
        <w:spacing w:before="240" w:after="240"/>
        <w:jc w:val="both"/>
        <w:rPr>
          <w:rFonts w:ascii="Calibri" w:eastAsia="Calibri" w:hAnsi="Calibri" w:cs="Calibri"/>
          <w:b/>
          <w:bCs/>
          <w:sz w:val="32"/>
          <w:szCs w:val="32"/>
          <w:highlight w:val="white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br/>
      </w:r>
      <w:r w:rsidR="002C3059" w:rsidRPr="002C3059">
        <w:rPr>
          <w:rFonts w:ascii="Calibri" w:eastAsia="Calibri" w:hAnsi="Calibri" w:cs="Calibri"/>
          <w:b/>
          <w:bCs/>
          <w:sz w:val="28"/>
          <w:szCs w:val="28"/>
        </w:rPr>
        <w:t xml:space="preserve">Grudzień puka do drzwi, a wraz z nim powraca coroczny dylemat: „Co kupić na prezent?”. Zamiast kolejnych kapci czy kubków z reniferem, warto postawić na upominki, które naprawdę wywołają emocje – takie, które trafią w pasję obdarowywanej osoby i ułatwią jej codzienne działania. Niezależnie od tego, czy mowa o domowej Złotej Rączce, mistrzu budowlanej precyzji, ogrodniku z sercem do zieleni czy motoryzacyjnym </w:t>
      </w:r>
      <w:proofErr w:type="spellStart"/>
      <w:r w:rsidR="002C3059" w:rsidRPr="002C3059">
        <w:rPr>
          <w:rFonts w:ascii="Calibri" w:eastAsia="Calibri" w:hAnsi="Calibri" w:cs="Calibri"/>
          <w:b/>
          <w:bCs/>
          <w:sz w:val="28"/>
          <w:szCs w:val="28"/>
        </w:rPr>
        <w:t>freaku</w:t>
      </w:r>
      <w:proofErr w:type="spellEnd"/>
      <w:r w:rsidR="002C3059" w:rsidRPr="002C3059">
        <w:rPr>
          <w:rFonts w:ascii="Calibri" w:eastAsia="Calibri" w:hAnsi="Calibri" w:cs="Calibri"/>
          <w:b/>
          <w:bCs/>
          <w:sz w:val="28"/>
          <w:szCs w:val="28"/>
        </w:rPr>
        <w:t xml:space="preserve"> – dobrze dobrany prezent potrafi zmienić zwykły zimowy dzień w prawdziwą przyjemność z tworzenia, pielęgnowania lub naprawiania.</w:t>
      </w:r>
    </w:p>
    <w:p w14:paraId="5B453FCA" w14:textId="2D09CEAE" w:rsidR="00F860AA" w:rsidRDefault="002C3059">
      <w:pPr>
        <w:spacing w:before="240" w:after="240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r w:rsidRPr="002C3059">
        <w:rPr>
          <w:rFonts w:ascii="Calibri" w:eastAsia="Calibri" w:hAnsi="Calibri" w:cs="Calibri"/>
          <w:sz w:val="26"/>
          <w:szCs w:val="26"/>
        </w:rPr>
        <w:t>Świąteczne inspiracje mogą przybrać różne formy – od profesjonalnych narzędzi, przez akcesoria poprawiające komfort pracy, po wysokiej klasy chemię samochodową czy sprzęt ogrodniczy. Każda z tych kategorii odpowiada na realne potrzeby pasjonatów, którzy zamiast biernie korzystać z gotowych rozwiązań, wolą działać, udoskonalać i dbać o swoje otoczenie.</w:t>
      </w:r>
    </w:p>
    <w:p w14:paraId="21832F81" w14:textId="77777777" w:rsidR="002C3059" w:rsidRDefault="002C3059">
      <w:pPr>
        <w:spacing w:before="240" w:after="24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bookmarkStart w:id="0" w:name="_8cmxrz2mq0h2" w:colFirst="0" w:colLast="0"/>
      <w:bookmarkEnd w:id="0"/>
      <w:r w:rsidRPr="002C3059">
        <w:rPr>
          <w:rFonts w:ascii="Calibri" w:eastAsia="Calibri" w:hAnsi="Calibri" w:cs="Calibri"/>
          <w:b/>
          <w:bCs/>
          <w:sz w:val="26"/>
          <w:szCs w:val="26"/>
        </w:rPr>
        <w:t>Majsterkowicze i Złote Rączki</w:t>
      </w:r>
      <w:bookmarkStart w:id="1" w:name="_GoBack"/>
      <w:bookmarkEnd w:id="1"/>
    </w:p>
    <w:p w14:paraId="236FB6AA" w14:textId="61B5E76A" w:rsidR="002C3059" w:rsidRDefault="00C3311F" w:rsidP="002C3059">
      <w:pPr>
        <w:spacing w:before="240" w:after="24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>Dla tych, którzy w swoim warsztacie</w:t>
      </w:r>
      <w:r w:rsidR="002C3059" w:rsidRPr="002C3059">
        <w:rPr>
          <w:rFonts w:ascii="Calibri" w:eastAsia="Calibri" w:hAnsi="Calibri" w:cs="Calibri"/>
          <w:sz w:val="26"/>
          <w:szCs w:val="26"/>
        </w:rPr>
        <w:t xml:space="preserve"> widzą centrum dowodzenia, a luźna śrubka jest zaproszeniem do działania, idealnym prezentem będzie zestaw narzędzi o profesjonalnej jakości. Wiertarko-wkrętarka z wydajnym akumulatorem, komplet kluczy nasadowych czy precyzyjne wkrętaki to wyposażenie, które usprawnia codzienne naprawy i daje satysfa</w:t>
      </w:r>
      <w:r w:rsidR="002C3059">
        <w:rPr>
          <w:rFonts w:ascii="Calibri" w:eastAsia="Calibri" w:hAnsi="Calibri" w:cs="Calibri"/>
          <w:sz w:val="26"/>
          <w:szCs w:val="26"/>
        </w:rPr>
        <w:t>kcję z dobrze wykonanej roboty.</w:t>
      </w:r>
    </w:p>
    <w:p w14:paraId="1A7BA600" w14:textId="539EC809" w:rsidR="00F95FED" w:rsidRPr="002C3059" w:rsidRDefault="00EC7107" w:rsidP="00EC7107">
      <w:pPr>
        <w:spacing w:before="240" w:after="240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6"/>
          <w:szCs w:val="26"/>
          <w:lang w:val="pl-PL"/>
        </w:rPr>
        <w:lastRenderedPageBreak/>
        <w:drawing>
          <wp:inline distT="0" distB="0" distL="0" distR="0" wp14:anchorId="0D6CEB72" wp14:editId="38C7D994">
            <wp:extent cx="2755900" cy="2755900"/>
            <wp:effectExtent l="0" t="0" r="635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445943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380A" w14:textId="558FB9DC" w:rsidR="00F860AA" w:rsidRDefault="00C3311F" w:rsidP="002C3059">
      <w:pPr>
        <w:spacing w:before="240" w:after="240"/>
        <w:jc w:val="both"/>
        <w:rPr>
          <w:rFonts w:ascii="Calibri" w:eastAsia="Calibri" w:hAnsi="Calibri" w:cs="Calibri"/>
          <w:sz w:val="26"/>
          <w:szCs w:val="26"/>
          <w:highlight w:val="white"/>
        </w:rPr>
      </w:pPr>
      <w:r>
        <w:rPr>
          <w:rFonts w:ascii="Calibri" w:eastAsia="Calibri" w:hAnsi="Calibri" w:cs="Calibri"/>
          <w:sz w:val="26"/>
          <w:szCs w:val="26"/>
        </w:rPr>
        <w:t>Pasjonaci</w:t>
      </w:r>
      <w:r w:rsidR="002C3059" w:rsidRPr="002C3059">
        <w:rPr>
          <w:rFonts w:ascii="Calibri" w:eastAsia="Calibri" w:hAnsi="Calibri" w:cs="Calibri"/>
          <w:sz w:val="26"/>
          <w:szCs w:val="26"/>
        </w:rPr>
        <w:t xml:space="preserve"> mechaniki </w:t>
      </w:r>
      <w:r>
        <w:rPr>
          <w:rFonts w:ascii="Calibri" w:eastAsia="Calibri" w:hAnsi="Calibri" w:cs="Calibri"/>
          <w:sz w:val="26"/>
          <w:szCs w:val="26"/>
        </w:rPr>
        <w:t xml:space="preserve">uśmiechną się także na widok </w:t>
      </w:r>
      <w:r w:rsidR="002C3059" w:rsidRPr="002C3059">
        <w:rPr>
          <w:rFonts w:ascii="Calibri" w:eastAsia="Calibri" w:hAnsi="Calibri" w:cs="Calibri"/>
          <w:sz w:val="26"/>
          <w:szCs w:val="26"/>
        </w:rPr>
        <w:t>klucz</w:t>
      </w:r>
      <w:r>
        <w:rPr>
          <w:rFonts w:ascii="Calibri" w:eastAsia="Calibri" w:hAnsi="Calibri" w:cs="Calibri"/>
          <w:sz w:val="26"/>
          <w:szCs w:val="26"/>
        </w:rPr>
        <w:t>u dynamometrycznego</w:t>
      </w:r>
      <w:r w:rsidR="002C3059" w:rsidRPr="002C3059">
        <w:rPr>
          <w:rFonts w:ascii="Calibri" w:eastAsia="Calibri" w:hAnsi="Calibri" w:cs="Calibri"/>
          <w:sz w:val="26"/>
          <w:szCs w:val="26"/>
        </w:rPr>
        <w:t xml:space="preserve"> oraz zestaw</w:t>
      </w:r>
      <w:r>
        <w:rPr>
          <w:rFonts w:ascii="Calibri" w:eastAsia="Calibri" w:hAnsi="Calibri" w:cs="Calibri"/>
          <w:sz w:val="26"/>
          <w:szCs w:val="26"/>
        </w:rPr>
        <w:t>u</w:t>
      </w:r>
      <w:r w:rsidR="002C3059" w:rsidRPr="002C3059">
        <w:rPr>
          <w:rFonts w:ascii="Calibri" w:eastAsia="Calibri" w:hAnsi="Calibri" w:cs="Calibri"/>
          <w:sz w:val="26"/>
          <w:szCs w:val="26"/>
        </w:rPr>
        <w:t xml:space="preserve"> do pielęgnacji napędu roweroweg</w:t>
      </w:r>
      <w:r>
        <w:rPr>
          <w:rFonts w:ascii="Calibri" w:eastAsia="Calibri" w:hAnsi="Calibri" w:cs="Calibri"/>
          <w:sz w:val="26"/>
          <w:szCs w:val="26"/>
        </w:rPr>
        <w:t>o lub motocyklowego – praktycznych narzędzi</w:t>
      </w:r>
      <w:r w:rsidR="002C3059" w:rsidRPr="002C3059">
        <w:rPr>
          <w:rFonts w:ascii="Calibri" w:eastAsia="Calibri" w:hAnsi="Calibri" w:cs="Calibri"/>
          <w:sz w:val="26"/>
          <w:szCs w:val="26"/>
        </w:rPr>
        <w:t>, które pomagają utrzymać sprzęt w doskonałym stanie.</w:t>
      </w:r>
    </w:p>
    <w:p w14:paraId="0454BDAF" w14:textId="77777777" w:rsidR="00C3311F" w:rsidRDefault="00C3311F">
      <w:pPr>
        <w:spacing w:before="240" w:after="24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bookmarkStart w:id="2" w:name="_woqgwznftbvp" w:colFirst="0" w:colLast="0"/>
      <w:bookmarkEnd w:id="2"/>
      <w:r w:rsidRPr="00C3311F">
        <w:rPr>
          <w:rFonts w:ascii="Calibri" w:eastAsia="Calibri" w:hAnsi="Calibri" w:cs="Calibri"/>
          <w:b/>
          <w:bCs/>
          <w:sz w:val="26"/>
          <w:szCs w:val="26"/>
        </w:rPr>
        <w:t>Mistrzowie budowlanej precyzji</w:t>
      </w:r>
    </w:p>
    <w:p w14:paraId="0E8A0F8D" w14:textId="77777777" w:rsidR="00C3311F" w:rsidRPr="00C3311F" w:rsidRDefault="00C3311F" w:rsidP="00C3311F">
      <w:pPr>
        <w:jc w:val="both"/>
        <w:rPr>
          <w:rFonts w:ascii="Calibri" w:eastAsia="Calibri" w:hAnsi="Calibri" w:cs="Calibri"/>
          <w:sz w:val="26"/>
          <w:szCs w:val="26"/>
        </w:rPr>
      </w:pPr>
      <w:r w:rsidRPr="00C3311F">
        <w:rPr>
          <w:rFonts w:ascii="Calibri" w:eastAsia="Calibri" w:hAnsi="Calibri" w:cs="Calibri"/>
          <w:sz w:val="26"/>
          <w:szCs w:val="26"/>
        </w:rPr>
        <w:t>Fachowcy żyjący budową docenią prezenty, które łączą praktyczność, estetykę i organizację pracy. Wśród najcenniejszych propozycji znajdują się profesjonalne pasy narzędziowe, ułatwiające utrzymanie porządku, oraz słuchawki chroniące słuch – nieocenione podczas pracy w hałasie.</w:t>
      </w:r>
    </w:p>
    <w:p w14:paraId="6183552F" w14:textId="7D9EF9A0" w:rsidR="00C3311F" w:rsidRPr="00C3311F" w:rsidRDefault="00EC7107" w:rsidP="00EC7107">
      <w:pPr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6"/>
          <w:szCs w:val="26"/>
          <w:lang w:val="pl-PL"/>
        </w:rPr>
        <w:drawing>
          <wp:inline distT="0" distB="0" distL="0" distR="0" wp14:anchorId="56DB7B64" wp14:editId="2E513726">
            <wp:extent cx="2667000" cy="2667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estaw pasów narzędziowych Pięcioczęściow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548" cy="266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779C" w14:textId="3A889FE6" w:rsidR="00C3311F" w:rsidRDefault="00C3311F" w:rsidP="00C3311F">
      <w:pPr>
        <w:jc w:val="both"/>
        <w:rPr>
          <w:rFonts w:ascii="Calibri" w:eastAsia="Calibri" w:hAnsi="Calibri" w:cs="Calibri"/>
          <w:sz w:val="26"/>
          <w:szCs w:val="26"/>
        </w:rPr>
      </w:pPr>
      <w:r w:rsidRPr="00C3311F">
        <w:rPr>
          <w:rFonts w:ascii="Calibri" w:eastAsia="Calibri" w:hAnsi="Calibri" w:cs="Calibri"/>
          <w:sz w:val="26"/>
          <w:szCs w:val="26"/>
        </w:rPr>
        <w:t>Dla wykańczających wnętrza świetnie sprawdzą się pędzle do detali, ergonomiczne uchwyty do wałków czy wysokiej jakości kleje montażowe, które pozwalają osiągnąć perfekcyjne efekty.</w:t>
      </w:r>
    </w:p>
    <w:p w14:paraId="167AC6AD" w14:textId="77777777" w:rsidR="00C3311F" w:rsidRDefault="00C3311F">
      <w:pPr>
        <w:spacing w:before="240" w:after="240"/>
        <w:jc w:val="both"/>
        <w:rPr>
          <w:rFonts w:ascii="Calibri" w:eastAsia="Calibri" w:hAnsi="Calibri" w:cs="Calibri"/>
          <w:b/>
          <w:bCs/>
          <w:sz w:val="26"/>
          <w:szCs w:val="26"/>
        </w:rPr>
      </w:pPr>
      <w:r w:rsidRPr="00C3311F">
        <w:rPr>
          <w:rFonts w:ascii="Calibri" w:eastAsia="Calibri" w:hAnsi="Calibri" w:cs="Calibri"/>
          <w:b/>
          <w:bCs/>
          <w:sz w:val="26"/>
          <w:szCs w:val="26"/>
        </w:rPr>
        <w:t>Pasjonaci ogrodnictwa</w:t>
      </w:r>
    </w:p>
    <w:p w14:paraId="07D98731" w14:textId="4AB40AA2" w:rsidR="00C3311F" w:rsidRDefault="00C3311F">
      <w:pPr>
        <w:spacing w:before="240" w:after="24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lastRenderedPageBreak/>
        <w:t>Oso</w:t>
      </w:r>
      <w:r w:rsidRPr="00C3311F">
        <w:rPr>
          <w:rFonts w:ascii="Calibri" w:eastAsia="Calibri" w:hAnsi="Calibri" w:cs="Calibri"/>
          <w:sz w:val="26"/>
          <w:szCs w:val="26"/>
        </w:rPr>
        <w:t>b</w:t>
      </w:r>
      <w:r>
        <w:rPr>
          <w:rFonts w:ascii="Calibri" w:eastAsia="Calibri" w:hAnsi="Calibri" w:cs="Calibri"/>
          <w:sz w:val="26"/>
          <w:szCs w:val="26"/>
        </w:rPr>
        <w:t>om traktującym</w:t>
      </w:r>
      <w:r w:rsidRPr="00C3311F">
        <w:rPr>
          <w:rFonts w:ascii="Calibri" w:eastAsia="Calibri" w:hAnsi="Calibri" w:cs="Calibri"/>
          <w:sz w:val="26"/>
          <w:szCs w:val="26"/>
        </w:rPr>
        <w:t xml:space="preserve"> ogród jak drugi dom, </w:t>
      </w:r>
      <w:r>
        <w:rPr>
          <w:rFonts w:ascii="Calibri" w:eastAsia="Calibri" w:hAnsi="Calibri" w:cs="Calibri"/>
          <w:sz w:val="26"/>
          <w:szCs w:val="26"/>
        </w:rPr>
        <w:t>z pewnością przydadzą się</w:t>
      </w:r>
      <w:r w:rsidRPr="00C3311F">
        <w:rPr>
          <w:rFonts w:ascii="Calibri" w:eastAsia="Calibri" w:hAnsi="Calibri" w:cs="Calibri"/>
          <w:sz w:val="26"/>
          <w:szCs w:val="26"/>
        </w:rPr>
        <w:t xml:space="preserve"> nożyce do żywopłotu, precyzyjne nożyce ogrodnicze, a także klasyczne, niezawodne narzędzia – jak motyka czy profesjonalna miotła do liści. To sprzęty, które pozwalają tworzyć estetyczną, zadbaną przestrzeń i stanowią realne wsparcie w codziennych ogrodniczych rytuałach.</w:t>
      </w:r>
    </w:p>
    <w:p w14:paraId="7808D1AC" w14:textId="6A83D120" w:rsidR="00EC7107" w:rsidRDefault="00EC7107" w:rsidP="00EC7107">
      <w:pPr>
        <w:spacing w:before="240" w:after="240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6"/>
          <w:szCs w:val="26"/>
          <w:lang w:val="pl-PL"/>
        </w:rPr>
        <w:drawing>
          <wp:inline distT="0" distB="0" distL="0" distR="0" wp14:anchorId="5DFAB95A" wp14:editId="3C8E4288">
            <wp:extent cx="2438400" cy="2438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tyka ogrodowa z zębam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1F409" w14:textId="46938F6F" w:rsidR="00C3311F" w:rsidRDefault="00C3311F">
      <w:pPr>
        <w:spacing w:before="240" w:after="240"/>
        <w:jc w:val="both"/>
        <w:rPr>
          <w:rFonts w:ascii="Calibri" w:eastAsia="Calibri" w:hAnsi="Calibri" w:cs="Calibri"/>
          <w:sz w:val="26"/>
          <w:szCs w:val="26"/>
        </w:rPr>
      </w:pPr>
      <w:r w:rsidRPr="00C3311F">
        <w:rPr>
          <w:rFonts w:ascii="Calibri" w:eastAsia="Calibri" w:hAnsi="Calibri" w:cs="Calibri"/>
          <w:b/>
          <w:bCs/>
          <w:sz w:val="26"/>
          <w:szCs w:val="26"/>
        </w:rPr>
        <w:t xml:space="preserve">Motoryzacyjni </w:t>
      </w:r>
      <w:proofErr w:type="spellStart"/>
      <w:r w:rsidRPr="00C3311F">
        <w:rPr>
          <w:rFonts w:ascii="Calibri" w:eastAsia="Calibri" w:hAnsi="Calibri" w:cs="Calibri"/>
          <w:b/>
          <w:bCs/>
          <w:sz w:val="26"/>
          <w:szCs w:val="26"/>
        </w:rPr>
        <w:t>freakowie</w:t>
      </w:r>
      <w:proofErr w:type="spellEnd"/>
    </w:p>
    <w:p w14:paraId="2C146991" w14:textId="389B2549" w:rsidR="00C3311F" w:rsidRDefault="00C3311F">
      <w:pPr>
        <w:spacing w:before="240" w:after="240"/>
        <w:jc w:val="both"/>
        <w:rPr>
          <w:rFonts w:ascii="Calibri" w:eastAsia="Calibri" w:hAnsi="Calibri" w:cs="Calibri"/>
          <w:sz w:val="26"/>
          <w:szCs w:val="26"/>
        </w:rPr>
      </w:pPr>
      <w:r w:rsidRPr="00C3311F">
        <w:rPr>
          <w:rFonts w:ascii="Calibri" w:eastAsia="Calibri" w:hAnsi="Calibri" w:cs="Calibri"/>
          <w:sz w:val="26"/>
          <w:szCs w:val="26"/>
        </w:rPr>
        <w:t xml:space="preserve">Miłośnicy samochodów, którzy traktują swoje auta jak członków rodziny, </w:t>
      </w:r>
      <w:r>
        <w:rPr>
          <w:rFonts w:ascii="Calibri" w:eastAsia="Calibri" w:hAnsi="Calibri" w:cs="Calibri"/>
          <w:sz w:val="26"/>
          <w:szCs w:val="26"/>
        </w:rPr>
        <w:t>nie przejdą obojętnie obok</w:t>
      </w:r>
      <w:r w:rsidRPr="00C3311F">
        <w:rPr>
          <w:rFonts w:ascii="Calibri" w:eastAsia="Calibri" w:hAnsi="Calibri" w:cs="Calibri"/>
          <w:sz w:val="26"/>
          <w:szCs w:val="26"/>
        </w:rPr>
        <w:t xml:space="preserve"> chemii samochodowej </w:t>
      </w:r>
      <w:proofErr w:type="spellStart"/>
      <w:r w:rsidRPr="00C3311F">
        <w:rPr>
          <w:rFonts w:ascii="Calibri" w:eastAsia="Calibri" w:hAnsi="Calibri" w:cs="Calibri"/>
          <w:sz w:val="26"/>
          <w:szCs w:val="26"/>
        </w:rPr>
        <w:t>premium</w:t>
      </w:r>
      <w:proofErr w:type="spellEnd"/>
      <w:r w:rsidRPr="00C3311F">
        <w:rPr>
          <w:rFonts w:ascii="Calibri" w:eastAsia="Calibri" w:hAnsi="Calibri" w:cs="Calibri"/>
          <w:sz w:val="26"/>
          <w:szCs w:val="26"/>
        </w:rPr>
        <w:t xml:space="preserve">, zestawów do dekontaminacji lakieru czy wosków ceramicznych. Dodatkowo świetnym wyborem będą środki do pielęgnacji wnętrza, </w:t>
      </w:r>
      <w:proofErr w:type="spellStart"/>
      <w:r w:rsidRPr="00C3311F">
        <w:rPr>
          <w:rFonts w:ascii="Calibri" w:eastAsia="Calibri" w:hAnsi="Calibri" w:cs="Calibri"/>
          <w:sz w:val="26"/>
          <w:szCs w:val="26"/>
        </w:rPr>
        <w:t>mikrofibry</w:t>
      </w:r>
      <w:proofErr w:type="spellEnd"/>
      <w:r w:rsidRPr="00C3311F">
        <w:rPr>
          <w:rFonts w:ascii="Calibri" w:eastAsia="Calibri" w:hAnsi="Calibri" w:cs="Calibri"/>
          <w:sz w:val="26"/>
          <w:szCs w:val="26"/>
        </w:rPr>
        <w:t xml:space="preserve"> o wysokiej gramaturze lub praktyczne akcesoria diagnostyczne – jak cyfrowy miernik uniwersalny czy solidny zestaw kluczy nasadowych.</w:t>
      </w:r>
    </w:p>
    <w:p w14:paraId="32F23F1B" w14:textId="4B3CC2A4" w:rsidR="00EC7107" w:rsidRDefault="00EC7107" w:rsidP="00EC7107">
      <w:pPr>
        <w:spacing w:before="240" w:after="240"/>
        <w:jc w:val="center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noProof/>
          <w:sz w:val="26"/>
          <w:szCs w:val="26"/>
          <w:lang w:val="pl-PL"/>
        </w:rPr>
        <w:drawing>
          <wp:inline distT="0" distB="0" distL="0" distR="0" wp14:anchorId="7503EE88" wp14:editId="27C331BE">
            <wp:extent cx="2921000" cy="2924656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1665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259" cy="293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DA9CF" w14:textId="13BE7F48" w:rsidR="00F860AA" w:rsidRDefault="00C3311F" w:rsidP="00EC7107">
      <w:pPr>
        <w:spacing w:before="240" w:after="240"/>
        <w:jc w:val="both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r w:rsidRPr="00C3311F">
        <w:rPr>
          <w:rFonts w:ascii="Calibri" w:eastAsia="Calibri" w:hAnsi="Calibri" w:cs="Calibri"/>
          <w:i/>
          <w:iCs/>
          <w:sz w:val="26"/>
          <w:szCs w:val="26"/>
        </w:rPr>
        <w:lastRenderedPageBreak/>
        <w:t xml:space="preserve">– W dzisiejszym, dynamicznym świecie prezenty, które trafiają w sedno hobby i ułatwiają codzienne życie, są na wagę złota. Niezależnie od tego, czy mówimy o precyzyjnym narzędziu, profesjonalnej chemii samochodowej, czy akcesoriach do ogrodu – liczy się jakość i funkcjonalność. Inwestycja w produkty, które wspierają pasjonatów w ich codziennych rytuałach i dbaniu o ukochane projekty, zawsze okazuje się trafiona. Praktyczność połączona z pasją to najlepsza świąteczna kombinacja – </w:t>
      </w:r>
      <w:r w:rsidRPr="00C3311F">
        <w:rPr>
          <w:rFonts w:ascii="Calibri" w:eastAsia="Calibri" w:hAnsi="Calibri" w:cs="Calibri"/>
          <w:iCs/>
          <w:sz w:val="26"/>
          <w:szCs w:val="26"/>
        </w:rPr>
        <w:t xml:space="preserve">podkreśla Karol </w:t>
      </w:r>
      <w:proofErr w:type="spellStart"/>
      <w:r w:rsidRPr="00C3311F">
        <w:rPr>
          <w:rFonts w:ascii="Calibri" w:eastAsia="Calibri" w:hAnsi="Calibri" w:cs="Calibri"/>
          <w:iCs/>
          <w:sz w:val="26"/>
          <w:szCs w:val="26"/>
        </w:rPr>
        <w:t>Sęktas</w:t>
      </w:r>
      <w:proofErr w:type="spellEnd"/>
      <w:r w:rsidRPr="00C3311F">
        <w:rPr>
          <w:rFonts w:ascii="Calibri" w:eastAsia="Calibri" w:hAnsi="Calibri" w:cs="Calibri"/>
          <w:iCs/>
          <w:sz w:val="26"/>
          <w:szCs w:val="26"/>
        </w:rPr>
        <w:t xml:space="preserve">, Digital Marketing </w:t>
      </w:r>
      <w:proofErr w:type="spellStart"/>
      <w:r w:rsidRPr="00C3311F">
        <w:rPr>
          <w:rFonts w:ascii="Calibri" w:eastAsia="Calibri" w:hAnsi="Calibri" w:cs="Calibri"/>
          <w:iCs/>
          <w:sz w:val="26"/>
          <w:szCs w:val="26"/>
        </w:rPr>
        <w:t>Specialist</w:t>
      </w:r>
      <w:proofErr w:type="spellEnd"/>
      <w:r w:rsidRPr="00C3311F">
        <w:rPr>
          <w:rFonts w:ascii="Calibri" w:eastAsia="Calibri" w:hAnsi="Calibri" w:cs="Calibri"/>
          <w:iCs/>
          <w:sz w:val="26"/>
          <w:szCs w:val="26"/>
        </w:rPr>
        <w:t xml:space="preserve"> z </w:t>
      </w:r>
      <w:proofErr w:type="spellStart"/>
      <w:r w:rsidRPr="00C3311F">
        <w:rPr>
          <w:rFonts w:ascii="Calibri" w:eastAsia="Calibri" w:hAnsi="Calibri" w:cs="Calibri"/>
          <w:iCs/>
          <w:sz w:val="26"/>
          <w:szCs w:val="26"/>
        </w:rPr>
        <w:t>Würth</w:t>
      </w:r>
      <w:proofErr w:type="spellEnd"/>
      <w:r w:rsidRPr="00C3311F">
        <w:rPr>
          <w:rFonts w:ascii="Calibri" w:eastAsia="Calibri" w:hAnsi="Calibri" w:cs="Calibri"/>
          <w:iCs/>
          <w:sz w:val="26"/>
          <w:szCs w:val="26"/>
        </w:rPr>
        <w:t xml:space="preserve"> Polska.</w:t>
      </w:r>
    </w:p>
    <w:p w14:paraId="6DE81668" w14:textId="77777777" w:rsidR="00F860AA" w:rsidRDefault="00F860AA">
      <w:pPr>
        <w:spacing w:before="240" w:after="240"/>
        <w:jc w:val="both"/>
        <w:rPr>
          <w:rFonts w:ascii="Calibri" w:eastAsia="Calibri" w:hAnsi="Calibri" w:cs="Calibri"/>
          <w:highlight w:val="white"/>
        </w:rPr>
      </w:pPr>
    </w:p>
    <w:p w14:paraId="7BB07410" w14:textId="77777777" w:rsidR="00F860AA" w:rsidRDefault="00F860AA">
      <w:pPr>
        <w:spacing w:before="240" w:after="240"/>
        <w:jc w:val="both"/>
        <w:rPr>
          <w:rFonts w:ascii="Calibri" w:eastAsia="Calibri" w:hAnsi="Calibri" w:cs="Calibri"/>
          <w:i/>
          <w:iCs/>
          <w:highlight w:val="white"/>
        </w:rPr>
      </w:pPr>
    </w:p>
    <w:p w14:paraId="3B617363" w14:textId="77777777" w:rsidR="00F860AA" w:rsidRDefault="009B7D49">
      <w:pPr>
        <w:spacing w:before="240" w:after="240"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24947442" w14:textId="77777777" w:rsidR="00F860AA" w:rsidRDefault="009B7D49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O Würth Polska</w:t>
      </w:r>
    </w:p>
    <w:p w14:paraId="6E3CD2E7" w14:textId="77777777" w:rsidR="00F860AA" w:rsidRDefault="009B7D49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  <w:highlight w:val="white"/>
        </w:rPr>
        <w:t>Würth Polska jest liderem w technice zamocowań i dystrybucji produktów dla profesjonalistów, obecnym na polskim rynku ponad 35 lat. To nowoczesna firma i wiarygodny, stabilny pracodawca, który zatrudnia ponad 800 pracowników, z czego ponad 500 w Dziale Sprzedaży podzielonym na 8 obszarów – Auto, Cargo (w tym Agro), Drewno, Budownictwo, Metal, Instalacje, Budownictwo i Inwestycje. Würth Polska posiada 51 sklepów stacjonarnych oraz rozbudowany sklep internetowy, który zapewnia możliwość zakupów 24h na dobę bez wychodzenia z domu. Centrala firmy i nowoczesne centrum logistyczne znajdują się w Warszawie. Koncern prowadzi sprzedaż wyłącznie firmom i osobom prowadzącym działalność gospodarczą. Więcej informacji o Würth Polska pod linkiem.</w:t>
      </w:r>
    </w:p>
    <w:p w14:paraId="2E73DA56" w14:textId="77777777" w:rsidR="00F860AA" w:rsidRDefault="009B7D49">
      <w:pPr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O grupie Würth</w:t>
      </w:r>
    </w:p>
    <w:p w14:paraId="2F037ADB" w14:textId="77777777" w:rsidR="00DE1AF3" w:rsidRDefault="00DE1AF3" w:rsidP="00DE1AF3">
      <w:pPr>
        <w:spacing w:before="240" w:after="240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Grupa Würth została założona w 1945 r. w Niemczech. Obecnie składa się z ponad 400 samodzielnych firm, rozmieszczonych w ponad 80 krajach na wszystkich kontynentach. Zatrudnia ponad 87 tys. osób, z czego ponad 33 tys. to przedstawiciele handlowi. Zgodnie z rocznym sprawozdaniem finansowym, w 2024 r. Grupa Würth osiągnęła łączną sprzedaż na poziomie 20,2 mld EUR.</w:t>
      </w:r>
    </w:p>
    <w:p w14:paraId="68BC7433" w14:textId="77777777" w:rsidR="00F860AA" w:rsidRDefault="009B7D49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 xml:space="preserve"> </w:t>
      </w:r>
    </w:p>
    <w:p w14:paraId="20C2C0CA" w14:textId="77777777" w:rsidR="00F860AA" w:rsidRDefault="009B7D49">
      <w:pPr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</w:p>
    <w:p w14:paraId="6A6ACD50" w14:textId="77777777" w:rsidR="00F860AA" w:rsidRDefault="009B7D49">
      <w:pPr>
        <w:spacing w:before="240" w:after="240"/>
        <w:jc w:val="right"/>
        <w:rPr>
          <w:rFonts w:ascii="Calibri" w:eastAsia="Calibri" w:hAnsi="Calibri" w:cs="Calibri"/>
          <w:color w:val="0000FF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Kontakt dla mediów:</w:t>
      </w:r>
      <w:r>
        <w:rPr>
          <w:rFonts w:ascii="Calibri" w:eastAsia="Calibri" w:hAnsi="Calibri" w:cs="Calibri"/>
          <w:b/>
          <w:bCs/>
          <w:sz w:val="20"/>
          <w:szCs w:val="20"/>
        </w:rPr>
        <w:br/>
      </w:r>
      <w:r>
        <w:rPr>
          <w:rFonts w:ascii="Calibri" w:eastAsia="Calibri" w:hAnsi="Calibri" w:cs="Calibri"/>
          <w:sz w:val="20"/>
          <w:szCs w:val="20"/>
        </w:rPr>
        <w:t>Piotr Chojnacki</w:t>
      </w:r>
      <w:r>
        <w:rPr>
          <w:rFonts w:ascii="Calibri" w:eastAsia="Calibri" w:hAnsi="Calibri" w:cs="Calibri"/>
          <w:sz w:val="20"/>
          <w:szCs w:val="20"/>
        </w:rPr>
        <w:br/>
        <w:t xml:space="preserve">Tel.: </w:t>
      </w:r>
      <w:r>
        <w:rPr>
          <w:rFonts w:ascii="Calibri" w:eastAsia="Calibri" w:hAnsi="Calibri" w:cs="Calibri"/>
          <w:sz w:val="20"/>
          <w:szCs w:val="20"/>
          <w:highlight w:val="white"/>
        </w:rPr>
        <w:t>+48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796 996 267</w:t>
      </w:r>
      <w:r>
        <w:rPr>
          <w:rFonts w:ascii="Calibri" w:eastAsia="Calibri" w:hAnsi="Calibri" w:cs="Calibri"/>
          <w:sz w:val="20"/>
          <w:szCs w:val="20"/>
        </w:rPr>
        <w:br/>
        <w:t xml:space="preserve">E-mail: </w:t>
      </w:r>
      <w:r>
        <w:rPr>
          <w:rFonts w:ascii="Calibri" w:eastAsia="Calibri" w:hAnsi="Calibri" w:cs="Calibri"/>
          <w:color w:val="0000FF"/>
          <w:sz w:val="20"/>
          <w:szCs w:val="20"/>
        </w:rPr>
        <w:t>piotr.chojnacki@goodonepr.pl</w:t>
      </w:r>
    </w:p>
    <w:p w14:paraId="1E535E4A" w14:textId="77777777" w:rsidR="00F860AA" w:rsidRDefault="00F860AA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</w:p>
    <w:p w14:paraId="7F5509C1" w14:textId="77777777" w:rsidR="00F860AA" w:rsidRDefault="00F860AA">
      <w:pPr>
        <w:spacing w:line="269" w:lineRule="auto"/>
        <w:jc w:val="both"/>
        <w:rPr>
          <w:rFonts w:ascii="Calibri" w:eastAsia="Calibri" w:hAnsi="Calibri" w:cs="Calibri"/>
        </w:rPr>
      </w:pPr>
    </w:p>
    <w:p w14:paraId="7C643F40" w14:textId="77777777" w:rsidR="00F860AA" w:rsidRDefault="00F860AA"/>
    <w:sectPr w:rsidR="00F860A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D7A37D5-2962-4B91-9926-A1171F1E83A1}"/>
    <w:embedBold r:id="rId2" w:fontKey="{2B79289B-65B1-42F2-9AC1-B074081609C2}"/>
    <w:embedItalic r:id="rId3" w:fontKey="{B502E422-7B0C-4520-AB17-2D65873CB2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943A65E-DC21-4DF6-9AE1-D534852594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0AA"/>
    <w:rsid w:val="002C3059"/>
    <w:rsid w:val="00393C75"/>
    <w:rsid w:val="007D2841"/>
    <w:rsid w:val="009B7D49"/>
    <w:rsid w:val="00C3311F"/>
    <w:rsid w:val="00D03D6C"/>
    <w:rsid w:val="00DE1AF3"/>
    <w:rsid w:val="00EB1621"/>
    <w:rsid w:val="00EC7107"/>
    <w:rsid w:val="00F860AA"/>
    <w:rsid w:val="00F95FED"/>
    <w:rsid w:val="00FB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D602A"/>
  <w15:docId w15:val="{F587F526-86FC-4C34-874E-0B47CCCCE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668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PR2024</cp:lastModifiedBy>
  <cp:revision>8</cp:revision>
  <dcterms:created xsi:type="dcterms:W3CDTF">2025-12-08T08:49:00Z</dcterms:created>
  <dcterms:modified xsi:type="dcterms:W3CDTF">2025-12-10T11:05:00Z</dcterms:modified>
</cp:coreProperties>
</file>