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11450529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1E2B19">
        <w:rPr>
          <w:rFonts w:ascii="Calibri" w:eastAsia="Calibri" w:hAnsi="Calibri" w:cs="Calibri"/>
        </w:rPr>
        <w:t>09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</w:t>
      </w:r>
      <w:r w:rsidR="00581C99">
        <w:rPr>
          <w:rFonts w:ascii="Calibri" w:eastAsia="Calibri" w:hAnsi="Calibri" w:cs="Calibri"/>
        </w:rPr>
        <w:t>2</w:t>
      </w:r>
      <w:r w:rsidRPr="50E74B15">
        <w:rPr>
          <w:rFonts w:ascii="Calibri" w:eastAsia="Calibri" w:hAnsi="Calibri" w:cs="Calibri"/>
        </w:rPr>
        <w:t>.2025</w:t>
      </w:r>
    </w:p>
    <w:p w14:paraId="7E3599EE" w14:textId="376751EF" w:rsidR="13683575" w:rsidRDefault="00763BD2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763BD2">
        <w:rPr>
          <w:rFonts w:ascii="Calibri" w:eastAsia="Calibri" w:hAnsi="Calibri" w:cs="Calibri"/>
          <w:b/>
          <w:bCs/>
          <w:sz w:val="28"/>
          <w:szCs w:val="28"/>
        </w:rPr>
        <w:t>Gotowi na stok? Zanim wyruszysz w góry, przygotuj się jak profesjonalista</w:t>
      </w:r>
    </w:p>
    <w:p w14:paraId="591D6CD0" w14:textId="5FEC88DD" w:rsidR="00581C99" w:rsidRDefault="006B2FEF" w:rsidP="00581C9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B2FEF">
        <w:rPr>
          <w:rFonts w:ascii="Calibri" w:eastAsia="Calibri" w:hAnsi="Calibri" w:cs="Calibri"/>
          <w:b/>
          <w:bCs/>
        </w:rPr>
        <w:t xml:space="preserve">Pierwsze ośrodki narciarskie w Polsce otwierają sezon, a media społecznościowe </w:t>
      </w:r>
      <w:r w:rsidR="00C44000">
        <w:rPr>
          <w:rFonts w:ascii="Calibri" w:eastAsia="Calibri" w:hAnsi="Calibri" w:cs="Calibri"/>
          <w:b/>
          <w:bCs/>
        </w:rPr>
        <w:t xml:space="preserve">w najbliższych dniach będą </w:t>
      </w:r>
      <w:r>
        <w:rPr>
          <w:rFonts w:ascii="Calibri" w:eastAsia="Calibri" w:hAnsi="Calibri" w:cs="Calibri"/>
          <w:b/>
          <w:bCs/>
        </w:rPr>
        <w:t xml:space="preserve">powoli </w:t>
      </w:r>
      <w:r w:rsidR="00C44000">
        <w:rPr>
          <w:rFonts w:ascii="Calibri" w:eastAsia="Calibri" w:hAnsi="Calibri" w:cs="Calibri"/>
          <w:b/>
          <w:bCs/>
        </w:rPr>
        <w:t xml:space="preserve">zapełniać </w:t>
      </w:r>
      <w:r w:rsidR="001D2D83">
        <w:rPr>
          <w:rFonts w:ascii="Calibri" w:eastAsia="Calibri" w:hAnsi="Calibri" w:cs="Calibri"/>
          <w:b/>
          <w:bCs/>
        </w:rPr>
        <w:t xml:space="preserve">się </w:t>
      </w:r>
      <w:r w:rsidRPr="006B2FEF">
        <w:rPr>
          <w:rFonts w:ascii="Calibri" w:eastAsia="Calibri" w:hAnsi="Calibri" w:cs="Calibri"/>
          <w:b/>
          <w:bCs/>
        </w:rPr>
        <w:t xml:space="preserve">zdjęciami ze </w:t>
      </w:r>
      <w:r>
        <w:rPr>
          <w:rFonts w:ascii="Calibri" w:eastAsia="Calibri" w:hAnsi="Calibri" w:cs="Calibri"/>
          <w:b/>
          <w:bCs/>
        </w:rPr>
        <w:t>stoków.</w:t>
      </w:r>
      <w:r w:rsidRPr="006B2FEF">
        <w:rPr>
          <w:rFonts w:ascii="Calibri" w:eastAsia="Calibri" w:hAnsi="Calibri" w:cs="Calibri"/>
          <w:b/>
          <w:bCs/>
        </w:rPr>
        <w:t xml:space="preserve"> </w:t>
      </w:r>
      <w:r w:rsidR="00C44000" w:rsidRPr="00C44000">
        <w:rPr>
          <w:rFonts w:ascii="Calibri" w:eastAsia="Calibri" w:hAnsi="Calibri" w:cs="Calibri"/>
          <w:b/>
          <w:bCs/>
        </w:rPr>
        <w:t xml:space="preserve">Dla wielu miłośników zimy to sygnał, że czas wyciągnąć narty lub deskę z szafy i wrócić na stok po wielu miesiącach przerwy. </w:t>
      </w:r>
      <w:r w:rsidR="00C44000">
        <w:rPr>
          <w:rFonts w:ascii="Calibri" w:eastAsia="Calibri" w:hAnsi="Calibri" w:cs="Calibri"/>
          <w:b/>
          <w:bCs/>
        </w:rPr>
        <w:t>J</w:t>
      </w:r>
      <w:r w:rsidR="00C44000" w:rsidRPr="00C44000">
        <w:rPr>
          <w:rFonts w:ascii="Calibri" w:eastAsia="Calibri" w:hAnsi="Calibri" w:cs="Calibri"/>
          <w:b/>
          <w:bCs/>
        </w:rPr>
        <w:t>ednak</w:t>
      </w:r>
      <w:r w:rsidR="00C44000">
        <w:rPr>
          <w:rFonts w:ascii="Calibri" w:eastAsia="Calibri" w:hAnsi="Calibri" w:cs="Calibri"/>
          <w:b/>
          <w:bCs/>
        </w:rPr>
        <w:t xml:space="preserve"> </w:t>
      </w:r>
      <w:r w:rsidR="00C44000" w:rsidRPr="00C44000">
        <w:rPr>
          <w:rFonts w:ascii="Calibri" w:eastAsia="Calibri" w:hAnsi="Calibri" w:cs="Calibri"/>
          <w:b/>
          <w:bCs/>
        </w:rPr>
        <w:t>udany początek sezonu nie zaczyna się na wyciągu, lecz dużo wcześniej – od przygotowania kondycji, sprzętu i zaplanowania wyjazdu.</w:t>
      </w:r>
      <w:r w:rsidR="00C44000">
        <w:rPr>
          <w:rFonts w:ascii="Calibri" w:eastAsia="Calibri" w:hAnsi="Calibri" w:cs="Calibri"/>
          <w:b/>
          <w:bCs/>
        </w:rPr>
        <w:t xml:space="preserve"> Jak zrobić to dobrze? Sprawdź, o czym nie można zapomnieć. </w:t>
      </w:r>
    </w:p>
    <w:p w14:paraId="19AA3DBF" w14:textId="77777777" w:rsidR="006B2FEF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B2FEF">
        <w:rPr>
          <w:rFonts w:ascii="Calibri" w:eastAsia="Calibri" w:hAnsi="Calibri" w:cs="Calibri"/>
          <w:b/>
          <w:bCs/>
        </w:rPr>
        <w:t>Forma przed sezonem – dlaczego ma znaczenie?</w:t>
      </w:r>
    </w:p>
    <w:p w14:paraId="330F9830" w14:textId="5BF234C8" w:rsidR="006B2FEF" w:rsidRPr="006B2FEF" w:rsidRDefault="00C44000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 xml:space="preserve">Przerwa między sezonami sprawia, że nawet osoby regularnie uprawiające sport muszą ponownie „rozjeździć” </w:t>
      </w:r>
      <w:r>
        <w:rPr>
          <w:rFonts w:ascii="Calibri" w:eastAsia="Calibri" w:hAnsi="Calibri" w:cs="Calibri"/>
        </w:rPr>
        <w:t xml:space="preserve">odpowiednie </w:t>
      </w:r>
      <w:r w:rsidRPr="00C44000">
        <w:rPr>
          <w:rFonts w:ascii="Calibri" w:eastAsia="Calibri" w:hAnsi="Calibri" w:cs="Calibri"/>
        </w:rPr>
        <w:t>mięśnie i stawy. Kręgosłup, kolana i brzuch pracują intensywnie już od pierwszego zjazdu, dlatego warto poświęcić kilka tygodni na ćwiczenia wzmacniające i poprawiające równowagę.</w:t>
      </w:r>
      <w:r>
        <w:rPr>
          <w:rFonts w:ascii="Calibri" w:eastAsia="Calibri" w:hAnsi="Calibri" w:cs="Calibri"/>
        </w:rPr>
        <w:t xml:space="preserve"> </w:t>
      </w:r>
      <w:r w:rsidR="006B2FEF" w:rsidRPr="006B2FEF">
        <w:rPr>
          <w:rFonts w:ascii="Calibri" w:eastAsia="Calibri" w:hAnsi="Calibri" w:cs="Calibri"/>
        </w:rPr>
        <w:t>Brak przygotowania kondycyjnego to jeden z częstszych powodów kontuzji na początku sezonu. Krótkie, regularne treningi – wzmacniające nogi, stabilizację i równowagę – mogą znacząco obniżyć ryzyko urazów.</w:t>
      </w:r>
      <w:r w:rsidR="006B2FEF">
        <w:rPr>
          <w:rFonts w:ascii="Calibri" w:eastAsia="Calibri" w:hAnsi="Calibri" w:cs="Calibri"/>
        </w:rPr>
        <w:t xml:space="preserve"> </w:t>
      </w:r>
    </w:p>
    <w:p w14:paraId="3778C8BE" w14:textId="7F814A69" w:rsidR="00C44000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C44000" w:rsidRPr="00C44000">
        <w:rPr>
          <w:rFonts w:ascii="Calibri" w:eastAsia="Calibri" w:hAnsi="Calibri" w:cs="Calibri"/>
          <w:i/>
          <w:iCs/>
        </w:rPr>
        <w:t>Jedna z najczęstszych przyczyn zimowych kontuzji to przecenienie własnych możliwości po długiej przerwie. Odpowiednie przygotowanie fizyczne zwiększa kontrolę nad ciałem i poprawia refleks, co ma ogromne znaczenie zwłaszcza na zatłoczonych stokach.</w:t>
      </w:r>
      <w:r w:rsidR="00C44000">
        <w:rPr>
          <w:rFonts w:ascii="Calibri" w:eastAsia="Calibri" w:hAnsi="Calibri" w:cs="Calibri"/>
        </w:rPr>
        <w:t xml:space="preserve"> </w:t>
      </w:r>
      <w:r w:rsidRPr="006B2FEF">
        <w:rPr>
          <w:rFonts w:ascii="Calibri" w:eastAsia="Calibri" w:hAnsi="Calibri" w:cs="Calibri"/>
          <w:i/>
          <w:iCs/>
        </w:rPr>
        <w:t>Najwięcej wypadków obserwuje się w pierwszych tygodniach sezonu, kiedy entuzjazm przewyższa realne przygotowanie</w:t>
      </w:r>
      <w:r w:rsidR="00C44000">
        <w:rPr>
          <w:rFonts w:ascii="Calibri" w:eastAsia="Calibri" w:hAnsi="Calibri" w:cs="Calibri"/>
          <w:i/>
          <w:iCs/>
        </w:rPr>
        <w:t xml:space="preserve"> </w:t>
      </w:r>
      <w:r w:rsidRPr="006B2FEF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</w:rPr>
        <w:t xml:space="preserve">mówi </w:t>
      </w:r>
      <w:r w:rsidRPr="00492DDA">
        <w:rPr>
          <w:rFonts w:ascii="Calibri" w:eastAsia="Calibri" w:hAnsi="Calibri" w:cs="Calibri"/>
        </w:rPr>
        <w:t>Joanna Borowiec, Product Manager w Balcia Insurance</w:t>
      </w:r>
      <w:r>
        <w:rPr>
          <w:rFonts w:ascii="Calibri" w:eastAsia="Calibri" w:hAnsi="Calibri" w:cs="Calibri"/>
        </w:rPr>
        <w:t>.</w:t>
      </w:r>
    </w:p>
    <w:p w14:paraId="4014BBA3" w14:textId="360F68E8" w:rsidR="006B2FEF" w:rsidRPr="006B2FEF" w:rsidRDefault="00C44000" w:rsidP="006B2F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44000">
        <w:rPr>
          <w:rFonts w:ascii="Calibri" w:eastAsia="Calibri" w:hAnsi="Calibri" w:cs="Calibri"/>
          <w:b/>
          <w:bCs/>
        </w:rPr>
        <w:t>Serwis sprzętu – podstawowy rytuał przed sezonem</w:t>
      </w:r>
    </w:p>
    <w:p w14:paraId="766F3A79" w14:textId="77777777" w:rsidR="006B2FEF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Zanim pojawimy się na stoku, warto oddać narty lub snowboard do serwisu: sprawdzić wiązania, krawędzie, ślizgi i ogólne zużycie sprzętu. Regularny serwis zapewnia nie tylko komfort jazdy, ale i bezpieczeństwo – źle ustawione wiązania to jedna z głównych przyczyn kontuzji kolan u narciarzy.</w:t>
      </w:r>
    </w:p>
    <w:p w14:paraId="24232121" w14:textId="77777777" w:rsidR="006B2FEF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Na liście rzeczy do sprawdzenia powinny znaleźć się także:</w:t>
      </w:r>
    </w:p>
    <w:p w14:paraId="570C8084" w14:textId="481F9E82" w:rsidR="006B2FEF" w:rsidRDefault="006B2FEF" w:rsidP="000812AB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kask (najlepiej wymieniany co kilka lat</w:t>
      </w:r>
      <w:r>
        <w:rPr>
          <w:rFonts w:ascii="Calibri" w:eastAsia="Calibri" w:hAnsi="Calibri" w:cs="Calibri"/>
        </w:rPr>
        <w:t xml:space="preserve"> ze względu na starzenie się materiałów</w:t>
      </w:r>
      <w:r w:rsidRPr="006B2FEF">
        <w:rPr>
          <w:rFonts w:ascii="Calibri" w:eastAsia="Calibri" w:hAnsi="Calibri" w:cs="Calibri"/>
        </w:rPr>
        <w:t>),</w:t>
      </w:r>
    </w:p>
    <w:p w14:paraId="00B795B6" w14:textId="64C790D7" w:rsidR="006B2FEF" w:rsidRPr="006B2FEF" w:rsidRDefault="006B2FEF" w:rsidP="000812AB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gogle dopasowane do panujących warunków,</w:t>
      </w:r>
    </w:p>
    <w:p w14:paraId="1DF71ECB" w14:textId="77777777" w:rsidR="006B2FEF" w:rsidRPr="006B2FEF" w:rsidRDefault="006B2FEF" w:rsidP="000812AB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odzież warstwowa, która zabezpieczy zarówno przed mrozem, jak i przed przegrzaniem.</w:t>
      </w:r>
    </w:p>
    <w:p w14:paraId="0F17935D" w14:textId="2A56FFF0" w:rsidR="00C44000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lastRenderedPageBreak/>
        <w:t>Warto pamiętać, że sprzęt, który „przetrwał” w piwnicy cały rok, nie zawsze jest gotowy na kolejny sezon.</w:t>
      </w:r>
      <w:r w:rsidR="00C44000">
        <w:rPr>
          <w:rFonts w:ascii="Calibri" w:eastAsia="Calibri" w:hAnsi="Calibri" w:cs="Calibri"/>
        </w:rPr>
        <w:t xml:space="preserve"> </w:t>
      </w:r>
      <w:r w:rsidR="00C44000" w:rsidRPr="00C44000">
        <w:rPr>
          <w:rFonts w:ascii="Calibri" w:eastAsia="Calibri" w:hAnsi="Calibri" w:cs="Calibri"/>
        </w:rPr>
        <w:t>Takie przygotowanie sprawi, że na stoku skupimy się na jeździe, a nie na technicznych niespodziankach.</w:t>
      </w:r>
    </w:p>
    <w:p w14:paraId="742BC7A2" w14:textId="675C7D09" w:rsidR="006B2FEF" w:rsidRPr="006B2FEF" w:rsidRDefault="00C44000" w:rsidP="006B2F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44000">
        <w:rPr>
          <w:rFonts w:ascii="Calibri" w:eastAsia="Calibri" w:hAnsi="Calibri" w:cs="Calibri"/>
          <w:b/>
          <w:bCs/>
        </w:rPr>
        <w:t>Polska czy zagranica? Trendy sezonu 2025/2026</w:t>
      </w:r>
    </w:p>
    <w:p w14:paraId="765E8A9E" w14:textId="77777777" w:rsidR="00C44000" w:rsidRPr="00C44000" w:rsidRDefault="00C44000" w:rsidP="00C4400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Choć polskie ośrodki coraz szybciej rozpoczynają sezon i inwestują w naśnieżanie oraz nowe trasy, popularność zagranicznych wyjazdów rośnie. Szerokie alpejskie stoki, gwarancja śniegu i dobrze rozwinięta infrastruktura przyciągają zarówno zaawansowanych narciarzy, jak i rodziny z dziećmi.</w:t>
      </w:r>
    </w:p>
    <w:p w14:paraId="4AC3EFA6" w14:textId="60E6E482" w:rsidR="00C44000" w:rsidRPr="006B2FEF" w:rsidRDefault="00C44000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Więcej wyjazdów poza granice kraju to także większa potrzeba przygotowania – nie tylko logistycznego, ale również odpowiedzialnego podejścia do bezpieczeństwa.</w:t>
      </w:r>
      <w:r>
        <w:rPr>
          <w:rFonts w:ascii="Calibri" w:eastAsia="Calibri" w:hAnsi="Calibri" w:cs="Calibri"/>
        </w:rPr>
        <w:t xml:space="preserve"> </w:t>
      </w:r>
      <w:r w:rsidRPr="006B2FEF">
        <w:rPr>
          <w:rFonts w:ascii="Calibri" w:eastAsia="Calibri" w:hAnsi="Calibri" w:cs="Calibri"/>
        </w:rPr>
        <w:t>Niezależnie od kierunku, kluczowe jest odpowiednie przygotowanie</w:t>
      </w:r>
      <w:r w:rsidR="001D2D83">
        <w:rPr>
          <w:rFonts w:ascii="Calibri" w:eastAsia="Calibri" w:hAnsi="Calibri" w:cs="Calibri"/>
        </w:rPr>
        <w:t xml:space="preserve">. </w:t>
      </w:r>
    </w:p>
    <w:p w14:paraId="76F11FEA" w14:textId="77777777" w:rsidR="001D2D83" w:rsidRPr="00C44000" w:rsidRDefault="001D2D83" w:rsidP="001D2D8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44000">
        <w:rPr>
          <w:rFonts w:ascii="Calibri" w:eastAsia="Calibri" w:hAnsi="Calibri" w:cs="Calibri"/>
          <w:b/>
          <w:bCs/>
        </w:rPr>
        <w:t>Zimowe aktywności a ochrona – jak myślą doświadczeni narciarze?</w:t>
      </w:r>
    </w:p>
    <w:p w14:paraId="1B623CC3" w14:textId="77777777" w:rsidR="001D2D83" w:rsidRPr="00C44000" w:rsidRDefault="001D2D83" w:rsidP="001D2D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Osoby regularnie uprawiające sporty zimowe podkreślają, że dobra organizacja to klucz do spokojnego sezonu. Wśród podstawowych elementów przygotowań wymieniają:</w:t>
      </w:r>
    </w:p>
    <w:p w14:paraId="22C1B5EC" w14:textId="77777777" w:rsidR="001D2D83" w:rsidRPr="00C44000" w:rsidRDefault="001D2D83" w:rsidP="001D2D83">
      <w:pPr>
        <w:numPr>
          <w:ilvl w:val="0"/>
          <w:numId w:val="11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sprawdzenie lokalnych zasad dotyczących bezpieczeństwa na stokach,</w:t>
      </w:r>
    </w:p>
    <w:p w14:paraId="7C6CD13C" w14:textId="77777777" w:rsidR="001D2D83" w:rsidRPr="00C44000" w:rsidRDefault="001D2D83" w:rsidP="001D2D83">
      <w:pPr>
        <w:numPr>
          <w:ilvl w:val="0"/>
          <w:numId w:val="11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zapoznanie się z warunkami pogodowymi w regionie,</w:t>
      </w:r>
    </w:p>
    <w:p w14:paraId="75A3D4F8" w14:textId="77777777" w:rsidR="001D2D83" w:rsidRPr="00C44000" w:rsidRDefault="001D2D83" w:rsidP="001D2D83">
      <w:pPr>
        <w:numPr>
          <w:ilvl w:val="0"/>
          <w:numId w:val="11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upewnienie się, że planowana aktywność jest „wliczona” w zakres zimowych polis turystycznych.</w:t>
      </w:r>
    </w:p>
    <w:p w14:paraId="7C0E08B6" w14:textId="705A6523" w:rsidR="006B2FEF" w:rsidRPr="006B2FEF" w:rsidRDefault="001D2D83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 </w:t>
      </w:r>
      <w:r w:rsidRPr="00C44000">
        <w:rPr>
          <w:rFonts w:ascii="Calibri" w:eastAsia="Calibri" w:hAnsi="Calibri" w:cs="Calibri"/>
        </w:rPr>
        <w:t>kontekście świadomego przygotowania pojawia się miejsce dla produktów takich jak Extreme czy Winter Combo</w:t>
      </w:r>
      <w:r w:rsidRPr="001D2D83">
        <w:rPr>
          <w:rFonts w:ascii="Calibri" w:eastAsia="Calibri" w:hAnsi="Calibri" w:cs="Calibri"/>
        </w:rPr>
        <w:t xml:space="preserve">. To </w:t>
      </w:r>
      <w:r w:rsidRPr="00C44000">
        <w:rPr>
          <w:rFonts w:ascii="Calibri" w:eastAsia="Calibri" w:hAnsi="Calibri" w:cs="Calibri"/>
        </w:rPr>
        <w:t>praktyczne narzędzie, po które sięgają osoby chcące jeździć pewniej i bez stresu. Polisy tego typu obejmują bowiem sytuacje charakterystyczne dla sportów zimowych: jazdę po trasach i poza nimi, aktywność rekreacyjną i bardziej dynamiczną, a także wyjazdy zagraniczne, gdzie koszty pomocy medycznej czy ratunkowej są znacznie wyższe niż w Polsce.</w:t>
      </w:r>
      <w:r>
        <w:rPr>
          <w:rFonts w:ascii="Calibri" w:eastAsia="Calibri" w:hAnsi="Calibri" w:cs="Calibri"/>
        </w:rPr>
        <w:t xml:space="preserve"> </w:t>
      </w:r>
      <w:r w:rsidR="000812AB">
        <w:rPr>
          <w:rFonts w:ascii="Calibri" w:eastAsia="Calibri" w:hAnsi="Calibri" w:cs="Calibri"/>
        </w:rPr>
        <w:t>Wybór</w:t>
      </w:r>
      <w:r w:rsidR="006B2FEF" w:rsidRPr="006B2FEF">
        <w:rPr>
          <w:rFonts w:ascii="Calibri" w:eastAsia="Calibri" w:hAnsi="Calibri" w:cs="Calibri"/>
        </w:rPr>
        <w:t xml:space="preserve"> ubezpieczenia powinien być świadomą decyzją, a nie tylko formalnością.</w:t>
      </w:r>
    </w:p>
    <w:p w14:paraId="357F256B" w14:textId="0A4C9F3D" w:rsidR="001D2D83" w:rsidRDefault="001D2D83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C44000">
        <w:rPr>
          <w:rFonts w:ascii="Calibri" w:eastAsia="Calibri" w:hAnsi="Calibri" w:cs="Calibri"/>
          <w:i/>
          <w:iCs/>
        </w:rPr>
        <w:t>Warto pomyśleć o tym, jak będzie wyglądał nasz wyjazd: czy planujemy jazdę poza trasą, czy wybieramy zagraniczny kurort, czy jedziemy z dziećmi. To determinuje, jaka ochrona będzie najbardziej adekwatna. Świadomy wybór sprawia, że na stoku można skupić się na przyjemności, a nie na potencjalnych ryzykach</w:t>
      </w:r>
      <w:r>
        <w:rPr>
          <w:rFonts w:ascii="Calibri" w:eastAsia="Calibri" w:hAnsi="Calibri" w:cs="Calibri"/>
          <w:i/>
          <w:iCs/>
        </w:rPr>
        <w:t xml:space="preserve">. </w:t>
      </w:r>
      <w:r w:rsidRPr="006B2FEF">
        <w:rPr>
          <w:rFonts w:ascii="Calibri" w:eastAsia="Calibri" w:hAnsi="Calibri" w:cs="Calibri"/>
          <w:i/>
          <w:iCs/>
        </w:rPr>
        <w:t>W przypadku wyjazdów zagranicznych szczególnie ważne jest pokrycie kosztów ratownictwa górskiego oraz leczenia, które w wielu krajach są w pełni odpłatne</w:t>
      </w:r>
      <w:r w:rsidRPr="006B2FEF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wyjaśnia Joanna Borowiec.</w:t>
      </w:r>
    </w:p>
    <w:p w14:paraId="16D46BCA" w14:textId="38859F22" w:rsidR="00C44000" w:rsidRPr="006B2FEF" w:rsidRDefault="00C44000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44000">
        <w:rPr>
          <w:rFonts w:ascii="Calibri" w:eastAsia="Calibri" w:hAnsi="Calibri" w:cs="Calibri"/>
        </w:rPr>
        <w:lastRenderedPageBreak/>
        <w:t xml:space="preserve">Z punktu widzenia doświadczonych </w:t>
      </w:r>
      <w:r w:rsidR="001D2D83">
        <w:rPr>
          <w:rFonts w:ascii="Calibri" w:eastAsia="Calibri" w:hAnsi="Calibri" w:cs="Calibri"/>
        </w:rPr>
        <w:t xml:space="preserve">miłośników sportów zimowych </w:t>
      </w:r>
      <w:r w:rsidRPr="00C44000">
        <w:rPr>
          <w:rFonts w:ascii="Calibri" w:eastAsia="Calibri" w:hAnsi="Calibri" w:cs="Calibri"/>
        </w:rPr>
        <w:t xml:space="preserve">ubezpieczenie to po prostu kolejny, naturalny element przygotowania – tak samo jak serwis </w:t>
      </w:r>
      <w:r w:rsidR="001D2D83">
        <w:rPr>
          <w:rFonts w:ascii="Calibri" w:eastAsia="Calibri" w:hAnsi="Calibri" w:cs="Calibri"/>
        </w:rPr>
        <w:t>sprzętu</w:t>
      </w:r>
      <w:r w:rsidRPr="00C44000">
        <w:rPr>
          <w:rFonts w:ascii="Calibri" w:eastAsia="Calibri" w:hAnsi="Calibri" w:cs="Calibri"/>
        </w:rPr>
        <w:t xml:space="preserve"> czy wybór odpowiedniej odzieży</w:t>
      </w:r>
      <w:r w:rsidR="001D2D83">
        <w:rPr>
          <w:rFonts w:ascii="Calibri" w:eastAsia="Calibri" w:hAnsi="Calibri" w:cs="Calibri"/>
        </w:rPr>
        <w:t xml:space="preserve">. </w:t>
      </w:r>
    </w:p>
    <w:p w14:paraId="4CE0631F" w14:textId="77A9FD6B" w:rsidR="006B2FEF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B2FEF">
        <w:rPr>
          <w:rFonts w:ascii="Calibri" w:eastAsia="Calibri" w:hAnsi="Calibri" w:cs="Calibri"/>
          <w:b/>
          <w:bCs/>
        </w:rPr>
        <w:t xml:space="preserve">Bezpieczny powrót na stok </w:t>
      </w:r>
    </w:p>
    <w:p w14:paraId="57478323" w14:textId="02D609C1" w:rsidR="006B2FEF" w:rsidRPr="006B2FEF" w:rsidRDefault="006B2FEF" w:rsidP="006B2F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B2FEF">
        <w:rPr>
          <w:rFonts w:ascii="Calibri" w:eastAsia="Calibri" w:hAnsi="Calibri" w:cs="Calibri"/>
        </w:rPr>
        <w:t>Przygotowanie do sezonu narciarskiego to coś więcej niż wymiana wosku na ślizgach. To świadome podejście do formy, sprzętu i odpowiedzialności na stoku. Odpowiednia kondycja, dobrze serwisowany sprzęt i właściwie dobrane ubezpieczenie sprawiają, że zarówno początkujący, jak i zaawansowani narciarze</w:t>
      </w:r>
      <w:r w:rsidR="008C146A">
        <w:rPr>
          <w:rFonts w:ascii="Calibri" w:eastAsia="Calibri" w:hAnsi="Calibri" w:cs="Calibri"/>
        </w:rPr>
        <w:t xml:space="preserve"> oraz snowboardziści</w:t>
      </w:r>
      <w:r w:rsidRPr="006B2FEF">
        <w:rPr>
          <w:rFonts w:ascii="Calibri" w:eastAsia="Calibri" w:hAnsi="Calibri" w:cs="Calibri"/>
        </w:rPr>
        <w:t xml:space="preserve"> mogą cieszyć się zimą bez zbęd</w:t>
      </w:r>
      <w:r w:rsidR="000812AB">
        <w:rPr>
          <w:rFonts w:ascii="Calibri" w:eastAsia="Calibri" w:hAnsi="Calibri" w:cs="Calibri"/>
        </w:rPr>
        <w:t xml:space="preserve">nego ryzyka. </w:t>
      </w:r>
    </w:p>
    <w:p w14:paraId="6BE77B5F" w14:textId="3FD8AF16" w:rsidR="001D2D83" w:rsidRPr="001D2D83" w:rsidRDefault="001D2D83" w:rsidP="001D2D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D2D83">
        <w:rPr>
          <w:rFonts w:ascii="Calibri" w:eastAsia="Calibri" w:hAnsi="Calibri" w:cs="Calibri"/>
        </w:rPr>
        <w:t xml:space="preserve">Sezon dopiero rusza, a przed </w:t>
      </w:r>
      <w:r w:rsidR="008C146A">
        <w:rPr>
          <w:rFonts w:ascii="Calibri" w:eastAsia="Calibri" w:hAnsi="Calibri" w:cs="Calibri"/>
        </w:rPr>
        <w:t>nami w</w:t>
      </w:r>
      <w:r w:rsidRPr="001D2D83">
        <w:rPr>
          <w:rFonts w:ascii="Calibri" w:eastAsia="Calibri" w:hAnsi="Calibri" w:cs="Calibri"/>
        </w:rPr>
        <w:t xml:space="preserve">iele tygodni zimowych emocji. Odpowiednie przygotowanie pozwala cieszyć się nimi bez stresu – niezależnie od tego, czy wybieramy rodzimą górską miejscowość, czy alpejskie kurorty. </w:t>
      </w:r>
      <w:r w:rsidRPr="006B2FEF">
        <w:rPr>
          <w:rFonts w:ascii="Calibri" w:eastAsia="Calibri" w:hAnsi="Calibri" w:cs="Calibri"/>
        </w:rPr>
        <w:t>Warto więc zadbać o to, by pierwsze zjazdy były nie tylko udane, ale przede wszystkim bezpieczne.</w:t>
      </w:r>
    </w:p>
    <w:p w14:paraId="2FD46507" w14:textId="77777777" w:rsidR="001D2D83" w:rsidRDefault="001D2D83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sectPr w:rsidR="001D2D8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4701" w14:textId="77777777" w:rsidR="00F34B71" w:rsidRDefault="00F34B71">
      <w:pPr>
        <w:spacing w:after="0" w:line="240" w:lineRule="auto"/>
      </w:pPr>
      <w:r>
        <w:separator/>
      </w:r>
    </w:p>
  </w:endnote>
  <w:endnote w:type="continuationSeparator" w:id="0">
    <w:p w14:paraId="2A76B6D6" w14:textId="77777777" w:rsidR="00F34B71" w:rsidRDefault="00F3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BB7D" w14:textId="77777777" w:rsidR="00F34B71" w:rsidRDefault="00F34B71">
      <w:pPr>
        <w:spacing w:after="0" w:line="240" w:lineRule="auto"/>
      </w:pPr>
      <w:r>
        <w:separator/>
      </w:r>
    </w:p>
  </w:footnote>
  <w:footnote w:type="continuationSeparator" w:id="0">
    <w:p w14:paraId="2981E06E" w14:textId="77777777" w:rsidR="00F34B71" w:rsidRDefault="00F3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6C17"/>
    <w:multiLevelType w:val="multilevel"/>
    <w:tmpl w:val="E57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07A37"/>
    <w:multiLevelType w:val="multilevel"/>
    <w:tmpl w:val="B07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A68D0"/>
    <w:multiLevelType w:val="multilevel"/>
    <w:tmpl w:val="88E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C7398"/>
    <w:multiLevelType w:val="multilevel"/>
    <w:tmpl w:val="C64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216F4"/>
    <w:multiLevelType w:val="hybridMultilevel"/>
    <w:tmpl w:val="A948B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820C1"/>
    <w:multiLevelType w:val="hybridMultilevel"/>
    <w:tmpl w:val="6FE87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A55DF"/>
    <w:multiLevelType w:val="hybridMultilevel"/>
    <w:tmpl w:val="191A3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A0659"/>
    <w:multiLevelType w:val="multilevel"/>
    <w:tmpl w:val="756A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581">
    <w:abstractNumId w:val="1"/>
  </w:num>
  <w:num w:numId="2" w16cid:durableId="621545152">
    <w:abstractNumId w:val="8"/>
  </w:num>
  <w:num w:numId="3" w16cid:durableId="1809738845">
    <w:abstractNumId w:val="0"/>
  </w:num>
  <w:num w:numId="4" w16cid:durableId="358970711">
    <w:abstractNumId w:val="4"/>
  </w:num>
  <w:num w:numId="5" w16cid:durableId="1109004268">
    <w:abstractNumId w:val="5"/>
  </w:num>
  <w:num w:numId="6" w16cid:durableId="1229532818">
    <w:abstractNumId w:val="7"/>
  </w:num>
  <w:num w:numId="7" w16cid:durableId="1557857249">
    <w:abstractNumId w:val="9"/>
  </w:num>
  <w:num w:numId="8" w16cid:durableId="497231179">
    <w:abstractNumId w:val="6"/>
  </w:num>
  <w:num w:numId="9" w16cid:durableId="42293045">
    <w:abstractNumId w:val="10"/>
  </w:num>
  <w:num w:numId="10" w16cid:durableId="661354110">
    <w:abstractNumId w:val="3"/>
  </w:num>
  <w:num w:numId="11" w16cid:durableId="1076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812AB"/>
    <w:rsid w:val="000A531F"/>
    <w:rsid w:val="000B38D0"/>
    <w:rsid w:val="000B46E7"/>
    <w:rsid w:val="000D5C06"/>
    <w:rsid w:val="00145386"/>
    <w:rsid w:val="001812BB"/>
    <w:rsid w:val="00185EF3"/>
    <w:rsid w:val="001D1D7B"/>
    <w:rsid w:val="001D2D83"/>
    <w:rsid w:val="001E2B19"/>
    <w:rsid w:val="00224906"/>
    <w:rsid w:val="002B6941"/>
    <w:rsid w:val="002C442D"/>
    <w:rsid w:val="002D259B"/>
    <w:rsid w:val="003211DA"/>
    <w:rsid w:val="003218D1"/>
    <w:rsid w:val="003554E9"/>
    <w:rsid w:val="003894AE"/>
    <w:rsid w:val="003A639D"/>
    <w:rsid w:val="003D1ACA"/>
    <w:rsid w:val="003E16EC"/>
    <w:rsid w:val="003E4625"/>
    <w:rsid w:val="003F1D4C"/>
    <w:rsid w:val="004505F2"/>
    <w:rsid w:val="004B50BF"/>
    <w:rsid w:val="004D2A7E"/>
    <w:rsid w:val="004D7B45"/>
    <w:rsid w:val="004F14B6"/>
    <w:rsid w:val="0053696A"/>
    <w:rsid w:val="00576BB6"/>
    <w:rsid w:val="00581C99"/>
    <w:rsid w:val="00593383"/>
    <w:rsid w:val="005D23F0"/>
    <w:rsid w:val="0064136B"/>
    <w:rsid w:val="006B2FEF"/>
    <w:rsid w:val="00706214"/>
    <w:rsid w:val="00763BD2"/>
    <w:rsid w:val="00790A0E"/>
    <w:rsid w:val="007A4E79"/>
    <w:rsid w:val="007D524D"/>
    <w:rsid w:val="00853FA1"/>
    <w:rsid w:val="00881E6D"/>
    <w:rsid w:val="008B469C"/>
    <w:rsid w:val="008C146A"/>
    <w:rsid w:val="008D4B52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B710F8"/>
    <w:rsid w:val="00C011A6"/>
    <w:rsid w:val="00C43015"/>
    <w:rsid w:val="00C44000"/>
    <w:rsid w:val="00C46999"/>
    <w:rsid w:val="00C46B08"/>
    <w:rsid w:val="00CA0E34"/>
    <w:rsid w:val="00D03D16"/>
    <w:rsid w:val="00D15D6E"/>
    <w:rsid w:val="00D80D35"/>
    <w:rsid w:val="00DA7AD1"/>
    <w:rsid w:val="00DD1713"/>
    <w:rsid w:val="00E41F55"/>
    <w:rsid w:val="00E657C3"/>
    <w:rsid w:val="00E81129"/>
    <w:rsid w:val="00E896B4"/>
    <w:rsid w:val="00E90A9D"/>
    <w:rsid w:val="00EB6835"/>
    <w:rsid w:val="00EF463C"/>
    <w:rsid w:val="00F34B71"/>
    <w:rsid w:val="00F65E7F"/>
    <w:rsid w:val="00F67138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3616-91C4-4D4A-9328-5E945FBA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2025-12-08T14:34:00Z</dcterms:created>
  <dcterms:modified xsi:type="dcterms:W3CDTF">2025-12-09T15:38:00Z</dcterms:modified>
</cp:coreProperties>
</file>