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C139" w14:textId="77777777" w:rsidR="0001717F" w:rsidRPr="0001717F" w:rsidRDefault="0001717F" w:rsidP="0001717F">
      <w:pPr>
        <w:rPr>
          <w:rFonts w:cstheme="minorHAnsi"/>
          <w:i/>
          <w:iCs/>
          <w:color w:val="A6A6A6" w:themeColor="background1" w:themeShade="A6"/>
          <w:sz w:val="16"/>
          <w:szCs w:val="16"/>
          <w:lang w:val="en-US"/>
        </w:rPr>
      </w:pPr>
      <w:r w:rsidRPr="0001717F">
        <w:rPr>
          <w:rFonts w:cstheme="minorHAnsi"/>
          <w:i/>
          <w:iCs/>
          <w:color w:val="A6A6A6" w:themeColor="background1" w:themeShade="A6"/>
          <w:sz w:val="16"/>
          <w:szCs w:val="16"/>
          <w:lang w:val="en-US"/>
        </w:rPr>
        <w:t>Press release</w:t>
      </w:r>
      <w:r w:rsidR="00D07814" w:rsidRPr="0001717F">
        <w:rPr>
          <w:rFonts w:cstheme="minorHAnsi"/>
          <w:i/>
          <w:iCs/>
          <w:color w:val="A6A6A6" w:themeColor="background1" w:themeShade="A6"/>
          <w:sz w:val="16"/>
          <w:szCs w:val="16"/>
          <w:lang w:val="en-US"/>
        </w:rPr>
        <w:t xml:space="preserve"> </w:t>
      </w:r>
      <w:r w:rsidRPr="0001717F">
        <w:rPr>
          <w:rFonts w:cstheme="minorHAnsi"/>
          <w:i/>
          <w:iCs/>
          <w:color w:val="A6A6A6" w:themeColor="background1" w:themeShade="A6"/>
          <w:sz w:val="16"/>
          <w:szCs w:val="16"/>
          <w:lang w:val="en-US"/>
        </w:rPr>
        <w:t xml:space="preserve"> </w:t>
      </w:r>
    </w:p>
    <w:p w14:paraId="1EB20F70" w14:textId="3EBC52B8" w:rsidR="00D07814" w:rsidRPr="0001717F" w:rsidRDefault="00503D81" w:rsidP="0001717F">
      <w:pPr>
        <w:jc w:val="right"/>
        <w:rPr>
          <w:rFonts w:cstheme="minorHAnsi"/>
          <w:sz w:val="20"/>
          <w:szCs w:val="20"/>
          <w:lang w:val="en-US"/>
        </w:rPr>
      </w:pPr>
      <w:r>
        <w:rPr>
          <w:rFonts w:cstheme="minorHAnsi"/>
          <w:sz w:val="20"/>
          <w:szCs w:val="20"/>
          <w:lang w:val="en-US"/>
        </w:rPr>
        <w:t>10</w:t>
      </w:r>
      <w:r w:rsidR="0001717F">
        <w:rPr>
          <w:rFonts w:cstheme="minorHAnsi"/>
          <w:sz w:val="20"/>
          <w:szCs w:val="20"/>
          <w:lang w:val="en-US"/>
        </w:rPr>
        <w:t>/</w:t>
      </w:r>
      <w:r w:rsidR="00D07814" w:rsidRPr="0001717F">
        <w:rPr>
          <w:rFonts w:cstheme="minorHAnsi"/>
          <w:sz w:val="20"/>
          <w:szCs w:val="20"/>
          <w:lang w:val="en-US"/>
        </w:rPr>
        <w:t>12</w:t>
      </w:r>
      <w:r w:rsidR="0001717F">
        <w:rPr>
          <w:rFonts w:cstheme="minorHAnsi"/>
          <w:sz w:val="20"/>
          <w:szCs w:val="20"/>
          <w:lang w:val="en-US"/>
        </w:rPr>
        <w:t>/</w:t>
      </w:r>
      <w:r w:rsidR="00D07814" w:rsidRPr="0001717F">
        <w:rPr>
          <w:rFonts w:cstheme="minorHAnsi"/>
          <w:sz w:val="20"/>
          <w:szCs w:val="20"/>
          <w:lang w:val="en-US"/>
        </w:rPr>
        <w:t>2025</w:t>
      </w:r>
    </w:p>
    <w:p w14:paraId="240CC98D" w14:textId="77777777" w:rsidR="00D07814" w:rsidRPr="0001717F" w:rsidRDefault="00D07814" w:rsidP="00D07814">
      <w:pPr>
        <w:jc w:val="center"/>
        <w:rPr>
          <w:rFonts w:cstheme="minorHAnsi"/>
          <w:b/>
          <w:bCs/>
          <w:sz w:val="32"/>
          <w:szCs w:val="32"/>
          <w:lang w:val="en-US"/>
        </w:rPr>
      </w:pPr>
    </w:p>
    <w:p w14:paraId="248D5912" w14:textId="77777777" w:rsidR="0001717F" w:rsidRDefault="0001717F" w:rsidP="00D07814">
      <w:pPr>
        <w:jc w:val="center"/>
        <w:rPr>
          <w:rFonts w:cstheme="minorHAnsi"/>
          <w:b/>
          <w:bCs/>
          <w:sz w:val="32"/>
          <w:szCs w:val="32"/>
          <w:lang w:val="en-US"/>
        </w:rPr>
      </w:pPr>
      <w:r w:rsidRPr="0001717F">
        <w:rPr>
          <w:rFonts w:cstheme="minorHAnsi"/>
          <w:b/>
          <w:bCs/>
          <w:sz w:val="32"/>
          <w:szCs w:val="32"/>
          <w:lang w:val="en-US"/>
        </w:rPr>
        <w:t xml:space="preserve">Blue Bolt aims to outpace global growth </w:t>
      </w:r>
    </w:p>
    <w:p w14:paraId="13139A14" w14:textId="1E46FE0F" w:rsidR="00D07814" w:rsidRPr="0001717F" w:rsidRDefault="0001717F" w:rsidP="00D07814">
      <w:pPr>
        <w:jc w:val="center"/>
        <w:rPr>
          <w:rFonts w:cstheme="minorHAnsi"/>
          <w:b/>
          <w:bCs/>
          <w:sz w:val="32"/>
          <w:szCs w:val="32"/>
          <w:lang w:val="en-US"/>
        </w:rPr>
      </w:pPr>
      <w:r w:rsidRPr="0001717F">
        <w:rPr>
          <w:rFonts w:cstheme="minorHAnsi"/>
          <w:b/>
          <w:bCs/>
          <w:sz w:val="32"/>
          <w:szCs w:val="32"/>
          <w:lang w:val="en-US"/>
        </w:rPr>
        <w:t>in real estate technology solutions</w:t>
      </w:r>
    </w:p>
    <w:p w14:paraId="1A0E6804" w14:textId="622F7B28" w:rsidR="00D07814" w:rsidRPr="0001717F" w:rsidRDefault="00D07814" w:rsidP="0064465E">
      <w:pPr>
        <w:jc w:val="both"/>
        <w:rPr>
          <w:rFonts w:cstheme="minorHAnsi"/>
          <w:b/>
          <w:bCs/>
          <w:sz w:val="24"/>
          <w:szCs w:val="24"/>
          <w:lang w:val="en-US"/>
        </w:rPr>
      </w:pPr>
      <w:r w:rsidRPr="0001717F">
        <w:rPr>
          <w:rFonts w:cstheme="minorHAnsi"/>
          <w:b/>
          <w:bCs/>
          <w:sz w:val="24"/>
          <w:szCs w:val="24"/>
          <w:lang w:val="en-US"/>
        </w:rPr>
        <w:t xml:space="preserve">Blue Bolt </w:t>
      </w:r>
      <w:r w:rsidR="0001717F" w:rsidRPr="0001717F">
        <w:rPr>
          <w:rFonts w:cstheme="minorHAnsi"/>
          <w:b/>
          <w:bCs/>
          <w:sz w:val="24"/>
          <w:szCs w:val="24"/>
          <w:lang w:val="en-US"/>
        </w:rPr>
        <w:t>– a Polish technology company developing proprietary hardware and software for managing shared building areas – completed approximately 70 new projects in 2025, representing growth of over 21% compared to the previous year. This exceeds global PropTech market forecasts, estimated at 10–17% annual growth. The company’s ambitions, however, are much higher: in the coming year, Blue Bolt intends to return to the +100% growth trajectory it had achieved in previous years.</w:t>
      </w:r>
    </w:p>
    <w:p w14:paraId="7509C07B" w14:textId="77777777" w:rsidR="0001717F" w:rsidRDefault="0001717F" w:rsidP="00D804D3">
      <w:pPr>
        <w:jc w:val="both"/>
        <w:rPr>
          <w:rFonts w:cstheme="minorHAnsi"/>
          <w:sz w:val="24"/>
          <w:szCs w:val="24"/>
          <w:lang w:val="en-US"/>
        </w:rPr>
      </w:pPr>
      <w:r w:rsidRPr="0001717F">
        <w:rPr>
          <w:rFonts w:cstheme="minorHAnsi"/>
          <w:sz w:val="24"/>
          <w:szCs w:val="24"/>
          <w:lang w:val="en-US"/>
        </w:rPr>
        <w:t xml:space="preserve">Today, Blue Bolt’s solutions are used by leading office and residential real estate players, with the system supporting 80,000 users across 400 projects in Poland and abroad. According to Global Industry Analysts, the global PropTech market—valued at USD 42.1 billion in 2024—is projected to reach USD 104.0 billion by 2030, growing at a CAGR of 16.3%. Meanwhile, Grand View Research estimates the global access control market at USD 10.76 billion in 2024, with projected annual growth of 8.4% through 2030. </w:t>
      </w:r>
    </w:p>
    <w:p w14:paraId="31E4A1FE" w14:textId="77777777" w:rsidR="0001717F" w:rsidRPr="0001717F" w:rsidRDefault="0001717F" w:rsidP="00D804D3">
      <w:pPr>
        <w:jc w:val="both"/>
        <w:rPr>
          <w:rFonts w:cstheme="minorHAnsi"/>
          <w:sz w:val="24"/>
          <w:szCs w:val="24"/>
          <w:lang w:val="en-US"/>
        </w:rPr>
      </w:pPr>
      <w:r w:rsidRPr="0001717F">
        <w:rPr>
          <w:rFonts w:cstheme="minorHAnsi"/>
          <w:sz w:val="24"/>
          <w:szCs w:val="24"/>
          <w:lang w:val="en-US"/>
        </w:rPr>
        <w:t>“</w:t>
      </w:r>
      <w:r w:rsidRPr="0001717F">
        <w:rPr>
          <w:rFonts w:cstheme="minorHAnsi"/>
          <w:i/>
          <w:iCs/>
          <w:sz w:val="24"/>
          <w:szCs w:val="24"/>
          <w:lang w:val="en-US"/>
        </w:rPr>
        <w:t>The technology solutions market continues to grow dynamically, but we are seeing clear shifts within it. After a period of rapid expansion, marked by the emergence of numerous new tools, the market is now verifying which of them truly deliver value. Many innovations introduced by IT companies have not lived up to expectations, and clients are now much more conscious and analytical in their business decisions—particularly when assessing the balance of total cost versus actual benefits. This is exactly where we see our competitive edge: our priority has always been to deliver real, measurable value to users and clients. This perspective allows us to take a more long-term and stable view of market growth. We are confident that we can play a key role in this transformation, supported by solid adoption metrics from properties using our solutions. At the same time, Blue Bolt’s technology is increasingly becoming an expected standard across both office and residential buildings—a clear shift compared to previous years</w:t>
      </w:r>
      <w:r w:rsidRPr="0001717F">
        <w:rPr>
          <w:rFonts w:cstheme="minorHAnsi"/>
          <w:sz w:val="24"/>
          <w:szCs w:val="24"/>
          <w:lang w:val="en-US"/>
        </w:rPr>
        <w:t xml:space="preserve">,” says </w:t>
      </w:r>
      <w:r w:rsidRPr="0001717F">
        <w:rPr>
          <w:rFonts w:cstheme="minorHAnsi"/>
          <w:b/>
          <w:bCs/>
          <w:sz w:val="24"/>
          <w:szCs w:val="24"/>
          <w:lang w:val="en-US"/>
        </w:rPr>
        <w:t>Maciej Grabowski, Founder of Blue Bolt</w:t>
      </w:r>
      <w:r w:rsidRPr="0001717F">
        <w:rPr>
          <w:rFonts w:cstheme="minorHAnsi"/>
          <w:sz w:val="24"/>
          <w:szCs w:val="24"/>
          <w:lang w:val="en-US"/>
        </w:rPr>
        <w:t>.</w:t>
      </w:r>
    </w:p>
    <w:p w14:paraId="01ECB28E" w14:textId="77777777" w:rsidR="0001717F" w:rsidRPr="0001717F" w:rsidRDefault="0001717F" w:rsidP="00462A8A">
      <w:pPr>
        <w:jc w:val="both"/>
        <w:rPr>
          <w:rFonts w:cstheme="minorHAnsi"/>
          <w:sz w:val="24"/>
          <w:szCs w:val="24"/>
          <w:lang w:val="en-US"/>
        </w:rPr>
      </w:pPr>
      <w:r w:rsidRPr="0001717F">
        <w:rPr>
          <w:rFonts w:cstheme="minorHAnsi"/>
          <w:sz w:val="24"/>
          <w:szCs w:val="24"/>
          <w:lang w:val="en-US"/>
        </w:rPr>
        <w:t xml:space="preserve">According to the company’s latest data, the number of users on the Blue Bolt platform grew by 47% in 2025, accompanied by a 55% increase in “openings”—instances of using the app to open doors or access shared spaces. The use of additional features is also rising, including integrations with Apple CarPlay® and Android Auto®, where openings grew by 148%. This reflects strong market readiness for solutions leveraging advanced smartphone capabilities. </w:t>
      </w:r>
    </w:p>
    <w:p w14:paraId="115B6EF5" w14:textId="0D768B97" w:rsidR="0001717F" w:rsidRPr="0001717F" w:rsidRDefault="0001717F" w:rsidP="00462A8A">
      <w:pPr>
        <w:jc w:val="both"/>
        <w:rPr>
          <w:rFonts w:cstheme="minorHAnsi"/>
          <w:sz w:val="24"/>
          <w:szCs w:val="24"/>
          <w:lang w:val="en-US"/>
        </w:rPr>
      </w:pPr>
      <w:r w:rsidRPr="0001717F">
        <w:rPr>
          <w:rFonts w:cstheme="minorHAnsi"/>
          <w:sz w:val="24"/>
          <w:szCs w:val="24"/>
          <w:lang w:val="en-US"/>
        </w:rPr>
        <w:t>As a result, users have been gaining access to a continuously expanding set of features, such as room reservations, parking and shared-space management, and communication tools. Recently, the company also introduced integrated sauna control, expanding options for properties offering fitness and wellness zones. Blue Bolt has also enhanced access anonymization—an increasingly valued feature that simplifies GDPR-related processes for building administrators.</w:t>
      </w:r>
    </w:p>
    <w:p w14:paraId="0494A2F2" w14:textId="77777777" w:rsidR="0001717F" w:rsidRPr="0001717F" w:rsidRDefault="0001717F" w:rsidP="00462A8A">
      <w:pPr>
        <w:jc w:val="both"/>
        <w:rPr>
          <w:rFonts w:cstheme="minorHAnsi"/>
          <w:sz w:val="24"/>
          <w:szCs w:val="24"/>
          <w:lang w:val="en-US"/>
        </w:rPr>
      </w:pPr>
    </w:p>
    <w:p w14:paraId="73ABB1B0" w14:textId="77777777" w:rsidR="0001717F" w:rsidRPr="0001717F" w:rsidRDefault="0001717F" w:rsidP="00462A8A">
      <w:pPr>
        <w:jc w:val="both"/>
        <w:rPr>
          <w:rFonts w:cstheme="minorHAnsi"/>
          <w:sz w:val="24"/>
          <w:szCs w:val="24"/>
          <w:lang w:val="en-US"/>
        </w:rPr>
      </w:pPr>
    </w:p>
    <w:p w14:paraId="0AE41913" w14:textId="6BA2A0DA" w:rsidR="0001717F" w:rsidRPr="0001717F" w:rsidRDefault="0001717F" w:rsidP="00B25E54">
      <w:pPr>
        <w:jc w:val="both"/>
        <w:rPr>
          <w:rFonts w:cstheme="minorHAnsi"/>
          <w:sz w:val="24"/>
          <w:szCs w:val="24"/>
          <w:lang w:val="en-US"/>
        </w:rPr>
      </w:pPr>
      <w:r w:rsidRPr="0001717F">
        <w:rPr>
          <w:rFonts w:cstheme="minorHAnsi"/>
          <w:sz w:val="24"/>
          <w:szCs w:val="24"/>
          <w:lang w:val="en-US"/>
        </w:rPr>
        <w:t>“</w:t>
      </w:r>
      <w:r w:rsidRPr="0001717F">
        <w:rPr>
          <w:rFonts w:cstheme="minorHAnsi"/>
          <w:i/>
          <w:iCs/>
          <w:sz w:val="24"/>
          <w:szCs w:val="24"/>
          <w:lang w:val="en-US"/>
        </w:rPr>
        <w:t>Blue Bolt is under constant development, and over the past year we focused particularly on integrations with external systems, expanding the range of possible use cases for our platform. We are also observing growing demand for app personalization among our partners, who want to differentiate themselves by offering unique functionalities within the Blue Bolt ecosystem. In addition, we are enhancing the app’s administrative tools to offer more convenience for property and facility managers. A good example is our expanded visitor-access management, now available with integration into Google Wallet and Apple Wallet</w:t>
      </w:r>
      <w:r w:rsidRPr="0001717F">
        <w:rPr>
          <w:rFonts w:cstheme="minorHAnsi"/>
          <w:sz w:val="24"/>
          <w:szCs w:val="24"/>
          <w:lang w:val="en-US"/>
        </w:rPr>
        <w:t xml:space="preserve">,” adds </w:t>
      </w:r>
      <w:r w:rsidRPr="0001717F">
        <w:rPr>
          <w:rFonts w:cstheme="minorHAnsi"/>
          <w:b/>
          <w:bCs/>
          <w:sz w:val="24"/>
          <w:szCs w:val="24"/>
          <w:lang w:val="en-US"/>
        </w:rPr>
        <w:t>Mikołaj Jędryczka, Chief Operating Officer at Blue Bolt</w:t>
      </w:r>
      <w:r w:rsidRPr="0001717F">
        <w:rPr>
          <w:rFonts w:cstheme="minorHAnsi"/>
          <w:sz w:val="24"/>
          <w:szCs w:val="24"/>
          <w:lang w:val="en-US"/>
        </w:rPr>
        <w:t xml:space="preserve">. </w:t>
      </w:r>
    </w:p>
    <w:p w14:paraId="3446ADBF" w14:textId="77777777" w:rsidR="0001717F" w:rsidRPr="0001717F" w:rsidRDefault="0001717F" w:rsidP="00B25E54">
      <w:pPr>
        <w:jc w:val="both"/>
        <w:rPr>
          <w:rFonts w:cstheme="minorHAnsi"/>
          <w:sz w:val="24"/>
          <w:szCs w:val="24"/>
          <w:lang w:val="en-US"/>
        </w:rPr>
      </w:pPr>
      <w:r w:rsidRPr="0001717F">
        <w:rPr>
          <w:rFonts w:cstheme="minorHAnsi"/>
          <w:sz w:val="24"/>
          <w:szCs w:val="24"/>
          <w:lang w:val="en-US"/>
        </w:rPr>
        <w:t>“</w:t>
      </w:r>
      <w:r w:rsidRPr="0001717F">
        <w:rPr>
          <w:rFonts w:cstheme="minorHAnsi"/>
          <w:i/>
          <w:iCs/>
          <w:sz w:val="24"/>
          <w:szCs w:val="24"/>
          <w:lang w:val="en-US"/>
        </w:rPr>
        <w:t>In both residential investments and office complexes, we are seeing a clear shift in expectations among the new generation of users. Convenience, seamless access, flexibility, and intuitive technology are becoming essential standards. Blue Bolt meets these expectations by enabling movement within buildings without the need for plastic cards, remotes, or key fobs—while combining all expected conveniences with greater control and security for property managers, always with respect for privacy and GDPR compliance</w:t>
      </w:r>
      <w:r w:rsidRPr="0001717F">
        <w:rPr>
          <w:rFonts w:cstheme="minorHAnsi"/>
          <w:sz w:val="24"/>
          <w:szCs w:val="24"/>
          <w:lang w:val="en-US"/>
        </w:rPr>
        <w:t xml:space="preserve">,” summarizes </w:t>
      </w:r>
      <w:r w:rsidRPr="0001717F">
        <w:rPr>
          <w:rFonts w:cstheme="minorHAnsi"/>
          <w:b/>
          <w:bCs/>
          <w:sz w:val="24"/>
          <w:szCs w:val="24"/>
          <w:lang w:val="en-US"/>
        </w:rPr>
        <w:t>Maciej Grabowski</w:t>
      </w:r>
      <w:r w:rsidRPr="0001717F">
        <w:rPr>
          <w:rFonts w:cstheme="minorHAnsi"/>
          <w:sz w:val="24"/>
          <w:szCs w:val="24"/>
          <w:lang w:val="en-US"/>
        </w:rPr>
        <w:t>.</w:t>
      </w:r>
    </w:p>
    <w:p w14:paraId="06A81ABE" w14:textId="77777777" w:rsidR="0001717F" w:rsidRPr="0001717F" w:rsidRDefault="0001717F" w:rsidP="00115AC9">
      <w:pPr>
        <w:jc w:val="both"/>
        <w:rPr>
          <w:rFonts w:cstheme="minorHAnsi"/>
          <w:sz w:val="24"/>
          <w:szCs w:val="24"/>
          <w:lang w:val="en-US"/>
        </w:rPr>
      </w:pPr>
      <w:r w:rsidRPr="0001717F">
        <w:rPr>
          <w:rFonts w:cstheme="minorHAnsi"/>
          <w:sz w:val="24"/>
          <w:szCs w:val="24"/>
          <w:lang w:val="en-US"/>
        </w:rPr>
        <w:t>It is worth underlining that all software used in the Blue Bolt application is developed in-house, and the devices are manufactured in Poland. The company works with leading real estate players in Poland and across Europe, who value the platform’s ability to be deployed quickly and without disruption—improving both user experience and building-management efficiency.</w:t>
      </w:r>
    </w:p>
    <w:p w14:paraId="547ADA25" w14:textId="64009D86" w:rsidR="00B25E54" w:rsidRPr="0001717F" w:rsidRDefault="00B25E54" w:rsidP="00115AC9">
      <w:pPr>
        <w:jc w:val="both"/>
        <w:rPr>
          <w:rFonts w:cstheme="minorHAnsi"/>
          <w:lang w:val="en-US"/>
        </w:rPr>
      </w:pPr>
      <w:r w:rsidRPr="0001717F">
        <w:rPr>
          <w:rFonts w:cstheme="minorHAnsi"/>
          <w:lang w:val="en-US"/>
        </w:rPr>
        <w:t>---------------------------------------</w:t>
      </w:r>
      <w:r w:rsidRPr="0001717F">
        <w:rPr>
          <w:rFonts w:cstheme="minorHAnsi"/>
          <w:lang w:val="en-US"/>
        </w:rPr>
        <w:tab/>
      </w:r>
    </w:p>
    <w:p w14:paraId="07E2C88E" w14:textId="576379DD" w:rsidR="0001717F" w:rsidRPr="0001717F" w:rsidRDefault="00B25E54" w:rsidP="00B25E54">
      <w:pPr>
        <w:jc w:val="both"/>
        <w:rPr>
          <w:rFonts w:ascii="Cambria" w:hAnsi="Cambria" w:cstheme="minorHAnsi"/>
          <w:sz w:val="18"/>
          <w:szCs w:val="18"/>
          <w:lang w:val="en-US"/>
        </w:rPr>
      </w:pPr>
      <w:r w:rsidRPr="0001717F">
        <w:rPr>
          <w:rFonts w:ascii="Cambria" w:hAnsi="Cambria" w:cstheme="minorHAnsi"/>
          <w:b/>
          <w:bCs/>
          <w:sz w:val="18"/>
          <w:szCs w:val="18"/>
          <w:lang w:val="en-US"/>
        </w:rPr>
        <w:t>Blue Bolt</w:t>
      </w:r>
      <w:r w:rsidRPr="0001717F">
        <w:rPr>
          <w:rFonts w:ascii="Cambria" w:hAnsi="Cambria" w:cstheme="minorHAnsi"/>
          <w:sz w:val="18"/>
          <w:szCs w:val="18"/>
          <w:lang w:val="en-US"/>
        </w:rPr>
        <w:t> </w:t>
      </w:r>
      <w:r w:rsidR="0001717F" w:rsidRPr="0001717F">
        <w:rPr>
          <w:rFonts w:ascii="Cambria" w:hAnsi="Cambria" w:cstheme="minorHAnsi"/>
          <w:sz w:val="18"/>
          <w:szCs w:val="18"/>
          <w:lang w:val="en-US"/>
        </w:rPr>
        <w:t>is a Polish technology company developing proprietary hardware and software for access control and reservations within buildings. Its solutions are used by leading office and residential real estate operators, supporting 80,000 users across 400 projects in Poland and abroad.</w:t>
      </w:r>
    </w:p>
    <w:p w14:paraId="632EE81A" w14:textId="0A3755C9" w:rsidR="00B25E54" w:rsidRPr="00B25E54" w:rsidRDefault="00B25E54" w:rsidP="00B25E54">
      <w:pPr>
        <w:jc w:val="both"/>
        <w:rPr>
          <w:rStyle w:val="Hipercze"/>
          <w:rFonts w:ascii="Cambria" w:hAnsi="Cambria" w:cstheme="minorHAnsi"/>
          <w:sz w:val="18"/>
          <w:szCs w:val="18"/>
        </w:rPr>
      </w:pPr>
      <w:r w:rsidRPr="0001717F">
        <w:rPr>
          <w:rFonts w:ascii="Cambria" w:hAnsi="Cambria" w:cstheme="minorHAnsi"/>
          <w:sz w:val="18"/>
          <w:szCs w:val="18"/>
          <w:lang w:val="en-US"/>
        </w:rPr>
        <w:t> </w:t>
      </w:r>
      <w:hyperlink r:id="rId8" w:history="1">
        <w:r w:rsidR="0001717F" w:rsidRPr="0085630B">
          <w:rPr>
            <w:rStyle w:val="Hipercze"/>
            <w:rFonts w:ascii="Cambria" w:hAnsi="Cambria" w:cstheme="minorHAnsi"/>
            <w:sz w:val="18"/>
            <w:szCs w:val="18"/>
          </w:rPr>
          <w:t>www.blueboltapp.com</w:t>
        </w:r>
      </w:hyperlink>
      <w:r w:rsidR="0001717F">
        <w:rPr>
          <w:rFonts w:ascii="Cambria" w:hAnsi="Cambria" w:cstheme="minorHAnsi"/>
          <w:sz w:val="18"/>
          <w:szCs w:val="18"/>
        </w:rPr>
        <w:t xml:space="preserve"> </w:t>
      </w:r>
    </w:p>
    <w:p w14:paraId="74252B3B" w14:textId="77777777" w:rsidR="00B25E54" w:rsidRPr="00115AC9" w:rsidRDefault="00B25E54" w:rsidP="00115AC9">
      <w:pPr>
        <w:jc w:val="both"/>
        <w:rPr>
          <w:rFonts w:cstheme="minorHAnsi"/>
        </w:rPr>
      </w:pPr>
    </w:p>
    <w:p w14:paraId="0310A1C0" w14:textId="1337590F" w:rsidR="007D0BE7" w:rsidRPr="00115AC9" w:rsidRDefault="007D0BE7" w:rsidP="000F2BE8">
      <w:pPr>
        <w:jc w:val="both"/>
        <w:rPr>
          <w:rFonts w:cstheme="minorHAnsi"/>
        </w:rPr>
      </w:pPr>
    </w:p>
    <w:sectPr w:rsidR="007D0BE7" w:rsidRPr="00115AC9" w:rsidSect="008F64AA">
      <w:headerReference w:type="default" r:id="rId9"/>
      <w:footerReference w:type="default" r:id="rId10"/>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11EA" w14:textId="77777777" w:rsidR="00A805C7" w:rsidRDefault="00A805C7" w:rsidP="00C452A6">
      <w:pPr>
        <w:spacing w:after="0" w:line="240" w:lineRule="auto"/>
      </w:pPr>
      <w:r>
        <w:separator/>
      </w:r>
    </w:p>
  </w:endnote>
  <w:endnote w:type="continuationSeparator" w:id="0">
    <w:p w14:paraId="0371916F" w14:textId="77777777" w:rsidR="00A805C7" w:rsidRDefault="00A805C7" w:rsidP="00C4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951A" w14:textId="77777777" w:rsidR="00C452A6" w:rsidRPr="00D52C6D" w:rsidRDefault="00C452A6" w:rsidP="000F2BE8">
    <w:pPr>
      <w:pStyle w:val="Stopka"/>
      <w:jc w:val="center"/>
      <w:rPr>
        <w:rFonts w:ascii="Calibri Light" w:hAnsi="Calibri Light" w:cs="Calibri Light"/>
        <w:color w:val="FAB200"/>
        <w:sz w:val="20"/>
        <w:szCs w:val="20"/>
        <w:lang w:val="en-US"/>
      </w:rPr>
    </w:pPr>
    <w:r w:rsidRPr="00D52C6D">
      <w:rPr>
        <w:rFonts w:ascii="Calibri Light" w:hAnsi="Calibri Light" w:cs="Calibri Light"/>
        <w:color w:val="FAB200"/>
        <w:sz w:val="20"/>
        <w:szCs w:val="20"/>
        <w:lang w:val="en-US"/>
      </w:rPr>
      <w:t xml:space="preserve">Mariel &amp; Haan Communications </w:t>
    </w:r>
    <w:r w:rsidRPr="00D52C6D">
      <w:rPr>
        <w:rFonts w:ascii="Calibri Light" w:hAnsi="Calibri Light" w:cs="Calibri Light"/>
        <w:color w:val="919193"/>
        <w:sz w:val="20"/>
        <w:szCs w:val="20"/>
        <w:lang w:val="en-US"/>
        <w14:textFill>
          <w14:solidFill>
            <w14:srgbClr w14:val="919193">
              <w14:lumMod w14:val="75000"/>
            </w14:srgbClr>
          </w14:solidFill>
        </w14:textFill>
      </w:rPr>
      <w:t>|</w:t>
    </w:r>
    <w:hyperlink r:id="rId1" w:history="1">
      <w:r w:rsidRPr="00D52C6D">
        <w:rPr>
          <w:rStyle w:val="Hipercze"/>
          <w:rFonts w:ascii="Calibri Light" w:hAnsi="Calibri Light" w:cs="Calibri Light"/>
          <w:color w:val="919193"/>
          <w:sz w:val="20"/>
          <w:szCs w:val="20"/>
          <w:lang w:val="en-US"/>
        </w:rPr>
        <w:t>www.marielhaan.com</w:t>
      </w:r>
    </w:hyperlink>
    <w:r w:rsidRPr="00D52C6D">
      <w:rPr>
        <w:rFonts w:ascii="Calibri Light" w:hAnsi="Calibri Light" w:cs="Calibri Light"/>
        <w:color w:val="919193"/>
        <w:sz w:val="20"/>
        <w:szCs w:val="20"/>
        <w:lang w:val="en-US"/>
        <w14:textFill>
          <w14:solidFill>
            <w14:srgbClr w14:val="919193">
              <w14:lumMod w14:val="75000"/>
            </w14:srgbClr>
          </w14:solidFill>
        </w14:textFill>
      </w:rPr>
      <w:t xml:space="preserve"> | </w:t>
    </w:r>
    <w:r w:rsidRPr="00D52C6D">
      <w:rPr>
        <w:rFonts w:ascii="Calibri Light" w:eastAsia="Times New Roman" w:hAnsi="Calibri Light" w:cs="Calibri Light"/>
        <w:color w:val="919193"/>
        <w:sz w:val="20"/>
        <w:szCs w:val="20"/>
        <w:shd w:val="clear" w:color="auto" w:fill="FFFFFF"/>
        <w:lang w:val="en-US" w:eastAsia="pl-PL"/>
      </w:rPr>
      <w:t>+48 504 006 016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9108" w14:textId="77777777" w:rsidR="00A805C7" w:rsidRDefault="00A805C7" w:rsidP="00C452A6">
      <w:pPr>
        <w:spacing w:after="0" w:line="240" w:lineRule="auto"/>
      </w:pPr>
      <w:r>
        <w:separator/>
      </w:r>
    </w:p>
  </w:footnote>
  <w:footnote w:type="continuationSeparator" w:id="0">
    <w:p w14:paraId="7FBC3D64" w14:textId="77777777" w:rsidR="00A805C7" w:rsidRDefault="00A805C7" w:rsidP="00C4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0630" w14:textId="3BB29614" w:rsidR="00C452A6" w:rsidRDefault="00C452A6">
    <w:pPr>
      <w:pStyle w:val="Nagwek"/>
    </w:pPr>
    <w:r>
      <w:rPr>
        <w:noProof/>
      </w:rPr>
      <w:drawing>
        <wp:anchor distT="0" distB="0" distL="114300" distR="114300" simplePos="0" relativeHeight="251659264" behindDoc="0" locked="0" layoutInCell="1" allowOverlap="1" wp14:anchorId="4D344951" wp14:editId="5FCA4F10">
          <wp:simplePos x="0" y="0"/>
          <wp:positionH relativeFrom="margin">
            <wp:posOffset>3764280</wp:posOffset>
          </wp:positionH>
          <wp:positionV relativeFrom="margin">
            <wp:posOffset>-664210</wp:posOffset>
          </wp:positionV>
          <wp:extent cx="1765300" cy="441325"/>
          <wp:effectExtent l="0" t="0" r="0" b="0"/>
          <wp:wrapSquare wrapText="bothSides"/>
          <wp:docPr id="660917960" name="Obraz 660917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765300" cy="441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F12FF3"/>
    <w:multiLevelType w:val="multilevel"/>
    <w:tmpl w:val="5EF0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A4A1B"/>
    <w:multiLevelType w:val="multilevel"/>
    <w:tmpl w:val="6F905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F2A17"/>
    <w:multiLevelType w:val="hybridMultilevel"/>
    <w:tmpl w:val="C608B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126239"/>
    <w:multiLevelType w:val="multilevel"/>
    <w:tmpl w:val="EC0E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D74D5"/>
    <w:multiLevelType w:val="multilevel"/>
    <w:tmpl w:val="D42E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94E6F"/>
    <w:multiLevelType w:val="multilevel"/>
    <w:tmpl w:val="8DB8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83062"/>
    <w:multiLevelType w:val="multilevel"/>
    <w:tmpl w:val="A798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880757">
    <w:abstractNumId w:val="0"/>
  </w:num>
  <w:num w:numId="2" w16cid:durableId="1920944468">
    <w:abstractNumId w:val="1"/>
  </w:num>
  <w:num w:numId="3" w16cid:durableId="1592425771">
    <w:abstractNumId w:val="2"/>
  </w:num>
  <w:num w:numId="4" w16cid:durableId="545989057">
    <w:abstractNumId w:val="3"/>
  </w:num>
  <w:num w:numId="5" w16cid:durableId="710418786">
    <w:abstractNumId w:val="4"/>
  </w:num>
  <w:num w:numId="6" w16cid:durableId="834803033">
    <w:abstractNumId w:val="7"/>
  </w:num>
  <w:num w:numId="7" w16cid:durableId="46731048">
    <w:abstractNumId w:val="9"/>
  </w:num>
  <w:num w:numId="8" w16cid:durableId="297564897">
    <w:abstractNumId w:val="10"/>
  </w:num>
  <w:num w:numId="9" w16cid:durableId="1456555629">
    <w:abstractNumId w:val="6"/>
  </w:num>
  <w:num w:numId="10" w16cid:durableId="2099207639">
    <w:abstractNumId w:val="11"/>
  </w:num>
  <w:num w:numId="11" w16cid:durableId="1287159109">
    <w:abstractNumId w:val="8"/>
  </w:num>
  <w:num w:numId="12" w16cid:durableId="298582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86"/>
    <w:rsid w:val="0001717F"/>
    <w:rsid w:val="00046EF8"/>
    <w:rsid w:val="00052014"/>
    <w:rsid w:val="00076445"/>
    <w:rsid w:val="00080BCB"/>
    <w:rsid w:val="000B2895"/>
    <w:rsid w:val="000C7C8A"/>
    <w:rsid w:val="000D0DB1"/>
    <w:rsid w:val="000F2BE8"/>
    <w:rsid w:val="00101F64"/>
    <w:rsid w:val="00115AC9"/>
    <w:rsid w:val="00170CEE"/>
    <w:rsid w:val="001A0C45"/>
    <w:rsid w:val="001A2B86"/>
    <w:rsid w:val="001C7DBC"/>
    <w:rsid w:val="001D05E9"/>
    <w:rsid w:val="001E71A8"/>
    <w:rsid w:val="001F64AB"/>
    <w:rsid w:val="002304EE"/>
    <w:rsid w:val="00271DAB"/>
    <w:rsid w:val="00284BE0"/>
    <w:rsid w:val="002A275B"/>
    <w:rsid w:val="002B20DA"/>
    <w:rsid w:val="002C0A76"/>
    <w:rsid w:val="00332314"/>
    <w:rsid w:val="00344C99"/>
    <w:rsid w:val="003663C4"/>
    <w:rsid w:val="0037290D"/>
    <w:rsid w:val="003C5036"/>
    <w:rsid w:val="003C65F9"/>
    <w:rsid w:val="003D56DA"/>
    <w:rsid w:val="003F51B3"/>
    <w:rsid w:val="003F636F"/>
    <w:rsid w:val="00423D66"/>
    <w:rsid w:val="00442035"/>
    <w:rsid w:val="00462A8A"/>
    <w:rsid w:val="004B37D6"/>
    <w:rsid w:val="00503D81"/>
    <w:rsid w:val="00525B99"/>
    <w:rsid w:val="005352AF"/>
    <w:rsid w:val="00575C5A"/>
    <w:rsid w:val="00582CF4"/>
    <w:rsid w:val="005C020E"/>
    <w:rsid w:val="00612135"/>
    <w:rsid w:val="00630946"/>
    <w:rsid w:val="0064465E"/>
    <w:rsid w:val="006510E5"/>
    <w:rsid w:val="00654CB2"/>
    <w:rsid w:val="00746C28"/>
    <w:rsid w:val="007D0BE7"/>
    <w:rsid w:val="007D4C32"/>
    <w:rsid w:val="007E0D7C"/>
    <w:rsid w:val="00817C9A"/>
    <w:rsid w:val="00835679"/>
    <w:rsid w:val="00860460"/>
    <w:rsid w:val="008C08A5"/>
    <w:rsid w:val="008F64AA"/>
    <w:rsid w:val="00902FD5"/>
    <w:rsid w:val="0090741D"/>
    <w:rsid w:val="00911FF1"/>
    <w:rsid w:val="00915503"/>
    <w:rsid w:val="00930924"/>
    <w:rsid w:val="009837DE"/>
    <w:rsid w:val="009D605D"/>
    <w:rsid w:val="00A1522C"/>
    <w:rsid w:val="00A45563"/>
    <w:rsid w:val="00A4676B"/>
    <w:rsid w:val="00A566CB"/>
    <w:rsid w:val="00A64DA4"/>
    <w:rsid w:val="00A805C7"/>
    <w:rsid w:val="00B047D0"/>
    <w:rsid w:val="00B25E54"/>
    <w:rsid w:val="00B30373"/>
    <w:rsid w:val="00B379B2"/>
    <w:rsid w:val="00B514BE"/>
    <w:rsid w:val="00B518B8"/>
    <w:rsid w:val="00B90A7F"/>
    <w:rsid w:val="00BA5EE2"/>
    <w:rsid w:val="00BE1341"/>
    <w:rsid w:val="00BE442F"/>
    <w:rsid w:val="00C452A6"/>
    <w:rsid w:val="00C6112D"/>
    <w:rsid w:val="00C861F1"/>
    <w:rsid w:val="00C95A1A"/>
    <w:rsid w:val="00CE3B5F"/>
    <w:rsid w:val="00CE523F"/>
    <w:rsid w:val="00D07814"/>
    <w:rsid w:val="00D45E51"/>
    <w:rsid w:val="00D606C7"/>
    <w:rsid w:val="00D804D3"/>
    <w:rsid w:val="00D85D7A"/>
    <w:rsid w:val="00DB7060"/>
    <w:rsid w:val="00DD6A03"/>
    <w:rsid w:val="00DF1889"/>
    <w:rsid w:val="00E105FA"/>
    <w:rsid w:val="00E23F8E"/>
    <w:rsid w:val="00E47FF3"/>
    <w:rsid w:val="00E528B9"/>
    <w:rsid w:val="00E8298A"/>
    <w:rsid w:val="00EB656D"/>
    <w:rsid w:val="00ED23EE"/>
    <w:rsid w:val="00EE0C5F"/>
    <w:rsid w:val="00EF00AB"/>
    <w:rsid w:val="00F34D53"/>
    <w:rsid w:val="00F42667"/>
    <w:rsid w:val="00F436A0"/>
    <w:rsid w:val="00F61319"/>
    <w:rsid w:val="00FC72ED"/>
    <w:rsid w:val="00FF0593"/>
    <w:rsid w:val="0415F775"/>
    <w:rsid w:val="0E490E68"/>
    <w:rsid w:val="20FC4003"/>
    <w:rsid w:val="3745836E"/>
    <w:rsid w:val="4941A898"/>
    <w:rsid w:val="51D20873"/>
    <w:rsid w:val="54263331"/>
    <w:rsid w:val="5F32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B567"/>
  <w15:chartTrackingRefBased/>
  <w15:docId w15:val="{5EC763A1-734C-4F70-BB5C-C8D67B71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A2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A2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A2B8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A2B8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A2B8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A2B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2B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2B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2B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2B8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A2B8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A2B8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A2B8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A2B8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A2B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2B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2B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2B86"/>
    <w:rPr>
      <w:rFonts w:eastAsiaTheme="majorEastAsia" w:cstheme="majorBidi"/>
      <w:color w:val="272727" w:themeColor="text1" w:themeTint="D8"/>
    </w:rPr>
  </w:style>
  <w:style w:type="paragraph" w:styleId="Tytu">
    <w:name w:val="Title"/>
    <w:basedOn w:val="Normalny"/>
    <w:next w:val="Normalny"/>
    <w:link w:val="TytuZnak"/>
    <w:uiPriority w:val="10"/>
    <w:qFormat/>
    <w:rsid w:val="001A2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2B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2B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2B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2B86"/>
    <w:pPr>
      <w:spacing w:before="160"/>
      <w:jc w:val="center"/>
    </w:pPr>
    <w:rPr>
      <w:i/>
      <w:iCs/>
      <w:color w:val="404040" w:themeColor="text1" w:themeTint="BF"/>
    </w:rPr>
  </w:style>
  <w:style w:type="character" w:customStyle="1" w:styleId="CytatZnak">
    <w:name w:val="Cytat Znak"/>
    <w:basedOn w:val="Domylnaczcionkaakapitu"/>
    <w:link w:val="Cytat"/>
    <w:uiPriority w:val="29"/>
    <w:rsid w:val="001A2B86"/>
    <w:rPr>
      <w:i/>
      <w:iCs/>
      <w:color w:val="404040" w:themeColor="text1" w:themeTint="BF"/>
    </w:rPr>
  </w:style>
  <w:style w:type="paragraph" w:styleId="Akapitzlist">
    <w:name w:val="List Paragraph"/>
    <w:basedOn w:val="Normalny"/>
    <w:uiPriority w:val="34"/>
    <w:qFormat/>
    <w:rsid w:val="001A2B86"/>
    <w:pPr>
      <w:ind w:left="720"/>
      <w:contextualSpacing/>
    </w:pPr>
  </w:style>
  <w:style w:type="character" w:styleId="Wyrnienieintensywne">
    <w:name w:val="Intense Emphasis"/>
    <w:basedOn w:val="Domylnaczcionkaakapitu"/>
    <w:uiPriority w:val="21"/>
    <w:qFormat/>
    <w:rsid w:val="001A2B86"/>
    <w:rPr>
      <w:i/>
      <w:iCs/>
      <w:color w:val="2F5496" w:themeColor="accent1" w:themeShade="BF"/>
    </w:rPr>
  </w:style>
  <w:style w:type="paragraph" w:styleId="Cytatintensywny">
    <w:name w:val="Intense Quote"/>
    <w:basedOn w:val="Normalny"/>
    <w:next w:val="Normalny"/>
    <w:link w:val="CytatintensywnyZnak"/>
    <w:uiPriority w:val="30"/>
    <w:qFormat/>
    <w:rsid w:val="001A2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A2B86"/>
    <w:rPr>
      <w:i/>
      <w:iCs/>
      <w:color w:val="2F5496" w:themeColor="accent1" w:themeShade="BF"/>
    </w:rPr>
  </w:style>
  <w:style w:type="character" w:styleId="Odwoanieintensywne">
    <w:name w:val="Intense Reference"/>
    <w:basedOn w:val="Domylnaczcionkaakapitu"/>
    <w:uiPriority w:val="32"/>
    <w:qFormat/>
    <w:rsid w:val="001A2B86"/>
    <w:rPr>
      <w:b/>
      <w:bCs/>
      <w:smallCaps/>
      <w:color w:val="2F5496" w:themeColor="accent1" w:themeShade="BF"/>
      <w:spacing w:val="5"/>
    </w:rPr>
  </w:style>
  <w:style w:type="paragraph" w:styleId="NormalnyWeb">
    <w:name w:val="Normal (Web)"/>
    <w:basedOn w:val="Normalny"/>
    <w:uiPriority w:val="99"/>
    <w:semiHidden/>
    <w:unhideWhenUsed/>
    <w:rsid w:val="00B047D0"/>
    <w:rPr>
      <w:rFonts w:ascii="Times New Roman" w:hAnsi="Times New Roman" w:cs="Times New Roman"/>
      <w:sz w:val="24"/>
      <w:szCs w:val="24"/>
    </w:rPr>
  </w:style>
  <w:style w:type="paragraph" w:styleId="Nagwek">
    <w:name w:val="header"/>
    <w:basedOn w:val="Normalny"/>
    <w:link w:val="NagwekZnak"/>
    <w:uiPriority w:val="99"/>
    <w:unhideWhenUsed/>
    <w:rsid w:val="00C452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52A6"/>
  </w:style>
  <w:style w:type="paragraph" w:styleId="Stopka">
    <w:name w:val="footer"/>
    <w:basedOn w:val="Normalny"/>
    <w:link w:val="StopkaZnak"/>
    <w:uiPriority w:val="99"/>
    <w:unhideWhenUsed/>
    <w:rsid w:val="00C452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2A6"/>
  </w:style>
  <w:style w:type="character" w:styleId="Hipercze">
    <w:name w:val="Hyperlink"/>
    <w:basedOn w:val="Domylnaczcionkaakapitu"/>
    <w:uiPriority w:val="99"/>
    <w:unhideWhenUsed/>
    <w:rsid w:val="00C452A6"/>
    <w:rPr>
      <w:color w:val="0000FF"/>
      <w:u w:val="single"/>
    </w:rPr>
  </w:style>
  <w:style w:type="paragraph" w:styleId="Poprawka">
    <w:name w:val="Revision"/>
    <w:hidden/>
    <w:uiPriority w:val="99"/>
    <w:semiHidden/>
    <w:rsid w:val="00BE1341"/>
    <w:pPr>
      <w:spacing w:after="0" w:line="240" w:lineRule="auto"/>
    </w:pPr>
  </w:style>
  <w:style w:type="character" w:styleId="Odwoaniedokomentarza">
    <w:name w:val="annotation reference"/>
    <w:basedOn w:val="Domylnaczcionkaakapitu"/>
    <w:uiPriority w:val="99"/>
    <w:semiHidden/>
    <w:unhideWhenUsed/>
    <w:rsid w:val="00C6112D"/>
    <w:rPr>
      <w:sz w:val="16"/>
      <w:szCs w:val="16"/>
    </w:rPr>
  </w:style>
  <w:style w:type="paragraph" w:styleId="Tekstkomentarza">
    <w:name w:val="annotation text"/>
    <w:basedOn w:val="Normalny"/>
    <w:link w:val="TekstkomentarzaZnak"/>
    <w:uiPriority w:val="99"/>
    <w:semiHidden/>
    <w:unhideWhenUsed/>
    <w:rsid w:val="00C6112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112D"/>
    <w:rPr>
      <w:sz w:val="20"/>
      <w:szCs w:val="20"/>
    </w:rPr>
  </w:style>
  <w:style w:type="paragraph" w:styleId="Tematkomentarza">
    <w:name w:val="annotation subject"/>
    <w:basedOn w:val="Tekstkomentarza"/>
    <w:next w:val="Tekstkomentarza"/>
    <w:link w:val="TematkomentarzaZnak"/>
    <w:uiPriority w:val="99"/>
    <w:semiHidden/>
    <w:unhideWhenUsed/>
    <w:rsid w:val="00C6112D"/>
    <w:rPr>
      <w:b/>
      <w:bCs/>
    </w:rPr>
  </w:style>
  <w:style w:type="character" w:customStyle="1" w:styleId="TematkomentarzaZnak">
    <w:name w:val="Temat komentarza Znak"/>
    <w:basedOn w:val="TekstkomentarzaZnak"/>
    <w:link w:val="Tematkomentarza"/>
    <w:uiPriority w:val="99"/>
    <w:semiHidden/>
    <w:rsid w:val="00C6112D"/>
    <w:rPr>
      <w:b/>
      <w:bCs/>
      <w:sz w:val="20"/>
      <w:szCs w:val="20"/>
    </w:rPr>
  </w:style>
  <w:style w:type="character" w:styleId="Nierozpoznanawzmianka">
    <w:name w:val="Unresolved Mention"/>
    <w:basedOn w:val="Domylnaczcionkaakapitu"/>
    <w:uiPriority w:val="99"/>
    <w:semiHidden/>
    <w:unhideWhenUsed/>
    <w:rsid w:val="00115AC9"/>
    <w:rPr>
      <w:color w:val="605E5C"/>
      <w:shd w:val="clear" w:color="auto" w:fill="E1DFDD"/>
    </w:rPr>
  </w:style>
  <w:style w:type="paragraph" w:styleId="Tekstprzypisudolnego">
    <w:name w:val="footnote text"/>
    <w:basedOn w:val="Normalny"/>
    <w:link w:val="TekstprzypisudolnegoZnak"/>
    <w:uiPriority w:val="99"/>
    <w:semiHidden/>
    <w:unhideWhenUsed/>
    <w:rsid w:val="00D804D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04D3"/>
    <w:rPr>
      <w:sz w:val="20"/>
      <w:szCs w:val="20"/>
    </w:rPr>
  </w:style>
  <w:style w:type="character" w:styleId="Odwoanieprzypisudolnego">
    <w:name w:val="footnote reference"/>
    <w:basedOn w:val="Domylnaczcionkaakapitu"/>
    <w:uiPriority w:val="99"/>
    <w:semiHidden/>
    <w:unhideWhenUsed/>
    <w:rsid w:val="00D804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31729">
      <w:bodyDiv w:val="1"/>
      <w:marLeft w:val="0"/>
      <w:marRight w:val="0"/>
      <w:marTop w:val="0"/>
      <w:marBottom w:val="0"/>
      <w:divBdr>
        <w:top w:val="none" w:sz="0" w:space="0" w:color="auto"/>
        <w:left w:val="none" w:sz="0" w:space="0" w:color="auto"/>
        <w:bottom w:val="none" w:sz="0" w:space="0" w:color="auto"/>
        <w:right w:val="none" w:sz="0" w:space="0" w:color="auto"/>
      </w:divBdr>
      <w:divsChild>
        <w:div w:id="414089109">
          <w:marLeft w:val="0"/>
          <w:marRight w:val="0"/>
          <w:marTop w:val="0"/>
          <w:marBottom w:val="0"/>
          <w:divBdr>
            <w:top w:val="none" w:sz="0" w:space="0" w:color="auto"/>
            <w:left w:val="none" w:sz="0" w:space="0" w:color="auto"/>
            <w:bottom w:val="none" w:sz="0" w:space="0" w:color="auto"/>
            <w:right w:val="none" w:sz="0" w:space="0" w:color="auto"/>
          </w:divBdr>
        </w:div>
        <w:div w:id="342705986">
          <w:marLeft w:val="0"/>
          <w:marRight w:val="0"/>
          <w:marTop w:val="0"/>
          <w:marBottom w:val="0"/>
          <w:divBdr>
            <w:top w:val="none" w:sz="0" w:space="0" w:color="auto"/>
            <w:left w:val="none" w:sz="0" w:space="0" w:color="auto"/>
            <w:bottom w:val="none" w:sz="0" w:space="0" w:color="auto"/>
            <w:right w:val="none" w:sz="0" w:space="0" w:color="auto"/>
          </w:divBdr>
        </w:div>
        <w:div w:id="1453399097">
          <w:marLeft w:val="0"/>
          <w:marRight w:val="0"/>
          <w:marTop w:val="0"/>
          <w:marBottom w:val="0"/>
          <w:divBdr>
            <w:top w:val="none" w:sz="0" w:space="0" w:color="auto"/>
            <w:left w:val="none" w:sz="0" w:space="0" w:color="auto"/>
            <w:bottom w:val="none" w:sz="0" w:space="0" w:color="auto"/>
            <w:right w:val="none" w:sz="0" w:space="0" w:color="auto"/>
          </w:divBdr>
        </w:div>
        <w:div w:id="1446584114">
          <w:marLeft w:val="0"/>
          <w:marRight w:val="0"/>
          <w:marTop w:val="0"/>
          <w:marBottom w:val="0"/>
          <w:divBdr>
            <w:top w:val="none" w:sz="0" w:space="0" w:color="auto"/>
            <w:left w:val="none" w:sz="0" w:space="0" w:color="auto"/>
            <w:bottom w:val="none" w:sz="0" w:space="0" w:color="auto"/>
            <w:right w:val="none" w:sz="0" w:space="0" w:color="auto"/>
          </w:divBdr>
        </w:div>
        <w:div w:id="1547789797">
          <w:marLeft w:val="0"/>
          <w:marRight w:val="0"/>
          <w:marTop w:val="0"/>
          <w:marBottom w:val="0"/>
          <w:divBdr>
            <w:top w:val="none" w:sz="0" w:space="0" w:color="auto"/>
            <w:left w:val="none" w:sz="0" w:space="0" w:color="auto"/>
            <w:bottom w:val="none" w:sz="0" w:space="0" w:color="auto"/>
            <w:right w:val="none" w:sz="0" w:space="0" w:color="auto"/>
          </w:divBdr>
        </w:div>
        <w:div w:id="801339799">
          <w:marLeft w:val="0"/>
          <w:marRight w:val="0"/>
          <w:marTop w:val="0"/>
          <w:marBottom w:val="0"/>
          <w:divBdr>
            <w:top w:val="none" w:sz="0" w:space="0" w:color="auto"/>
            <w:left w:val="none" w:sz="0" w:space="0" w:color="auto"/>
            <w:bottom w:val="none" w:sz="0" w:space="0" w:color="auto"/>
            <w:right w:val="none" w:sz="0" w:space="0" w:color="auto"/>
          </w:divBdr>
        </w:div>
        <w:div w:id="950942942">
          <w:marLeft w:val="0"/>
          <w:marRight w:val="0"/>
          <w:marTop w:val="0"/>
          <w:marBottom w:val="0"/>
          <w:divBdr>
            <w:top w:val="none" w:sz="0" w:space="0" w:color="auto"/>
            <w:left w:val="none" w:sz="0" w:space="0" w:color="auto"/>
            <w:bottom w:val="none" w:sz="0" w:space="0" w:color="auto"/>
            <w:right w:val="none" w:sz="0" w:space="0" w:color="auto"/>
          </w:divBdr>
        </w:div>
      </w:divsChild>
    </w:div>
    <w:div w:id="525946624">
      <w:bodyDiv w:val="1"/>
      <w:marLeft w:val="0"/>
      <w:marRight w:val="0"/>
      <w:marTop w:val="0"/>
      <w:marBottom w:val="0"/>
      <w:divBdr>
        <w:top w:val="none" w:sz="0" w:space="0" w:color="auto"/>
        <w:left w:val="none" w:sz="0" w:space="0" w:color="auto"/>
        <w:bottom w:val="none" w:sz="0" w:space="0" w:color="auto"/>
        <w:right w:val="none" w:sz="0" w:space="0" w:color="auto"/>
      </w:divBdr>
      <w:divsChild>
        <w:div w:id="1357346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535747">
      <w:bodyDiv w:val="1"/>
      <w:marLeft w:val="0"/>
      <w:marRight w:val="0"/>
      <w:marTop w:val="0"/>
      <w:marBottom w:val="0"/>
      <w:divBdr>
        <w:top w:val="none" w:sz="0" w:space="0" w:color="auto"/>
        <w:left w:val="none" w:sz="0" w:space="0" w:color="auto"/>
        <w:bottom w:val="none" w:sz="0" w:space="0" w:color="auto"/>
        <w:right w:val="none" w:sz="0" w:space="0" w:color="auto"/>
      </w:divBdr>
    </w:div>
    <w:div w:id="634260630">
      <w:bodyDiv w:val="1"/>
      <w:marLeft w:val="0"/>
      <w:marRight w:val="0"/>
      <w:marTop w:val="0"/>
      <w:marBottom w:val="0"/>
      <w:divBdr>
        <w:top w:val="none" w:sz="0" w:space="0" w:color="auto"/>
        <w:left w:val="none" w:sz="0" w:space="0" w:color="auto"/>
        <w:bottom w:val="none" w:sz="0" w:space="0" w:color="auto"/>
        <w:right w:val="none" w:sz="0" w:space="0" w:color="auto"/>
      </w:divBdr>
    </w:div>
    <w:div w:id="819466213">
      <w:bodyDiv w:val="1"/>
      <w:marLeft w:val="0"/>
      <w:marRight w:val="0"/>
      <w:marTop w:val="0"/>
      <w:marBottom w:val="0"/>
      <w:divBdr>
        <w:top w:val="none" w:sz="0" w:space="0" w:color="auto"/>
        <w:left w:val="none" w:sz="0" w:space="0" w:color="auto"/>
        <w:bottom w:val="none" w:sz="0" w:space="0" w:color="auto"/>
        <w:right w:val="none" w:sz="0" w:space="0" w:color="auto"/>
      </w:divBdr>
    </w:div>
    <w:div w:id="836724053">
      <w:bodyDiv w:val="1"/>
      <w:marLeft w:val="0"/>
      <w:marRight w:val="0"/>
      <w:marTop w:val="0"/>
      <w:marBottom w:val="0"/>
      <w:divBdr>
        <w:top w:val="none" w:sz="0" w:space="0" w:color="auto"/>
        <w:left w:val="none" w:sz="0" w:space="0" w:color="auto"/>
        <w:bottom w:val="none" w:sz="0" w:space="0" w:color="auto"/>
        <w:right w:val="none" w:sz="0" w:space="0" w:color="auto"/>
      </w:divBdr>
      <w:divsChild>
        <w:div w:id="77655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345290">
      <w:bodyDiv w:val="1"/>
      <w:marLeft w:val="0"/>
      <w:marRight w:val="0"/>
      <w:marTop w:val="0"/>
      <w:marBottom w:val="0"/>
      <w:divBdr>
        <w:top w:val="none" w:sz="0" w:space="0" w:color="auto"/>
        <w:left w:val="none" w:sz="0" w:space="0" w:color="auto"/>
        <w:bottom w:val="none" w:sz="0" w:space="0" w:color="auto"/>
        <w:right w:val="none" w:sz="0" w:space="0" w:color="auto"/>
      </w:divBdr>
    </w:div>
    <w:div w:id="1210796731">
      <w:bodyDiv w:val="1"/>
      <w:marLeft w:val="0"/>
      <w:marRight w:val="0"/>
      <w:marTop w:val="0"/>
      <w:marBottom w:val="0"/>
      <w:divBdr>
        <w:top w:val="none" w:sz="0" w:space="0" w:color="auto"/>
        <w:left w:val="none" w:sz="0" w:space="0" w:color="auto"/>
        <w:bottom w:val="none" w:sz="0" w:space="0" w:color="auto"/>
        <w:right w:val="none" w:sz="0" w:space="0" w:color="auto"/>
      </w:divBdr>
    </w:div>
    <w:div w:id="1263029190">
      <w:bodyDiv w:val="1"/>
      <w:marLeft w:val="0"/>
      <w:marRight w:val="0"/>
      <w:marTop w:val="0"/>
      <w:marBottom w:val="0"/>
      <w:divBdr>
        <w:top w:val="none" w:sz="0" w:space="0" w:color="auto"/>
        <w:left w:val="none" w:sz="0" w:space="0" w:color="auto"/>
        <w:bottom w:val="none" w:sz="0" w:space="0" w:color="auto"/>
        <w:right w:val="none" w:sz="0" w:space="0" w:color="auto"/>
      </w:divBdr>
    </w:div>
    <w:div w:id="1381787311">
      <w:bodyDiv w:val="1"/>
      <w:marLeft w:val="0"/>
      <w:marRight w:val="0"/>
      <w:marTop w:val="0"/>
      <w:marBottom w:val="0"/>
      <w:divBdr>
        <w:top w:val="none" w:sz="0" w:space="0" w:color="auto"/>
        <w:left w:val="none" w:sz="0" w:space="0" w:color="auto"/>
        <w:bottom w:val="none" w:sz="0" w:space="0" w:color="auto"/>
        <w:right w:val="none" w:sz="0" w:space="0" w:color="auto"/>
      </w:divBdr>
    </w:div>
    <w:div w:id="1455713776">
      <w:bodyDiv w:val="1"/>
      <w:marLeft w:val="0"/>
      <w:marRight w:val="0"/>
      <w:marTop w:val="0"/>
      <w:marBottom w:val="0"/>
      <w:divBdr>
        <w:top w:val="none" w:sz="0" w:space="0" w:color="auto"/>
        <w:left w:val="none" w:sz="0" w:space="0" w:color="auto"/>
        <w:bottom w:val="none" w:sz="0" w:space="0" w:color="auto"/>
        <w:right w:val="none" w:sz="0" w:space="0" w:color="auto"/>
      </w:divBdr>
    </w:div>
    <w:div w:id="1481077002">
      <w:bodyDiv w:val="1"/>
      <w:marLeft w:val="0"/>
      <w:marRight w:val="0"/>
      <w:marTop w:val="0"/>
      <w:marBottom w:val="0"/>
      <w:divBdr>
        <w:top w:val="none" w:sz="0" w:space="0" w:color="auto"/>
        <w:left w:val="none" w:sz="0" w:space="0" w:color="auto"/>
        <w:bottom w:val="none" w:sz="0" w:space="0" w:color="auto"/>
        <w:right w:val="none" w:sz="0" w:space="0" w:color="auto"/>
      </w:divBdr>
    </w:div>
    <w:div w:id="1538348632">
      <w:bodyDiv w:val="1"/>
      <w:marLeft w:val="0"/>
      <w:marRight w:val="0"/>
      <w:marTop w:val="0"/>
      <w:marBottom w:val="0"/>
      <w:divBdr>
        <w:top w:val="none" w:sz="0" w:space="0" w:color="auto"/>
        <w:left w:val="none" w:sz="0" w:space="0" w:color="auto"/>
        <w:bottom w:val="none" w:sz="0" w:space="0" w:color="auto"/>
        <w:right w:val="none" w:sz="0" w:space="0" w:color="auto"/>
      </w:divBdr>
      <w:divsChild>
        <w:div w:id="984701038">
          <w:blockQuote w:val="1"/>
          <w:marLeft w:val="720"/>
          <w:marRight w:val="720"/>
          <w:marTop w:val="100"/>
          <w:marBottom w:val="100"/>
          <w:divBdr>
            <w:top w:val="none" w:sz="0" w:space="0" w:color="auto"/>
            <w:left w:val="none" w:sz="0" w:space="0" w:color="auto"/>
            <w:bottom w:val="none" w:sz="0" w:space="0" w:color="auto"/>
            <w:right w:val="none" w:sz="0" w:space="0" w:color="auto"/>
          </w:divBdr>
        </w:div>
        <w:div w:id="36189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899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337743">
      <w:bodyDiv w:val="1"/>
      <w:marLeft w:val="0"/>
      <w:marRight w:val="0"/>
      <w:marTop w:val="0"/>
      <w:marBottom w:val="0"/>
      <w:divBdr>
        <w:top w:val="none" w:sz="0" w:space="0" w:color="auto"/>
        <w:left w:val="none" w:sz="0" w:space="0" w:color="auto"/>
        <w:bottom w:val="none" w:sz="0" w:space="0" w:color="auto"/>
        <w:right w:val="none" w:sz="0" w:space="0" w:color="auto"/>
      </w:divBdr>
    </w:div>
    <w:div w:id="1738745501">
      <w:bodyDiv w:val="1"/>
      <w:marLeft w:val="0"/>
      <w:marRight w:val="0"/>
      <w:marTop w:val="0"/>
      <w:marBottom w:val="0"/>
      <w:divBdr>
        <w:top w:val="none" w:sz="0" w:space="0" w:color="auto"/>
        <w:left w:val="none" w:sz="0" w:space="0" w:color="auto"/>
        <w:bottom w:val="none" w:sz="0" w:space="0" w:color="auto"/>
        <w:right w:val="none" w:sz="0" w:space="0" w:color="auto"/>
      </w:divBdr>
      <w:divsChild>
        <w:div w:id="1228569587">
          <w:marLeft w:val="0"/>
          <w:marRight w:val="0"/>
          <w:marTop w:val="0"/>
          <w:marBottom w:val="0"/>
          <w:divBdr>
            <w:top w:val="none" w:sz="0" w:space="0" w:color="auto"/>
            <w:left w:val="none" w:sz="0" w:space="0" w:color="auto"/>
            <w:bottom w:val="none" w:sz="0" w:space="0" w:color="auto"/>
            <w:right w:val="none" w:sz="0" w:space="0" w:color="auto"/>
          </w:divBdr>
        </w:div>
        <w:div w:id="1158299832">
          <w:marLeft w:val="0"/>
          <w:marRight w:val="0"/>
          <w:marTop w:val="0"/>
          <w:marBottom w:val="0"/>
          <w:divBdr>
            <w:top w:val="none" w:sz="0" w:space="0" w:color="auto"/>
            <w:left w:val="none" w:sz="0" w:space="0" w:color="auto"/>
            <w:bottom w:val="none" w:sz="0" w:space="0" w:color="auto"/>
            <w:right w:val="none" w:sz="0" w:space="0" w:color="auto"/>
          </w:divBdr>
        </w:div>
        <w:div w:id="1833446025">
          <w:marLeft w:val="0"/>
          <w:marRight w:val="0"/>
          <w:marTop w:val="0"/>
          <w:marBottom w:val="0"/>
          <w:divBdr>
            <w:top w:val="none" w:sz="0" w:space="0" w:color="auto"/>
            <w:left w:val="none" w:sz="0" w:space="0" w:color="auto"/>
            <w:bottom w:val="none" w:sz="0" w:space="0" w:color="auto"/>
            <w:right w:val="none" w:sz="0" w:space="0" w:color="auto"/>
          </w:divBdr>
        </w:div>
        <w:div w:id="1836069298">
          <w:marLeft w:val="0"/>
          <w:marRight w:val="0"/>
          <w:marTop w:val="0"/>
          <w:marBottom w:val="0"/>
          <w:divBdr>
            <w:top w:val="none" w:sz="0" w:space="0" w:color="auto"/>
            <w:left w:val="none" w:sz="0" w:space="0" w:color="auto"/>
            <w:bottom w:val="none" w:sz="0" w:space="0" w:color="auto"/>
            <w:right w:val="none" w:sz="0" w:space="0" w:color="auto"/>
          </w:divBdr>
        </w:div>
        <w:div w:id="305471777">
          <w:marLeft w:val="0"/>
          <w:marRight w:val="0"/>
          <w:marTop w:val="0"/>
          <w:marBottom w:val="0"/>
          <w:divBdr>
            <w:top w:val="none" w:sz="0" w:space="0" w:color="auto"/>
            <w:left w:val="none" w:sz="0" w:space="0" w:color="auto"/>
            <w:bottom w:val="none" w:sz="0" w:space="0" w:color="auto"/>
            <w:right w:val="none" w:sz="0" w:space="0" w:color="auto"/>
          </w:divBdr>
        </w:div>
        <w:div w:id="306672729">
          <w:marLeft w:val="0"/>
          <w:marRight w:val="0"/>
          <w:marTop w:val="0"/>
          <w:marBottom w:val="0"/>
          <w:divBdr>
            <w:top w:val="none" w:sz="0" w:space="0" w:color="auto"/>
            <w:left w:val="none" w:sz="0" w:space="0" w:color="auto"/>
            <w:bottom w:val="none" w:sz="0" w:space="0" w:color="auto"/>
            <w:right w:val="none" w:sz="0" w:space="0" w:color="auto"/>
          </w:divBdr>
        </w:div>
        <w:div w:id="539829070">
          <w:marLeft w:val="0"/>
          <w:marRight w:val="0"/>
          <w:marTop w:val="0"/>
          <w:marBottom w:val="0"/>
          <w:divBdr>
            <w:top w:val="none" w:sz="0" w:space="0" w:color="auto"/>
            <w:left w:val="none" w:sz="0" w:space="0" w:color="auto"/>
            <w:bottom w:val="none" w:sz="0" w:space="0" w:color="auto"/>
            <w:right w:val="none" w:sz="0" w:space="0" w:color="auto"/>
          </w:divBdr>
        </w:div>
      </w:divsChild>
    </w:div>
    <w:div w:id="1754861677">
      <w:bodyDiv w:val="1"/>
      <w:marLeft w:val="0"/>
      <w:marRight w:val="0"/>
      <w:marTop w:val="0"/>
      <w:marBottom w:val="0"/>
      <w:divBdr>
        <w:top w:val="none" w:sz="0" w:space="0" w:color="auto"/>
        <w:left w:val="none" w:sz="0" w:space="0" w:color="auto"/>
        <w:bottom w:val="none" w:sz="0" w:space="0" w:color="auto"/>
        <w:right w:val="none" w:sz="0" w:space="0" w:color="auto"/>
      </w:divBdr>
    </w:div>
    <w:div w:id="1768887214">
      <w:bodyDiv w:val="1"/>
      <w:marLeft w:val="0"/>
      <w:marRight w:val="0"/>
      <w:marTop w:val="0"/>
      <w:marBottom w:val="0"/>
      <w:divBdr>
        <w:top w:val="none" w:sz="0" w:space="0" w:color="auto"/>
        <w:left w:val="none" w:sz="0" w:space="0" w:color="auto"/>
        <w:bottom w:val="none" w:sz="0" w:space="0" w:color="auto"/>
        <w:right w:val="none" w:sz="0" w:space="0" w:color="auto"/>
      </w:divBdr>
      <w:divsChild>
        <w:div w:id="402416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3804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779472">
      <w:bodyDiv w:val="1"/>
      <w:marLeft w:val="0"/>
      <w:marRight w:val="0"/>
      <w:marTop w:val="0"/>
      <w:marBottom w:val="0"/>
      <w:divBdr>
        <w:top w:val="none" w:sz="0" w:space="0" w:color="auto"/>
        <w:left w:val="none" w:sz="0" w:space="0" w:color="auto"/>
        <w:bottom w:val="none" w:sz="0" w:space="0" w:color="auto"/>
        <w:right w:val="none" w:sz="0" w:space="0" w:color="auto"/>
      </w:divBdr>
    </w:div>
    <w:div w:id="2015300015">
      <w:bodyDiv w:val="1"/>
      <w:marLeft w:val="0"/>
      <w:marRight w:val="0"/>
      <w:marTop w:val="0"/>
      <w:marBottom w:val="0"/>
      <w:divBdr>
        <w:top w:val="none" w:sz="0" w:space="0" w:color="auto"/>
        <w:left w:val="none" w:sz="0" w:space="0" w:color="auto"/>
        <w:bottom w:val="none" w:sz="0" w:space="0" w:color="auto"/>
        <w:right w:val="none" w:sz="0" w:space="0" w:color="auto"/>
      </w:divBdr>
    </w:div>
    <w:div w:id="2032100778">
      <w:bodyDiv w:val="1"/>
      <w:marLeft w:val="0"/>
      <w:marRight w:val="0"/>
      <w:marTop w:val="0"/>
      <w:marBottom w:val="0"/>
      <w:divBdr>
        <w:top w:val="none" w:sz="0" w:space="0" w:color="auto"/>
        <w:left w:val="none" w:sz="0" w:space="0" w:color="auto"/>
        <w:bottom w:val="none" w:sz="0" w:space="0" w:color="auto"/>
        <w:right w:val="none" w:sz="0" w:space="0" w:color="auto"/>
      </w:divBdr>
    </w:div>
    <w:div w:id="2033535367">
      <w:bodyDiv w:val="1"/>
      <w:marLeft w:val="0"/>
      <w:marRight w:val="0"/>
      <w:marTop w:val="0"/>
      <w:marBottom w:val="0"/>
      <w:divBdr>
        <w:top w:val="none" w:sz="0" w:space="0" w:color="auto"/>
        <w:left w:val="none" w:sz="0" w:space="0" w:color="auto"/>
        <w:bottom w:val="none" w:sz="0" w:space="0" w:color="auto"/>
        <w:right w:val="none" w:sz="0" w:space="0" w:color="auto"/>
      </w:divBdr>
      <w:divsChild>
        <w:div w:id="2464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4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0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133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boltap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rielha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D864-1624-4453-8340-9A2D0E55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725</Words>
  <Characters>4356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Lewicka</dc:creator>
  <cp:keywords/>
  <dc:description/>
  <cp:lastModifiedBy>Daniel Gąsiorowski</cp:lastModifiedBy>
  <cp:revision>11</cp:revision>
  <dcterms:created xsi:type="dcterms:W3CDTF">2025-12-03T11:55:00Z</dcterms:created>
  <dcterms:modified xsi:type="dcterms:W3CDTF">2025-12-09T18:34:00Z</dcterms:modified>
</cp:coreProperties>
</file>