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77F" w14:textId="087ACF48" w:rsidR="00435A8C" w:rsidRDefault="00C70174" w:rsidP="009E5E79">
      <w:r>
        <w:rPr>
          <w:noProof/>
        </w:rPr>
        <w:drawing>
          <wp:inline distT="0" distB="0" distL="0" distR="0" wp14:anchorId="6056A393" wp14:editId="76CE1923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5E79">
        <w:rPr>
          <w:noProof/>
        </w:rPr>
        <w:drawing>
          <wp:anchor distT="0" distB="0" distL="114300" distR="114300" simplePos="0" relativeHeight="251658240" behindDoc="0" locked="0" layoutInCell="1" allowOverlap="1" wp14:anchorId="6A6EB6EC" wp14:editId="7273D0E4">
            <wp:simplePos x="3299460" y="632460"/>
            <wp:positionH relativeFrom="margin">
              <wp:align>right</wp:align>
            </wp:positionH>
            <wp:positionV relativeFrom="margin">
              <wp:align>top</wp:align>
            </wp:positionV>
            <wp:extent cx="1494155" cy="640080"/>
            <wp:effectExtent l="0" t="0" r="0" b="7620"/>
            <wp:wrapSquare wrapText="bothSides"/>
            <wp:docPr id="564787359" name="Imagem 1" descr="Uma imagem com Gráficos, Tipo de letra, design gráfico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87359" name="Imagem 1" descr="Uma imagem com Gráficos, Tipo de letra, design gráfico, logótipo&#10;&#10;Os conteúdos gerados por IA podem estar incorreto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66D7D" w14:textId="77777777" w:rsidR="00890FF2" w:rsidRDefault="00890FF2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</w:p>
    <w:p w14:paraId="7CC6177A" w14:textId="1A11D4A8" w:rsidR="00E46E4F" w:rsidRPr="005A5490" w:rsidRDefault="00E46E4F" w:rsidP="002A4199">
      <w:pPr>
        <w:spacing w:before="120"/>
        <w:jc w:val="right"/>
        <w:rPr>
          <w:rFonts w:ascii="Century Gothic" w:hAnsi="Century Gothic"/>
          <w:b/>
          <w:bCs/>
          <w:color w:val="BFBFBF" w:themeColor="background1" w:themeShade="BF"/>
        </w:rPr>
      </w:pPr>
      <w:r w:rsidRPr="005A5490">
        <w:rPr>
          <w:rFonts w:ascii="Century Gothic" w:hAnsi="Century Gothic"/>
          <w:b/>
          <w:bCs/>
          <w:color w:val="BFBFBF" w:themeColor="background1" w:themeShade="BF"/>
        </w:rPr>
        <w:t>COMUN</w:t>
      </w:r>
      <w:r w:rsidR="00AC158D">
        <w:rPr>
          <w:rFonts w:ascii="Century Gothic" w:hAnsi="Century Gothic"/>
          <w:b/>
          <w:bCs/>
          <w:color w:val="BFBFBF" w:themeColor="background1" w:themeShade="BF"/>
        </w:rPr>
        <w:t>IC</w:t>
      </w:r>
      <w:r w:rsidRPr="005A5490">
        <w:rPr>
          <w:rFonts w:ascii="Century Gothic" w:hAnsi="Century Gothic"/>
          <w:b/>
          <w:bCs/>
          <w:color w:val="BFBFBF" w:themeColor="background1" w:themeShade="BF"/>
        </w:rPr>
        <w:t>ADO DE IMPRENSA</w:t>
      </w:r>
    </w:p>
    <w:p w14:paraId="36A07E48" w14:textId="6941559F" w:rsidR="002F3ED4" w:rsidRPr="002D6DB4" w:rsidRDefault="002F3ED4" w:rsidP="002A4199">
      <w:pPr>
        <w:spacing w:before="120"/>
        <w:jc w:val="both"/>
        <w:rPr>
          <w:rFonts w:ascii="Century Gothic" w:hAnsi="Century Gothic"/>
          <w:b/>
          <w:bCs/>
          <w:sz w:val="28"/>
          <w:szCs w:val="32"/>
        </w:rPr>
      </w:pPr>
      <w:r w:rsidRPr="002D6DB4">
        <w:rPr>
          <w:rFonts w:ascii="Century Gothic" w:hAnsi="Century Gothic"/>
          <w:b/>
          <w:bCs/>
          <w:sz w:val="28"/>
          <w:szCs w:val="32"/>
        </w:rPr>
        <w:t>Universidade Europeia e Câmara Municipal de Loures unem esforços para impulsionar formação e empregabilidade no concelho</w:t>
      </w:r>
    </w:p>
    <w:p w14:paraId="0BF57AA3" w14:textId="0B80D92E" w:rsidR="00ED2879" w:rsidRPr="008C73B6" w:rsidRDefault="00897F06" w:rsidP="00ED2879">
      <w:pPr>
        <w:pStyle w:val="NormalWeb"/>
        <w:spacing w:after="0"/>
        <w:jc w:val="both"/>
        <w:rPr>
          <w:rFonts w:ascii="Century Gothic" w:hAnsi="Century Gothic"/>
          <w:sz w:val="20"/>
          <w:szCs w:val="22"/>
        </w:rPr>
      </w:pPr>
      <w:r w:rsidRPr="004B1DDB">
        <w:rPr>
          <w:rFonts w:ascii="Century Gothic" w:hAnsi="Century Gothic"/>
          <w:sz w:val="20"/>
          <w:szCs w:val="22"/>
        </w:rPr>
        <w:t xml:space="preserve">A </w:t>
      </w:r>
      <w:r w:rsidRPr="004B1DDB">
        <w:rPr>
          <w:rFonts w:ascii="Century Gothic" w:hAnsi="Century Gothic"/>
          <w:b/>
          <w:bCs/>
          <w:sz w:val="20"/>
          <w:szCs w:val="22"/>
        </w:rPr>
        <w:t>Universidade Europeia</w:t>
      </w:r>
      <w:r w:rsidRPr="004B1DDB">
        <w:rPr>
          <w:rFonts w:ascii="Century Gothic" w:hAnsi="Century Gothic"/>
          <w:sz w:val="20"/>
          <w:szCs w:val="22"/>
        </w:rPr>
        <w:t xml:space="preserve"> </w:t>
      </w:r>
      <w:r w:rsidR="00742A48" w:rsidRPr="004B1DDB">
        <w:rPr>
          <w:rFonts w:ascii="Century Gothic" w:hAnsi="Century Gothic"/>
          <w:sz w:val="20"/>
          <w:szCs w:val="22"/>
        </w:rPr>
        <w:t xml:space="preserve">e </w:t>
      </w:r>
      <w:r w:rsidR="00AA2B4E" w:rsidRPr="004B1DDB">
        <w:rPr>
          <w:rFonts w:ascii="Century Gothic" w:hAnsi="Century Gothic"/>
          <w:sz w:val="20"/>
          <w:szCs w:val="22"/>
        </w:rPr>
        <w:t xml:space="preserve">o </w:t>
      </w:r>
      <w:r w:rsidR="00AA2B4E" w:rsidRPr="004B1DDB">
        <w:rPr>
          <w:rFonts w:ascii="Century Gothic" w:hAnsi="Century Gothic"/>
          <w:b/>
          <w:bCs/>
          <w:sz w:val="20"/>
          <w:szCs w:val="22"/>
        </w:rPr>
        <w:t>Município de Loures</w:t>
      </w:r>
      <w:r w:rsidR="00AA2B4E" w:rsidRPr="004B1DDB">
        <w:rPr>
          <w:rFonts w:ascii="Century Gothic" w:hAnsi="Century Gothic"/>
          <w:sz w:val="20"/>
          <w:szCs w:val="22"/>
        </w:rPr>
        <w:t xml:space="preserve"> </w:t>
      </w:r>
      <w:r w:rsidR="006069A5" w:rsidRPr="004B1DDB">
        <w:rPr>
          <w:rFonts w:ascii="Century Gothic" w:hAnsi="Century Gothic"/>
          <w:sz w:val="20"/>
          <w:szCs w:val="22"/>
        </w:rPr>
        <w:t xml:space="preserve">estabelecem </w:t>
      </w:r>
      <w:r w:rsidR="00AA2B4E" w:rsidRPr="004B1DDB">
        <w:rPr>
          <w:rFonts w:ascii="Century Gothic" w:hAnsi="Century Gothic"/>
          <w:sz w:val="20"/>
          <w:szCs w:val="22"/>
        </w:rPr>
        <w:t>Protocolo de Cooperação com o objetivo de promover a qualificação, o desenvolvimento profissional e a valorização de trabalhadores e residentes do concelho.</w:t>
      </w:r>
      <w:r w:rsidR="0057493C" w:rsidRPr="004B1DDB">
        <w:rPr>
          <w:rFonts w:ascii="Century Gothic" w:hAnsi="Century Gothic"/>
          <w:sz w:val="20"/>
          <w:szCs w:val="22"/>
        </w:rPr>
        <w:t xml:space="preserve"> </w:t>
      </w:r>
      <w:r w:rsidR="00E6286F" w:rsidRPr="008C73B6">
        <w:rPr>
          <w:rFonts w:ascii="Century Gothic" w:hAnsi="Century Gothic"/>
          <w:sz w:val="20"/>
          <w:szCs w:val="22"/>
        </w:rPr>
        <w:t>Esta parceria</w:t>
      </w:r>
      <w:r w:rsidR="006069A5" w:rsidRPr="008C73B6">
        <w:rPr>
          <w:rFonts w:ascii="Century Gothic" w:hAnsi="Century Gothic"/>
          <w:sz w:val="20"/>
          <w:szCs w:val="22"/>
        </w:rPr>
        <w:t xml:space="preserve"> estratégica</w:t>
      </w:r>
      <w:r w:rsidR="00856770" w:rsidRPr="008C73B6">
        <w:rPr>
          <w:rFonts w:ascii="Century Gothic" w:hAnsi="Century Gothic"/>
          <w:sz w:val="20"/>
          <w:szCs w:val="22"/>
        </w:rPr>
        <w:t xml:space="preserve"> </w:t>
      </w:r>
      <w:r w:rsidR="00E6286F" w:rsidRPr="008C73B6">
        <w:rPr>
          <w:rFonts w:ascii="Century Gothic" w:hAnsi="Century Gothic"/>
          <w:sz w:val="20"/>
          <w:szCs w:val="22"/>
        </w:rPr>
        <w:t xml:space="preserve">vem </w:t>
      </w:r>
      <w:r w:rsidR="004B1DDB" w:rsidRPr="008C73B6">
        <w:rPr>
          <w:rFonts w:ascii="Century Gothic" w:hAnsi="Century Gothic"/>
          <w:sz w:val="20"/>
          <w:szCs w:val="22"/>
        </w:rPr>
        <w:t xml:space="preserve">proporcionar aos munícipes a </w:t>
      </w:r>
      <w:r w:rsidR="006069A5" w:rsidRPr="008C73B6">
        <w:rPr>
          <w:rFonts w:ascii="Century Gothic" w:hAnsi="Century Gothic"/>
          <w:sz w:val="20"/>
          <w:szCs w:val="22"/>
        </w:rPr>
        <w:t>facilita</w:t>
      </w:r>
      <w:r w:rsidR="004B1DDB" w:rsidRPr="008C73B6">
        <w:rPr>
          <w:rFonts w:ascii="Century Gothic" w:hAnsi="Century Gothic"/>
          <w:sz w:val="20"/>
          <w:szCs w:val="22"/>
        </w:rPr>
        <w:t>ção d</w:t>
      </w:r>
      <w:r w:rsidR="006069A5" w:rsidRPr="008C73B6">
        <w:rPr>
          <w:rFonts w:ascii="Century Gothic" w:hAnsi="Century Gothic"/>
          <w:sz w:val="20"/>
          <w:szCs w:val="22"/>
        </w:rPr>
        <w:t xml:space="preserve">o acesso ao ensino superior, </w:t>
      </w:r>
      <w:r w:rsidR="00E6286F" w:rsidRPr="008C73B6">
        <w:rPr>
          <w:rFonts w:ascii="Century Gothic" w:hAnsi="Century Gothic"/>
          <w:sz w:val="20"/>
          <w:szCs w:val="22"/>
        </w:rPr>
        <w:t xml:space="preserve">através da atribuição de bolsas de estudo, </w:t>
      </w:r>
      <w:r w:rsidR="006069A5" w:rsidRPr="008C73B6">
        <w:rPr>
          <w:rFonts w:ascii="Century Gothic" w:hAnsi="Century Gothic"/>
          <w:sz w:val="20"/>
          <w:szCs w:val="22"/>
        </w:rPr>
        <w:t>promover mecanismos de integração profissional</w:t>
      </w:r>
      <w:r w:rsidR="00E6286F" w:rsidRPr="008C73B6">
        <w:rPr>
          <w:rFonts w:ascii="Century Gothic" w:hAnsi="Century Gothic"/>
          <w:sz w:val="20"/>
          <w:szCs w:val="22"/>
        </w:rPr>
        <w:t xml:space="preserve">, </w:t>
      </w:r>
      <w:r w:rsidR="002A4199">
        <w:rPr>
          <w:rFonts w:ascii="Century Gothic" w:hAnsi="Century Gothic"/>
          <w:sz w:val="20"/>
          <w:szCs w:val="22"/>
        </w:rPr>
        <w:t>e</w:t>
      </w:r>
      <w:r w:rsidR="00E6286F" w:rsidRPr="008C73B6">
        <w:rPr>
          <w:rFonts w:ascii="Century Gothic" w:hAnsi="Century Gothic"/>
          <w:sz w:val="20"/>
          <w:szCs w:val="22"/>
        </w:rPr>
        <w:t xml:space="preserve"> </w:t>
      </w:r>
      <w:r w:rsidR="006069A5" w:rsidRPr="008C73B6">
        <w:rPr>
          <w:rFonts w:ascii="Century Gothic" w:hAnsi="Century Gothic"/>
          <w:sz w:val="20"/>
          <w:szCs w:val="22"/>
        </w:rPr>
        <w:t>permitir o desenvolvimento de projetos conjuntos com impacto académico, social e económico.</w:t>
      </w:r>
    </w:p>
    <w:p w14:paraId="3536C934" w14:textId="5B0A3DCE" w:rsidR="00412A09" w:rsidRPr="004B1DDB" w:rsidRDefault="008C73B6" w:rsidP="00412A09">
      <w:pPr>
        <w:pStyle w:val="NormalWeb"/>
        <w:spacing w:after="0"/>
        <w:jc w:val="both"/>
        <w:rPr>
          <w:rFonts w:ascii="Century Gothic" w:hAnsi="Century Gothic"/>
          <w:sz w:val="20"/>
          <w:szCs w:val="22"/>
        </w:rPr>
      </w:pPr>
      <w:r w:rsidRPr="008C73B6">
        <w:rPr>
          <w:rFonts w:ascii="Century Gothic" w:hAnsi="Century Gothic"/>
          <w:b/>
          <w:sz w:val="20"/>
          <w:szCs w:val="22"/>
        </w:rPr>
        <w:t>Hélia Gonçalves Pereira, Reitora da Universidade Europeia</w:t>
      </w:r>
      <w:r w:rsidR="002A4199">
        <w:rPr>
          <w:rFonts w:ascii="Century Gothic" w:hAnsi="Century Gothic"/>
          <w:b/>
          <w:sz w:val="20"/>
          <w:szCs w:val="22"/>
        </w:rPr>
        <w:t>,</w:t>
      </w:r>
      <w:r w:rsidRPr="008C73B6">
        <w:rPr>
          <w:rFonts w:ascii="Century Gothic" w:hAnsi="Century Gothic"/>
          <w:sz w:val="20"/>
          <w:szCs w:val="22"/>
        </w:rPr>
        <w:t xml:space="preserve"> </w:t>
      </w:r>
      <w:r w:rsidR="009C2B3E">
        <w:rPr>
          <w:rFonts w:ascii="Century Gothic" w:hAnsi="Century Gothic"/>
          <w:sz w:val="20"/>
          <w:szCs w:val="22"/>
        </w:rPr>
        <w:t>sublinha que “</w:t>
      </w:r>
      <w:r w:rsidR="00530B29" w:rsidRPr="008C73B6">
        <w:rPr>
          <w:rFonts w:ascii="Century Gothic" w:hAnsi="Century Gothic"/>
          <w:sz w:val="20"/>
          <w:szCs w:val="22"/>
        </w:rPr>
        <w:t xml:space="preserve">a celebração deste protocolo, </w:t>
      </w:r>
      <w:r w:rsidR="002A4199">
        <w:rPr>
          <w:rFonts w:ascii="Century Gothic" w:hAnsi="Century Gothic"/>
          <w:sz w:val="20"/>
          <w:szCs w:val="22"/>
        </w:rPr>
        <w:t>coloca</w:t>
      </w:r>
      <w:r w:rsidR="00530B29" w:rsidRPr="008C73B6">
        <w:rPr>
          <w:rFonts w:ascii="Century Gothic" w:hAnsi="Century Gothic"/>
          <w:sz w:val="20"/>
          <w:szCs w:val="22"/>
        </w:rPr>
        <w:t xml:space="preserve"> o nosso modelo de aprendizagem, muito assente na vivência de experiências reais</w:t>
      </w:r>
      <w:r w:rsidR="00412A09" w:rsidRPr="008C73B6">
        <w:rPr>
          <w:rFonts w:ascii="Century Gothic" w:hAnsi="Century Gothic"/>
          <w:sz w:val="20"/>
          <w:szCs w:val="22"/>
        </w:rPr>
        <w:t xml:space="preserve"> e orientado para a resolução de problem</w:t>
      </w:r>
      <w:r w:rsidR="002A4199">
        <w:rPr>
          <w:rFonts w:ascii="Century Gothic" w:hAnsi="Century Gothic"/>
          <w:sz w:val="20"/>
          <w:szCs w:val="22"/>
        </w:rPr>
        <w:t>a</w:t>
      </w:r>
      <w:r w:rsidR="00412A09" w:rsidRPr="008C73B6">
        <w:rPr>
          <w:rFonts w:ascii="Century Gothic" w:hAnsi="Century Gothic"/>
          <w:sz w:val="20"/>
          <w:szCs w:val="22"/>
        </w:rPr>
        <w:t>s concretos</w:t>
      </w:r>
      <w:r w:rsidR="00530B29" w:rsidRPr="008C73B6">
        <w:rPr>
          <w:rFonts w:ascii="Century Gothic" w:hAnsi="Century Gothic"/>
          <w:sz w:val="20"/>
          <w:szCs w:val="22"/>
        </w:rPr>
        <w:t>, ao serviço da comunidade local em Loures</w:t>
      </w:r>
      <w:r w:rsidR="00412A09" w:rsidRPr="008C73B6">
        <w:rPr>
          <w:rFonts w:ascii="Century Gothic" w:hAnsi="Century Gothic"/>
          <w:sz w:val="20"/>
          <w:szCs w:val="22"/>
        </w:rPr>
        <w:t xml:space="preserve">. Temos a forte convicção de que esta cooperação entre ensino superior e administração local é motor de desenvolvimento </w:t>
      </w:r>
      <w:r w:rsidRPr="008C73B6">
        <w:rPr>
          <w:rFonts w:ascii="Century Gothic" w:hAnsi="Century Gothic"/>
          <w:sz w:val="20"/>
          <w:szCs w:val="22"/>
        </w:rPr>
        <w:t>para todos</w:t>
      </w:r>
      <w:r w:rsidR="00412A09" w:rsidRPr="008C73B6">
        <w:rPr>
          <w:rFonts w:ascii="Century Gothic" w:hAnsi="Century Gothic"/>
          <w:sz w:val="20"/>
          <w:szCs w:val="22"/>
        </w:rPr>
        <w:t xml:space="preserve">, </w:t>
      </w:r>
      <w:r w:rsidR="002A4199">
        <w:rPr>
          <w:rFonts w:ascii="Century Gothic" w:hAnsi="Century Gothic"/>
          <w:sz w:val="20"/>
          <w:szCs w:val="22"/>
        </w:rPr>
        <w:t>o</w:t>
      </w:r>
      <w:r w:rsidR="00412A09" w:rsidRPr="008C73B6">
        <w:rPr>
          <w:rFonts w:ascii="Century Gothic" w:hAnsi="Century Gothic"/>
          <w:sz w:val="20"/>
          <w:szCs w:val="22"/>
        </w:rPr>
        <w:t xml:space="preserve"> que muito nos </w:t>
      </w:r>
      <w:r w:rsidR="00BC7540">
        <w:rPr>
          <w:rFonts w:ascii="Century Gothic" w:hAnsi="Century Gothic"/>
          <w:sz w:val="20"/>
          <w:szCs w:val="22"/>
        </w:rPr>
        <w:t>hon</w:t>
      </w:r>
      <w:r w:rsidR="00837F98">
        <w:rPr>
          <w:rFonts w:ascii="Century Gothic" w:hAnsi="Century Gothic"/>
          <w:sz w:val="20"/>
          <w:szCs w:val="22"/>
        </w:rPr>
        <w:t>r</w:t>
      </w:r>
      <w:r w:rsidR="00BC7540">
        <w:rPr>
          <w:rFonts w:ascii="Century Gothic" w:hAnsi="Century Gothic"/>
          <w:sz w:val="20"/>
          <w:szCs w:val="22"/>
        </w:rPr>
        <w:t>a e responsabiliza</w:t>
      </w:r>
      <w:r w:rsidR="00412A09" w:rsidRPr="008C73B6">
        <w:rPr>
          <w:rFonts w:ascii="Century Gothic" w:hAnsi="Century Gothic"/>
          <w:sz w:val="20"/>
          <w:szCs w:val="22"/>
        </w:rPr>
        <w:t>”</w:t>
      </w:r>
      <w:r w:rsidR="009C2B3E">
        <w:rPr>
          <w:rFonts w:ascii="Century Gothic" w:hAnsi="Century Gothic"/>
          <w:sz w:val="20"/>
          <w:szCs w:val="22"/>
        </w:rPr>
        <w:t>.</w:t>
      </w:r>
    </w:p>
    <w:p w14:paraId="228C17E3" w14:textId="493DCB7E" w:rsidR="00C02E8A" w:rsidRDefault="002A4199" w:rsidP="002A4199">
      <w:pPr>
        <w:pStyle w:val="NormalWeb"/>
        <w:spacing w:after="0"/>
        <w:jc w:val="both"/>
        <w:rPr>
          <w:rFonts w:ascii="Century Gothic" w:hAnsi="Century Gothic"/>
          <w:sz w:val="20"/>
          <w:szCs w:val="22"/>
        </w:rPr>
      </w:pPr>
      <w:r w:rsidRPr="00C02E8A">
        <w:rPr>
          <w:rFonts w:ascii="Century Gothic" w:hAnsi="Century Gothic"/>
          <w:sz w:val="20"/>
          <w:szCs w:val="22"/>
        </w:rPr>
        <w:t xml:space="preserve">Já </w:t>
      </w:r>
      <w:r w:rsidR="002E5BC5">
        <w:rPr>
          <w:rFonts w:ascii="Century Gothic" w:hAnsi="Century Gothic"/>
          <w:b/>
          <w:sz w:val="20"/>
          <w:szCs w:val="22"/>
        </w:rPr>
        <w:t>Sónia Paixão</w:t>
      </w:r>
      <w:r w:rsidRPr="00C02E8A">
        <w:rPr>
          <w:rFonts w:ascii="Century Gothic" w:hAnsi="Century Gothic"/>
          <w:b/>
          <w:sz w:val="20"/>
          <w:szCs w:val="22"/>
        </w:rPr>
        <w:t xml:space="preserve">, </w:t>
      </w:r>
      <w:r w:rsidR="002E5BC5">
        <w:rPr>
          <w:rFonts w:ascii="Century Gothic" w:hAnsi="Century Gothic"/>
          <w:b/>
          <w:sz w:val="20"/>
          <w:szCs w:val="22"/>
        </w:rPr>
        <w:t>Vice-p</w:t>
      </w:r>
      <w:r w:rsidRPr="00C02E8A">
        <w:rPr>
          <w:rFonts w:ascii="Century Gothic" w:hAnsi="Century Gothic"/>
          <w:b/>
          <w:sz w:val="20"/>
          <w:szCs w:val="22"/>
        </w:rPr>
        <w:t>residente da Câmara Municipal de Loures,</w:t>
      </w:r>
      <w:r w:rsidRPr="00C02E8A">
        <w:rPr>
          <w:rFonts w:ascii="Century Gothic" w:hAnsi="Century Gothic"/>
          <w:sz w:val="20"/>
          <w:szCs w:val="22"/>
        </w:rPr>
        <w:t xml:space="preserve"> reconhece neste acordo </w:t>
      </w:r>
      <w:r w:rsidR="00C02E8A" w:rsidRPr="00C02E8A">
        <w:rPr>
          <w:rFonts w:ascii="Century Gothic" w:hAnsi="Century Gothic"/>
          <w:sz w:val="20"/>
          <w:szCs w:val="22"/>
        </w:rPr>
        <w:t>“uma ferramenta estratégica para capacitar os munícipes, promover a formação ao longo da vida e estimular a adoção de práticas inovadoras na gestão pública. Mais do que uma parceria institucional, é um compromisso com o futuro do nosso concelho, ao oferecer oportunidades reais de aprendizagem, desenvolvimento profissional e integração no mercado de trabalho, reforçando a nossa ambição de tornar Loures um território de conhecimento, inovação e oportunidades para todos”</w:t>
      </w:r>
      <w:r w:rsidR="00F50429">
        <w:rPr>
          <w:rFonts w:ascii="Century Gothic" w:hAnsi="Century Gothic"/>
          <w:sz w:val="20"/>
          <w:szCs w:val="22"/>
        </w:rPr>
        <w:t>.</w:t>
      </w:r>
    </w:p>
    <w:p w14:paraId="6F6F34F6" w14:textId="1A72BC6D" w:rsidR="002A4199" w:rsidRPr="008C73B6" w:rsidRDefault="002A4199" w:rsidP="002A4199">
      <w:pPr>
        <w:pStyle w:val="NormalWeb"/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Entre as </w:t>
      </w:r>
      <w:r w:rsidRPr="008C73B6">
        <w:rPr>
          <w:rFonts w:ascii="Century Gothic" w:hAnsi="Century Gothic"/>
          <w:sz w:val="20"/>
        </w:rPr>
        <w:t xml:space="preserve">iniciativas previstas em protocolo </w:t>
      </w:r>
      <w:r>
        <w:rPr>
          <w:rFonts w:ascii="Century Gothic" w:hAnsi="Century Gothic"/>
          <w:sz w:val="20"/>
        </w:rPr>
        <w:t>encontram-se a</w:t>
      </w:r>
      <w:r w:rsidRPr="008C73B6">
        <w:rPr>
          <w:rFonts w:ascii="Century Gothic" w:hAnsi="Century Gothic"/>
          <w:sz w:val="20"/>
        </w:rPr>
        <w:t xml:space="preserve"> integração de estudantes em estágios curriculares ou profissionais nas várias unidades e serviços do Município de Loures; a participação conjunta em projetos e estudos sobre problemas reais complexos, inovação pública e novas abordagens de gestão municipal; o desenvolvimento de iniciativas de investigação e de produção de conhecimento relevante para o território</w:t>
      </w:r>
      <w:r>
        <w:rPr>
          <w:rFonts w:ascii="Century Gothic" w:hAnsi="Century Gothic"/>
          <w:sz w:val="20"/>
        </w:rPr>
        <w:t>;</w:t>
      </w:r>
      <w:r w:rsidRPr="008C73B6">
        <w:rPr>
          <w:rFonts w:ascii="Century Gothic" w:hAnsi="Century Gothic"/>
          <w:sz w:val="20"/>
        </w:rPr>
        <w:t xml:space="preserve"> ou a promoção de palestras</w:t>
      </w:r>
      <w:r w:rsidR="00A26651">
        <w:rPr>
          <w:rFonts w:ascii="Century Gothic" w:hAnsi="Century Gothic"/>
          <w:sz w:val="20"/>
        </w:rPr>
        <w:t>.</w:t>
      </w:r>
      <w:r w:rsidRPr="008C73B6">
        <w:rPr>
          <w:rFonts w:ascii="Century Gothic" w:hAnsi="Century Gothic"/>
          <w:sz w:val="20"/>
        </w:rPr>
        <w:t xml:space="preserve"> </w:t>
      </w:r>
    </w:p>
    <w:p w14:paraId="69F216B8" w14:textId="678D121A" w:rsidR="001E6A76" w:rsidRDefault="002A4199" w:rsidP="002A4199">
      <w:pPr>
        <w:pStyle w:val="NormalWeb"/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sz w:val="20"/>
          <w:szCs w:val="22"/>
        </w:rPr>
        <w:t>Outro dos eixos centrais do protocolo é a</w:t>
      </w:r>
      <w:r w:rsidRPr="004B1DDB">
        <w:rPr>
          <w:rFonts w:ascii="Century Gothic" w:hAnsi="Century Gothic"/>
          <w:sz w:val="20"/>
          <w:szCs w:val="22"/>
        </w:rPr>
        <w:t xml:space="preserve"> criação da </w:t>
      </w:r>
      <w:r w:rsidRPr="002A4199">
        <w:rPr>
          <w:rFonts w:ascii="Century Gothic" w:hAnsi="Century Gothic"/>
          <w:bCs/>
          <w:sz w:val="20"/>
          <w:szCs w:val="22"/>
        </w:rPr>
        <w:t>Bolsa de Estudo para colaboradores do Município de Loures</w:t>
      </w:r>
      <w:r w:rsidRPr="004B1DDB">
        <w:rPr>
          <w:rFonts w:ascii="Century Gothic" w:hAnsi="Century Gothic"/>
          <w:sz w:val="20"/>
          <w:szCs w:val="22"/>
        </w:rPr>
        <w:t xml:space="preserve">, com condições especiais para a frequência </w:t>
      </w:r>
      <w:r w:rsidR="00A26651">
        <w:rPr>
          <w:rFonts w:ascii="Century Gothic" w:hAnsi="Century Gothic"/>
          <w:sz w:val="20"/>
          <w:szCs w:val="22"/>
        </w:rPr>
        <w:t>n</w:t>
      </w:r>
      <w:r>
        <w:rPr>
          <w:rFonts w:ascii="Century Gothic" w:hAnsi="Century Gothic"/>
          <w:sz w:val="20"/>
          <w:szCs w:val="22"/>
        </w:rPr>
        <w:t>os</w:t>
      </w:r>
      <w:r w:rsidRPr="004B1DDB">
        <w:rPr>
          <w:rFonts w:ascii="Century Gothic" w:hAnsi="Century Gothic"/>
          <w:sz w:val="20"/>
          <w:szCs w:val="22"/>
        </w:rPr>
        <w:t xml:space="preserve"> cursos oferecidos </w:t>
      </w:r>
      <w:r>
        <w:rPr>
          <w:rFonts w:ascii="Century Gothic" w:hAnsi="Century Gothic"/>
          <w:sz w:val="20"/>
          <w:szCs w:val="22"/>
        </w:rPr>
        <w:t>pela Universidade Europeia. A bolsa</w:t>
      </w:r>
      <w:r w:rsidRPr="004B1DDB">
        <w:rPr>
          <w:rFonts w:ascii="Century Gothic" w:hAnsi="Century Gothic"/>
          <w:sz w:val="20"/>
          <w:szCs w:val="22"/>
        </w:rPr>
        <w:t xml:space="preserve"> </w:t>
      </w:r>
      <w:r>
        <w:rPr>
          <w:rFonts w:ascii="Century Gothic" w:hAnsi="Century Gothic"/>
          <w:sz w:val="20"/>
          <w:szCs w:val="22"/>
        </w:rPr>
        <w:t>contempla, entre outros aspectos, descontos de 25% nas propinas ou a possibilidade de atribuição de 50% de desconto em casos de comprovada necessidade socioeconómica.</w:t>
      </w:r>
    </w:p>
    <w:p w14:paraId="6F7825D4" w14:textId="77777777" w:rsidR="002A4199" w:rsidRDefault="002A4199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0" w:name="_Hlk129253996"/>
    </w:p>
    <w:p w14:paraId="11AA4DE1" w14:textId="40B4B45D" w:rsidR="006E354E" w:rsidRPr="00893145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14E66FD6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Com uma oferta educativa diversificada de Licenciaturas, Mestrados, Doutoramentos e Formação de Executivos, nas áreas de conhecimento da Gestão, Direito, Turismo, Gestão do Desporto, Design, Comunicação, Engenharia e </w:t>
      </w:r>
      <w:r w:rsidRPr="00893145">
        <w:rPr>
          <w:rFonts w:ascii="Century Gothic" w:hAnsi="Century Gothic"/>
          <w:bCs/>
          <w:sz w:val="16"/>
          <w:szCs w:val="16"/>
        </w:rPr>
        <w:lastRenderedPageBreak/>
        <w:t>Ciências da Saúde, a Universidade Europeia proporciona uma experiência de estudo vibrante e internacional nos seus campus em Lisboa ou através da UE Online, a Faculdade online privada líder em Portugal.</w:t>
      </w:r>
    </w:p>
    <w:p w14:paraId="225B61C0" w14:textId="77777777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</w:t>
      </w:r>
      <w:proofErr w:type="gramStart"/>
      <w:r w:rsidRPr="00893145">
        <w:rPr>
          <w:rFonts w:ascii="Century Gothic" w:hAnsi="Century Gothic"/>
          <w:bCs/>
          <w:sz w:val="16"/>
          <w:szCs w:val="16"/>
        </w:rPr>
        <w:t>Universidade Europeia</w:t>
      </w:r>
      <w:proofErr w:type="gramEnd"/>
      <w:r w:rsidRPr="00893145">
        <w:rPr>
          <w:rFonts w:ascii="Century Gothic" w:hAnsi="Century Gothic"/>
          <w:bCs/>
          <w:sz w:val="16"/>
          <w:szCs w:val="16"/>
        </w:rPr>
        <w:t xml:space="preserve">: </w:t>
      </w:r>
      <w:r>
        <w:fldChar w:fldCharType="begin"/>
      </w:r>
      <w:r>
        <w:instrText>HYPERLINK "http://www.europeia.pt"</w:instrText>
      </w:r>
      <w:r>
        <w:fldChar w:fldCharType="separate"/>
      </w:r>
      <w:r w:rsidRPr="00893145">
        <w:rPr>
          <w:rStyle w:val="Hiperligao"/>
          <w:rFonts w:ascii="Century Gothic" w:hAnsi="Century Gothic"/>
          <w:bCs/>
          <w:sz w:val="16"/>
          <w:szCs w:val="16"/>
        </w:rPr>
        <w:t>www.europeia.pt</w:t>
      </w:r>
      <w:r>
        <w:fldChar w:fldCharType="end"/>
      </w:r>
    </w:p>
    <w:p w14:paraId="70FCDACA" w14:textId="77777777" w:rsidR="006E354E" w:rsidRDefault="006E354E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6CE654EC" w14:textId="77777777" w:rsidR="005271F5" w:rsidRPr="00477CD4" w:rsidRDefault="005271F5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2F62796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6FD7842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39F4FCE5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F797CEA" wp14:editId="02B9EBC3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5EF2" w14:textId="77777777" w:rsidR="007C3564" w:rsidRDefault="007C3564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</w:pPr>
    </w:p>
    <w:p w14:paraId="0696B071" w14:textId="03C0E0DE" w:rsidR="006E354E" w:rsidRPr="0068090A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r>
        <w:fldChar w:fldCharType="begin"/>
      </w:r>
      <w:r>
        <w:instrText>HYPERLINK "mailto:ana.santos@lift.com.pt"</w:instrText>
      </w:r>
      <w:r>
        <w:fldChar w:fldCharType="separate"/>
      </w:r>
      <w:r w:rsidRPr="000E6E88">
        <w:rPr>
          <w:rStyle w:val="Hiperligao"/>
          <w:rFonts w:ascii="Century Gothic" w:eastAsiaTheme="minorEastAsia" w:hAnsi="Century Gothic" w:cstheme="minorHAnsi"/>
          <w:noProof/>
          <w:sz w:val="18"/>
          <w:szCs w:val="18"/>
        </w:rPr>
        <w:t>ana.santos@lift.com.pt</w:t>
      </w:r>
      <w:r>
        <w:fldChar w:fldCharType="end"/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160EC3C8" w14:textId="7A8E1A9E" w:rsidR="006E354E" w:rsidRPr="00893145" w:rsidRDefault="006E354E" w:rsidP="006E354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r>
        <w:fldChar w:fldCharType="begin"/>
      </w:r>
      <w:r>
        <w:instrText>HYPERLINK "mailto:erica.macieira@lift.com.pt"</w:instrText>
      </w:r>
      <w:r>
        <w:fldChar w:fldCharType="separate"/>
      </w:r>
      <w:r w:rsidRPr="00107018">
        <w:rPr>
          <w:rStyle w:val="Hiperligao"/>
          <w:rFonts w:ascii="Century Gothic" w:hAnsi="Century Gothic"/>
          <w:sz w:val="18"/>
          <w:szCs w:val="18"/>
        </w:rPr>
        <w:t>erica</w:t>
      </w:r>
      <w:r w:rsidRPr="00107018">
        <w:rPr>
          <w:rStyle w:val="Hiperligao"/>
          <w:rFonts w:ascii="Century Gothic" w:hAnsi="Century Gothic" w:cstheme="minorHAnsi"/>
          <w:noProof/>
          <w:sz w:val="18"/>
          <w:szCs w:val="18"/>
        </w:rPr>
        <w:t>.macieira@lift.com.pt</w:t>
      </w:r>
      <w:r>
        <w:fldChar w:fldCharType="end"/>
      </w:r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p w14:paraId="7CA47755" w14:textId="03F211E1" w:rsidR="00A05D85" w:rsidRDefault="00A05D85" w:rsidP="00C76D8D">
      <w:pPr>
        <w:tabs>
          <w:tab w:val="left" w:pos="4860"/>
        </w:tabs>
        <w:rPr>
          <w:rFonts w:ascii="Century Gothic" w:hAnsi="Century Gothic"/>
          <w:bCs/>
        </w:rPr>
      </w:pPr>
    </w:p>
    <w:p w14:paraId="1CE9AF77" w14:textId="77777777" w:rsidR="00412A09" w:rsidRPr="00C76D8D" w:rsidRDefault="00412A09" w:rsidP="008C73B6">
      <w:pPr>
        <w:tabs>
          <w:tab w:val="left" w:pos="4860"/>
        </w:tabs>
        <w:rPr>
          <w:rFonts w:ascii="Century Gothic" w:hAnsi="Century Gothic"/>
          <w:bCs/>
        </w:rPr>
      </w:pPr>
    </w:p>
    <w:sectPr w:rsidR="00412A09" w:rsidRPr="00C76D8D" w:rsidSect="005271F5">
      <w:pgSz w:w="11906" w:h="16838"/>
      <w:pgMar w:top="993" w:right="1274" w:bottom="1417" w:left="1560" w:header="708" w:footer="708" w:gutter="0"/>
      <w:cols w:space="708"/>
      <w:docGrid w:linePitch="360"/>
      <w:sectPrChange w:id="1" w:author="Ana Santos" w:date="2025-09-26T15:23:00Z">
        <w:sectPr w:rsidR="00412A09" w:rsidRPr="00C76D8D" w:rsidSect="005271F5">
          <w:pgMar w:top="1417" w:right="1701" w:bottom="1417" w:left="170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FBDB" w14:textId="77777777" w:rsidR="00C5451F" w:rsidRDefault="00C5451F" w:rsidP="009E5E79">
      <w:pPr>
        <w:spacing w:after="0" w:line="240" w:lineRule="auto"/>
      </w:pPr>
      <w:r>
        <w:separator/>
      </w:r>
    </w:p>
  </w:endnote>
  <w:endnote w:type="continuationSeparator" w:id="0">
    <w:p w14:paraId="0D5FB150" w14:textId="77777777" w:rsidR="00C5451F" w:rsidRDefault="00C5451F" w:rsidP="009E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60B6" w14:textId="77777777" w:rsidR="00C5451F" w:rsidRDefault="00C5451F" w:rsidP="009E5E79">
      <w:pPr>
        <w:spacing w:after="0" w:line="240" w:lineRule="auto"/>
      </w:pPr>
      <w:r>
        <w:separator/>
      </w:r>
    </w:p>
  </w:footnote>
  <w:footnote w:type="continuationSeparator" w:id="0">
    <w:p w14:paraId="454AA524" w14:textId="77777777" w:rsidR="00C5451F" w:rsidRDefault="00C5451F" w:rsidP="009E5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E41"/>
    <w:multiLevelType w:val="multilevel"/>
    <w:tmpl w:val="A53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04F4F"/>
    <w:multiLevelType w:val="multilevel"/>
    <w:tmpl w:val="007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C7810"/>
    <w:multiLevelType w:val="multilevel"/>
    <w:tmpl w:val="8F0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31EEF"/>
    <w:multiLevelType w:val="hybridMultilevel"/>
    <w:tmpl w:val="C096B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86277">
    <w:abstractNumId w:val="1"/>
  </w:num>
  <w:num w:numId="2" w16cid:durableId="1421367531">
    <w:abstractNumId w:val="2"/>
  </w:num>
  <w:num w:numId="3" w16cid:durableId="810096355">
    <w:abstractNumId w:val="3"/>
  </w:num>
  <w:num w:numId="4" w16cid:durableId="917527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Santos">
    <w15:presenceInfo w15:providerId="AD" w15:userId="S::ana.santos@lift.com.pt::2695a316-10ca-4bf1-bd30-8ca543924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02516"/>
    <w:rsid w:val="00016946"/>
    <w:rsid w:val="00066552"/>
    <w:rsid w:val="000753DC"/>
    <w:rsid w:val="00085756"/>
    <w:rsid w:val="00091AF8"/>
    <w:rsid w:val="000B68B2"/>
    <w:rsid w:val="000E451F"/>
    <w:rsid w:val="000F1FE9"/>
    <w:rsid w:val="00183F6E"/>
    <w:rsid w:val="00196042"/>
    <w:rsid w:val="001B66F8"/>
    <w:rsid w:val="001C5982"/>
    <w:rsid w:val="001E6A76"/>
    <w:rsid w:val="00260DDA"/>
    <w:rsid w:val="00276EDD"/>
    <w:rsid w:val="00296D94"/>
    <w:rsid w:val="002A0034"/>
    <w:rsid w:val="002A4018"/>
    <w:rsid w:val="002A4199"/>
    <w:rsid w:val="002B5EE3"/>
    <w:rsid w:val="002C4F0F"/>
    <w:rsid w:val="002D6DB4"/>
    <w:rsid w:val="002D7FFB"/>
    <w:rsid w:val="002E5BC5"/>
    <w:rsid w:val="002F04C7"/>
    <w:rsid w:val="002F3ED4"/>
    <w:rsid w:val="002F5CE2"/>
    <w:rsid w:val="00302424"/>
    <w:rsid w:val="00303012"/>
    <w:rsid w:val="0034335E"/>
    <w:rsid w:val="003454F5"/>
    <w:rsid w:val="00374E12"/>
    <w:rsid w:val="00395484"/>
    <w:rsid w:val="00395528"/>
    <w:rsid w:val="003A31C9"/>
    <w:rsid w:val="003C4EC6"/>
    <w:rsid w:val="003F4FB6"/>
    <w:rsid w:val="00411C82"/>
    <w:rsid w:val="00412A09"/>
    <w:rsid w:val="00412E59"/>
    <w:rsid w:val="00430E32"/>
    <w:rsid w:val="00435A8C"/>
    <w:rsid w:val="00450382"/>
    <w:rsid w:val="00465808"/>
    <w:rsid w:val="00473471"/>
    <w:rsid w:val="004960BC"/>
    <w:rsid w:val="004B1DDB"/>
    <w:rsid w:val="004B57C5"/>
    <w:rsid w:val="004B66C3"/>
    <w:rsid w:val="004C1BEB"/>
    <w:rsid w:val="004D24BA"/>
    <w:rsid w:val="004D61B8"/>
    <w:rsid w:val="004E1F74"/>
    <w:rsid w:val="004E3FED"/>
    <w:rsid w:val="0051709C"/>
    <w:rsid w:val="005271F5"/>
    <w:rsid w:val="00530B29"/>
    <w:rsid w:val="005665ED"/>
    <w:rsid w:val="0057493C"/>
    <w:rsid w:val="005904F6"/>
    <w:rsid w:val="0059474C"/>
    <w:rsid w:val="005A0CFB"/>
    <w:rsid w:val="005B7691"/>
    <w:rsid w:val="005D76F6"/>
    <w:rsid w:val="005F2B49"/>
    <w:rsid w:val="005F491A"/>
    <w:rsid w:val="006069A5"/>
    <w:rsid w:val="00612355"/>
    <w:rsid w:val="00647E46"/>
    <w:rsid w:val="00667DAD"/>
    <w:rsid w:val="0067427A"/>
    <w:rsid w:val="00686C16"/>
    <w:rsid w:val="006B79B9"/>
    <w:rsid w:val="006C04CD"/>
    <w:rsid w:val="006E2823"/>
    <w:rsid w:val="006E354E"/>
    <w:rsid w:val="0073254B"/>
    <w:rsid w:val="0074187E"/>
    <w:rsid w:val="00742A48"/>
    <w:rsid w:val="00756DA8"/>
    <w:rsid w:val="0075792A"/>
    <w:rsid w:val="0077431F"/>
    <w:rsid w:val="00795A2A"/>
    <w:rsid w:val="007B7CB8"/>
    <w:rsid w:val="007C124D"/>
    <w:rsid w:val="007C3564"/>
    <w:rsid w:val="007D0A0C"/>
    <w:rsid w:val="007D64E3"/>
    <w:rsid w:val="00837F98"/>
    <w:rsid w:val="00856770"/>
    <w:rsid w:val="00890FF2"/>
    <w:rsid w:val="00897F06"/>
    <w:rsid w:val="008A4917"/>
    <w:rsid w:val="008B1F0E"/>
    <w:rsid w:val="008C73B6"/>
    <w:rsid w:val="00904462"/>
    <w:rsid w:val="009141D3"/>
    <w:rsid w:val="00922062"/>
    <w:rsid w:val="0093175E"/>
    <w:rsid w:val="00970420"/>
    <w:rsid w:val="009C1275"/>
    <w:rsid w:val="009C292D"/>
    <w:rsid w:val="009C2B3E"/>
    <w:rsid w:val="009E5181"/>
    <w:rsid w:val="009E5E79"/>
    <w:rsid w:val="00A05D85"/>
    <w:rsid w:val="00A26651"/>
    <w:rsid w:val="00A4476D"/>
    <w:rsid w:val="00AA0C07"/>
    <w:rsid w:val="00AA2B4E"/>
    <w:rsid w:val="00AC158D"/>
    <w:rsid w:val="00B23FA3"/>
    <w:rsid w:val="00B36E27"/>
    <w:rsid w:val="00B57379"/>
    <w:rsid w:val="00B65AD7"/>
    <w:rsid w:val="00B9354D"/>
    <w:rsid w:val="00BC6EEB"/>
    <w:rsid w:val="00BC7540"/>
    <w:rsid w:val="00BD6C83"/>
    <w:rsid w:val="00BE73E4"/>
    <w:rsid w:val="00C02E8A"/>
    <w:rsid w:val="00C16CF8"/>
    <w:rsid w:val="00C47E66"/>
    <w:rsid w:val="00C5451F"/>
    <w:rsid w:val="00C70174"/>
    <w:rsid w:val="00C76D8D"/>
    <w:rsid w:val="00CA72D7"/>
    <w:rsid w:val="00CA7747"/>
    <w:rsid w:val="00CC4FB3"/>
    <w:rsid w:val="00CD1D5E"/>
    <w:rsid w:val="00D33F53"/>
    <w:rsid w:val="00D62A10"/>
    <w:rsid w:val="00D67C0F"/>
    <w:rsid w:val="00DB1516"/>
    <w:rsid w:val="00DE6E5C"/>
    <w:rsid w:val="00E148A8"/>
    <w:rsid w:val="00E173E1"/>
    <w:rsid w:val="00E2213D"/>
    <w:rsid w:val="00E23448"/>
    <w:rsid w:val="00E42FB2"/>
    <w:rsid w:val="00E44492"/>
    <w:rsid w:val="00E46E4F"/>
    <w:rsid w:val="00E610F9"/>
    <w:rsid w:val="00E6286F"/>
    <w:rsid w:val="00E638C8"/>
    <w:rsid w:val="00E84F04"/>
    <w:rsid w:val="00EC2D42"/>
    <w:rsid w:val="00ED2879"/>
    <w:rsid w:val="00EF29D0"/>
    <w:rsid w:val="00F1306A"/>
    <w:rsid w:val="00F34150"/>
    <w:rsid w:val="00F50429"/>
    <w:rsid w:val="00F61F14"/>
    <w:rsid w:val="00F808D4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90FF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E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5E79"/>
  </w:style>
  <w:style w:type="paragraph" w:styleId="Rodap">
    <w:name w:val="footer"/>
    <w:basedOn w:val="Normal"/>
    <w:link w:val="RodapCarter"/>
    <w:uiPriority w:val="99"/>
    <w:unhideWhenUsed/>
    <w:rsid w:val="009E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FFE019FB8443A606B35D2EAD962C" ma:contentTypeVersion="9" ma:contentTypeDescription="Create a new document." ma:contentTypeScope="" ma:versionID="e37b1aa01ef60b5f578dc4b569554774">
  <xsd:schema xmlns:xsd="http://www.w3.org/2001/XMLSchema" xmlns:xs="http://www.w3.org/2001/XMLSchema" xmlns:p="http://schemas.microsoft.com/office/2006/metadata/properties" xmlns:ns3="ba8ac7e5-b07f-4fea-965c-25c13cc33270" targetNamespace="http://schemas.microsoft.com/office/2006/metadata/properties" ma:root="true" ma:fieldsID="d716b17ec89a226f5218a2a6edbc29f5" ns3:_="">
    <xsd:import namespace="ba8ac7e5-b07f-4fea-965c-25c13cc332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c7e5-b07f-4fea-965c-25c13cc332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ac7e5-b07f-4fea-965c-25c13cc33270" xsi:nil="true"/>
  </documentManagement>
</p:properties>
</file>

<file path=customXml/itemProps1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037F7-0FEC-42BF-A942-771C5DD50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c7e5-b07f-4fea-965c-25c13cc3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  <ds:schemaRef ds:uri="ba8ac7e5-b07f-4fea-965c-25c13cc33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Inês Rua</cp:lastModifiedBy>
  <cp:revision>2</cp:revision>
  <dcterms:created xsi:type="dcterms:W3CDTF">2025-12-09T11:28:00Z</dcterms:created>
  <dcterms:modified xsi:type="dcterms:W3CDTF">2025-12-09T11:28:00Z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0x010100719FFFE019FB8443A606B35D2EAD962C</vt:lpwstr>
  </property>
  <property fmtid="{D5CDD505-2E9C-101B-9397-08002B2CF9AE}" pid="3" name="GrammarlyDocumentId">
    <vt:lpwstr>42e8a990-2672-40dc-aa44-ed13201ce7c2</vt:lpwstr>
  </property>
</Properties>
</file>