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FF963" w14:textId="2418E357" w:rsidR="00EE4602" w:rsidRDefault="00F71CE4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4754AA">
        <w:rPr>
          <w:color w:val="000000"/>
        </w:rPr>
        <w:t>09.</w:t>
      </w:r>
      <w:r>
        <w:rPr>
          <w:color w:val="000000"/>
        </w:rPr>
        <w:t>1</w:t>
      </w:r>
      <w:r w:rsidR="002B7E29">
        <w:rPr>
          <w:color w:val="000000"/>
        </w:rPr>
        <w:t>2</w:t>
      </w:r>
      <w:r>
        <w:rPr>
          <w:color w:val="000000"/>
        </w:rPr>
        <w:t>.2025 r.</w:t>
      </w:r>
    </w:p>
    <w:p w14:paraId="219EFC92" w14:textId="77777777" w:rsidR="00EE4602" w:rsidRDefault="00F71CE4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41B9B725" w14:textId="77777777" w:rsidR="000732C0" w:rsidRDefault="000732C0" w:rsidP="00186941">
      <w:pPr>
        <w:spacing w:line="276" w:lineRule="auto"/>
        <w:jc w:val="both"/>
        <w:rPr>
          <w:b/>
          <w:sz w:val="26"/>
          <w:szCs w:val="26"/>
        </w:rPr>
      </w:pPr>
    </w:p>
    <w:p w14:paraId="6B3C4850" w14:textId="25F19443" w:rsidR="00592EC8" w:rsidRDefault="00592EC8" w:rsidP="00592E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BIG InfoMonitor: </w:t>
      </w:r>
      <w:r w:rsidR="00E034DA">
        <w:rPr>
          <w:b/>
          <w:sz w:val="28"/>
          <w:szCs w:val="28"/>
        </w:rPr>
        <w:t>G</w:t>
      </w:r>
      <w:r w:rsidR="000E219D">
        <w:rPr>
          <w:b/>
          <w:sz w:val="28"/>
          <w:szCs w:val="28"/>
        </w:rPr>
        <w:t>rzechy finansowe popełniane przez społeczeństwo</w:t>
      </w:r>
    </w:p>
    <w:p w14:paraId="02AF0739" w14:textId="77777777" w:rsidR="00592EC8" w:rsidRDefault="00000000" w:rsidP="00592EC8">
      <w:pPr>
        <w:jc w:val="both"/>
        <w:rPr>
          <w:b/>
        </w:rPr>
      </w:pPr>
      <w:sdt>
        <w:sdtPr>
          <w:tag w:val="goog_rdk_50"/>
          <w:id w:val="2034178011"/>
        </w:sdtPr>
        <w:sdtContent>
          <w:sdt>
            <w:sdtPr>
              <w:tag w:val="goog_rdk_49"/>
              <w:id w:val="901974671"/>
              <w:showingPlcHdr/>
            </w:sdtPr>
            <w:sdtContent>
              <w:r w:rsidR="00592EC8">
                <w:t xml:space="preserve">     </w:t>
              </w:r>
            </w:sdtContent>
          </w:sdt>
        </w:sdtContent>
      </w:sdt>
      <w:sdt>
        <w:sdtPr>
          <w:tag w:val="goog_rdk_51"/>
          <w:id w:val="471602883"/>
          <w:showingPlcHdr/>
        </w:sdtPr>
        <w:sdtContent>
          <w:r w:rsidR="00592EC8">
            <w:t xml:space="preserve">     </w:t>
          </w:r>
        </w:sdtContent>
      </w:sdt>
    </w:p>
    <w:p w14:paraId="23E1F90A" w14:textId="3327AC6F" w:rsidR="00817B82" w:rsidRDefault="00817B82" w:rsidP="00592EC8">
      <w:pPr>
        <w:jc w:val="both"/>
        <w:rPr>
          <w:b/>
          <w:sz w:val="24"/>
          <w:szCs w:val="24"/>
        </w:rPr>
      </w:pPr>
      <w:r w:rsidRPr="00817B82">
        <w:rPr>
          <w:b/>
          <w:sz w:val="24"/>
          <w:szCs w:val="24"/>
        </w:rPr>
        <w:t>Jazda bez ważnego biletu komunikacją zbiorową (18 proc. wskazań) czy sugerowanie usługodawcy obniżki ceny w zamian za brak paragonu lub faktury (12 proc.) to najczęściej wskazywane w badaniach społecznych przejawy łamania zasad i rozczarowania brakiem uczciwości. Te codzienne przewinienia są symptomem szerszego problemu - podejrzliwość coraz silniej cechuje relację między konsumentem a przedsiębiorcą. Sukces biznesowy w percepcji wielu osób, zwłaszcza aktywnych zawodowo, nie jest postrzegany jako efekt ciężkiej pracy czy innowacyjności, lecz jako rezultat „cwaniactwa”, niejasnych układów i zręcznego omijania prawa. Ten dualizm – gdzie drobne oszustwa społeczne idą w parze z akceptacją dla biznesowego "kombinatorstwa" – wskazuje na głęboki kryzys etyczny, podkopujący wiarę w uczciwą grę rynkową.</w:t>
      </w:r>
    </w:p>
    <w:p w14:paraId="4868733F" w14:textId="77777777" w:rsidR="00592EC8" w:rsidRDefault="00592EC8" w:rsidP="00592EC8">
      <w:pPr>
        <w:jc w:val="both"/>
        <w:rPr>
          <w:b/>
        </w:rPr>
      </w:pPr>
    </w:p>
    <w:p w14:paraId="51C55F67" w14:textId="2B28778A" w:rsidR="00592EC8" w:rsidRPr="009A3B7A" w:rsidRDefault="00390100" w:rsidP="00592EC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 raportu „Kultura finansowa Polaków” BIG </w:t>
      </w:r>
      <w:proofErr w:type="spellStart"/>
      <w:r>
        <w:rPr>
          <w:sz w:val="22"/>
          <w:szCs w:val="22"/>
        </w:rPr>
        <w:t>InfoMonitor</w:t>
      </w:r>
      <w:proofErr w:type="spellEnd"/>
      <w:r>
        <w:rPr>
          <w:sz w:val="22"/>
          <w:szCs w:val="22"/>
        </w:rPr>
        <w:t xml:space="preserve"> i BIK wynika, że i</w:t>
      </w:r>
      <w:r w:rsidR="00592EC8" w:rsidRPr="009A3B7A">
        <w:rPr>
          <w:sz w:val="22"/>
          <w:szCs w:val="22"/>
        </w:rPr>
        <w:t>stnieje silne przekonanie</w:t>
      </w:r>
      <w:r w:rsidR="000E219D" w:rsidRPr="009A3B7A">
        <w:rPr>
          <w:sz w:val="22"/>
          <w:szCs w:val="22"/>
        </w:rPr>
        <w:t xml:space="preserve"> w społeczeństwie</w:t>
      </w:r>
      <w:r w:rsidR="00592EC8" w:rsidRPr="009A3B7A">
        <w:rPr>
          <w:sz w:val="22"/>
          <w:szCs w:val="22"/>
        </w:rPr>
        <w:t>, że osoby na wyższych szczeblach – politycy, przedsiębiorcy czy inne wpływowe osoby, swój sukces finansowy zawdzięczają jedynie nadużyciom, za które nie ponoszą żadnych konsekwencji. To prowadzi do społecznej frustracji i poczucia niesprawiedliwości, szczególnie wśród osób, które na co dzień przestrzegają prawa i odczuwają ciężar systemu finansowego.</w:t>
      </w:r>
      <w:r w:rsidR="0022264B" w:rsidRPr="009A3B7A">
        <w:rPr>
          <w:sz w:val="22"/>
          <w:szCs w:val="22"/>
        </w:rPr>
        <w:t xml:space="preserve"> </w:t>
      </w:r>
      <w:r w:rsidR="00592EC8" w:rsidRPr="009A3B7A">
        <w:rPr>
          <w:sz w:val="22"/>
          <w:szCs w:val="22"/>
        </w:rPr>
        <w:t>Czy konsumenci sami w sobie są jednak tacy nieskazitelni</w:t>
      </w:r>
      <w:sdt>
        <w:sdtPr>
          <w:rPr>
            <w:sz w:val="22"/>
            <w:szCs w:val="22"/>
          </w:rPr>
          <w:tag w:val="goog_rdk_52"/>
          <w:id w:val="-1291773188"/>
        </w:sdtPr>
        <w:sdtContent>
          <w:r w:rsidR="00592EC8" w:rsidRPr="009A3B7A">
            <w:rPr>
              <w:sz w:val="22"/>
              <w:szCs w:val="22"/>
            </w:rPr>
            <w:t>,</w:t>
          </w:r>
        </w:sdtContent>
      </w:sdt>
      <w:r w:rsidR="00592EC8" w:rsidRPr="009A3B7A">
        <w:rPr>
          <w:sz w:val="22"/>
          <w:szCs w:val="22"/>
        </w:rPr>
        <w:t xml:space="preserve"> a ich zachowania i decyzje są etyczne i moralne? O tym, że Polacy postępują etycznie w sferze finansowej była przekonana mniej niż połowa respondentów (44</w:t>
      </w:r>
      <w:r w:rsidR="000E219D" w:rsidRPr="009A3B7A">
        <w:rPr>
          <w:sz w:val="22"/>
          <w:szCs w:val="22"/>
        </w:rPr>
        <w:t xml:space="preserve"> proc.</w:t>
      </w:r>
      <w:r w:rsidR="00592EC8" w:rsidRPr="009A3B7A">
        <w:rPr>
          <w:sz w:val="22"/>
          <w:szCs w:val="22"/>
        </w:rPr>
        <w:t xml:space="preserve">). Czy zatem większość z nas dopuszcza się nieuczciwych zachowań lub wręcz oszustwa? Do tego przyznało się znacznie mniej badanych osób. </w:t>
      </w:r>
      <w:r w:rsidR="00F37452">
        <w:rPr>
          <w:sz w:val="22"/>
          <w:szCs w:val="22"/>
        </w:rPr>
        <w:t>Jako najczęstsze przewinienie prawie co piąty badany wskazuje na jazdę bez biletu komunikacją zbiorową a</w:t>
      </w:r>
      <w:r w:rsidR="00F37452" w:rsidRPr="009A3B7A">
        <w:rPr>
          <w:sz w:val="22"/>
          <w:szCs w:val="22"/>
        </w:rPr>
        <w:t xml:space="preserve"> </w:t>
      </w:r>
      <w:r w:rsidR="00F37452">
        <w:rPr>
          <w:sz w:val="22"/>
          <w:szCs w:val="22"/>
        </w:rPr>
        <w:t xml:space="preserve">co ósmy - </w:t>
      </w:r>
      <w:r w:rsidR="00592EC8" w:rsidRPr="009A3B7A">
        <w:rPr>
          <w:sz w:val="22"/>
          <w:szCs w:val="22"/>
        </w:rPr>
        <w:t>sugerowanie, by osoba świadcząca usługę obniżyła jej cenę w zamian za brak paragonu czy faktury</w:t>
      </w:r>
      <w:r w:rsidR="00F37452">
        <w:rPr>
          <w:sz w:val="22"/>
          <w:szCs w:val="22"/>
        </w:rPr>
        <w:t>.</w:t>
      </w:r>
    </w:p>
    <w:p w14:paraId="5BA94845" w14:textId="77777777" w:rsidR="007A694F" w:rsidRPr="009A3B7A" w:rsidRDefault="007A694F" w:rsidP="00592EC8">
      <w:pPr>
        <w:jc w:val="both"/>
        <w:rPr>
          <w:sz w:val="22"/>
          <w:szCs w:val="22"/>
        </w:rPr>
      </w:pPr>
    </w:p>
    <w:p w14:paraId="1BE9D4F4" w14:textId="4A7EA2E7" w:rsidR="00592EC8" w:rsidRPr="009A3B7A" w:rsidRDefault="00592EC8" w:rsidP="00592EC8">
      <w:pPr>
        <w:jc w:val="both"/>
        <w:rPr>
          <w:sz w:val="22"/>
          <w:szCs w:val="22"/>
        </w:rPr>
      </w:pPr>
      <w:r w:rsidRPr="009A3B7A">
        <w:rPr>
          <w:sz w:val="22"/>
          <w:szCs w:val="22"/>
        </w:rPr>
        <w:t>Wśród innych grzechów finansowych popełnianych przez konsumentów znalazły się także m.in. ukrywanie swoich dochodów przed urzędem skarbowym, praca na czarno czy wręczanie łapówek. Widać przy tym wyraźną różnicę w podejściu do tych kwestii, kiedy uwzględnimy podział na płeć i wiek. Przykładem może być oferowanie urzędnikowi czy lekarzowi dodatkowej gratyfikacji, czyli mówiąc wprost – łapówki. Przyznało się do tego 7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badanych pań i 13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panów. Identyczny stosunek procentowy widać w podziale na wiek. Przy czym łapówkę częściej oferowali starsi respondenci (pow. 45 lat), niż młodsi (18-44 lata).</w:t>
      </w:r>
    </w:p>
    <w:p w14:paraId="0D0A16C0" w14:textId="77777777" w:rsidR="007A694F" w:rsidRPr="009A3B7A" w:rsidRDefault="007A694F" w:rsidP="00592EC8">
      <w:pPr>
        <w:jc w:val="both"/>
        <w:rPr>
          <w:sz w:val="22"/>
          <w:szCs w:val="22"/>
        </w:rPr>
      </w:pPr>
    </w:p>
    <w:p w14:paraId="749B42A5" w14:textId="400953CA" w:rsidR="00592EC8" w:rsidRPr="009A3B7A" w:rsidRDefault="00592EC8" w:rsidP="00592EC8">
      <w:pPr>
        <w:jc w:val="both"/>
        <w:rPr>
          <w:sz w:val="22"/>
          <w:szCs w:val="22"/>
        </w:rPr>
      </w:pPr>
      <w:r w:rsidRPr="009A3B7A">
        <w:rPr>
          <w:sz w:val="22"/>
          <w:szCs w:val="22"/>
        </w:rPr>
        <w:t>Odwrotną proporcję widać w przypadku jazdy bez biletu, do czego przyznało się 24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młodszych respondentów i 12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starszych. Z wypowiedzi konsumentów wynika ponadto, że 3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kobiet oraz 6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mężczyzn proponowało pracodawcy przyjęcie części wynagrodzenia „pod stołem”, a 7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pań i 13</w:t>
      </w:r>
      <w:r w:rsidR="00FD11C9" w:rsidRPr="009A3B7A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panów z własnego wyboru podejmowało pracę na czarno. </w:t>
      </w:r>
      <w:r w:rsidR="0003500F" w:rsidRPr="0003500F">
        <w:rPr>
          <w:sz w:val="22"/>
          <w:szCs w:val="22"/>
        </w:rPr>
        <w:t>Mężczyźni dwa razy częściej przyznawali się do niepodawania pełnych lub prawdziwych informacji, aby zwiększyć swoje szanse na uzyskanie kredytu.</w:t>
      </w:r>
      <w:r w:rsidR="0003500F">
        <w:rPr>
          <w:sz w:val="22"/>
          <w:szCs w:val="22"/>
        </w:rPr>
        <w:t xml:space="preserve"> </w:t>
      </w:r>
      <w:r w:rsidR="0003500F" w:rsidRPr="0003500F">
        <w:rPr>
          <w:sz w:val="22"/>
          <w:szCs w:val="22"/>
        </w:rPr>
        <w:t>Przyznawali się również do ukrywania swoich dochodów przed urzędem skarbowym lub byłymi partnerkami, by w ten sposób usprawiedliwić niepłacenie zasądzonych alimentów.</w:t>
      </w:r>
      <w:r w:rsidRPr="009A3B7A">
        <w:rPr>
          <w:sz w:val="22"/>
          <w:szCs w:val="22"/>
        </w:rPr>
        <w:t xml:space="preserve"> Do tego typu zachowań przyznało się jednak tylko 3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pań i 7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panów.</w:t>
      </w:r>
    </w:p>
    <w:p w14:paraId="3BF4EA58" w14:textId="77777777" w:rsidR="007A694F" w:rsidRPr="009A3B7A" w:rsidRDefault="007A694F" w:rsidP="00592EC8">
      <w:pPr>
        <w:jc w:val="both"/>
        <w:rPr>
          <w:sz w:val="22"/>
          <w:szCs w:val="22"/>
        </w:rPr>
      </w:pPr>
    </w:p>
    <w:p w14:paraId="5AF967DB" w14:textId="38673C0A" w:rsidR="00592EC8" w:rsidRPr="009A3B7A" w:rsidRDefault="00592EC8" w:rsidP="00592EC8">
      <w:pPr>
        <w:rPr>
          <w:b/>
          <w:sz w:val="22"/>
          <w:szCs w:val="22"/>
        </w:rPr>
      </w:pPr>
      <w:r w:rsidRPr="009A3B7A">
        <w:rPr>
          <w:b/>
          <w:sz w:val="22"/>
          <w:szCs w:val="22"/>
        </w:rPr>
        <w:t xml:space="preserve">W środowisku przedsiębiorców coraz częściej mówi się nie o etyce, ale o „sprycie” </w:t>
      </w:r>
    </w:p>
    <w:p w14:paraId="2B90061B" w14:textId="77777777" w:rsidR="00592EC8" w:rsidRPr="009A3B7A" w:rsidRDefault="00592EC8" w:rsidP="00592EC8">
      <w:pPr>
        <w:jc w:val="both"/>
        <w:rPr>
          <w:b/>
          <w:sz w:val="22"/>
          <w:szCs w:val="22"/>
        </w:rPr>
      </w:pPr>
    </w:p>
    <w:p w14:paraId="06E17F46" w14:textId="0AFFB421" w:rsidR="00592EC8" w:rsidRPr="009A3B7A" w:rsidRDefault="001B26C5" w:rsidP="00592EC8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W biznesie, c</w:t>
      </w:r>
      <w:r w:rsidR="00592EC8" w:rsidRPr="009A3B7A">
        <w:rPr>
          <w:bCs/>
          <w:sz w:val="22"/>
          <w:szCs w:val="22"/>
        </w:rPr>
        <w:t>oraz bardziej powszechne staje się przekonanie, że ktoś, kto „umie się odnaleźć” albo „kombinuje, ale w granicach rozsądku”, po prostu dobrze</w:t>
      </w:r>
      <w:r>
        <w:rPr>
          <w:bCs/>
          <w:sz w:val="22"/>
          <w:szCs w:val="22"/>
        </w:rPr>
        <w:t xml:space="preserve"> sobie</w:t>
      </w:r>
      <w:r w:rsidR="00592EC8" w:rsidRPr="009A3B7A">
        <w:rPr>
          <w:bCs/>
          <w:sz w:val="22"/>
          <w:szCs w:val="22"/>
        </w:rPr>
        <w:t xml:space="preserve"> radzi. Praktyki, które jeszcze niedawno budziłyby wątpliwości natury etycznej, dziś często są postrzegane jako przejaw zaradności, przedsiębiorczości czy biznesowej intuicji. Pojawia się jednak pytanie – czy taki „spryt” to wyraz finansowego „cwaniactwa” czy może raczej sposób na przystosowanie do trudnych warunków rynkowych, nawet kosztem zasad?</w:t>
      </w:r>
    </w:p>
    <w:p w14:paraId="0E4802D0" w14:textId="77777777" w:rsidR="00592EC8" w:rsidRPr="009A3B7A" w:rsidRDefault="00592EC8" w:rsidP="00592EC8">
      <w:pPr>
        <w:jc w:val="both"/>
        <w:rPr>
          <w:b/>
          <w:sz w:val="22"/>
          <w:szCs w:val="22"/>
        </w:rPr>
      </w:pPr>
    </w:p>
    <w:p w14:paraId="13DC4D64" w14:textId="06F0A80E" w:rsidR="00592EC8" w:rsidRPr="009A3B7A" w:rsidRDefault="00592EC8" w:rsidP="00592EC8">
      <w:pPr>
        <w:jc w:val="both"/>
        <w:rPr>
          <w:sz w:val="22"/>
          <w:szCs w:val="22"/>
        </w:rPr>
      </w:pPr>
      <w:r w:rsidRPr="009A3B7A">
        <w:rPr>
          <w:sz w:val="22"/>
          <w:szCs w:val="22"/>
        </w:rPr>
        <w:t>Z wypowiedzi przedsiębiorców wyłania się obraz przesuwających się granic pomiędzy etyką, a akceptacją nieetycznych zachowań. Dla wielu z nich działania nie do końca zgodne z prawem – jak świadczenie usług bez faktury czy częściowe unikanie zobowiązań podatkowych – nie są oceniane jako nieetyczne, lecz jako „naturalne” i racjonalne w kontaktach z klientami indywidualnymi. Tego typu zachowania są często traktowane jako dostosowanie się do oczekiwań rynku, nie zaś jako złamanie norm.</w:t>
      </w:r>
    </w:p>
    <w:p w14:paraId="1ED744A2" w14:textId="77777777" w:rsidR="007A694F" w:rsidRPr="009A3B7A" w:rsidRDefault="007A694F" w:rsidP="00592EC8">
      <w:pPr>
        <w:jc w:val="both"/>
        <w:rPr>
          <w:sz w:val="22"/>
          <w:szCs w:val="22"/>
        </w:rPr>
      </w:pPr>
    </w:p>
    <w:p w14:paraId="0591A835" w14:textId="77777777" w:rsidR="00592EC8" w:rsidRPr="009A3B7A" w:rsidRDefault="00592EC8" w:rsidP="00592EC8">
      <w:pPr>
        <w:jc w:val="both"/>
        <w:rPr>
          <w:b/>
          <w:sz w:val="22"/>
          <w:szCs w:val="22"/>
        </w:rPr>
      </w:pPr>
      <w:r w:rsidRPr="009A3B7A">
        <w:rPr>
          <w:sz w:val="22"/>
          <w:szCs w:val="22"/>
        </w:rPr>
        <w:t xml:space="preserve">– </w:t>
      </w:r>
      <w:r w:rsidRPr="009A3B7A">
        <w:rPr>
          <w:i/>
          <w:sz w:val="22"/>
          <w:szCs w:val="22"/>
        </w:rPr>
        <w:t>Spryt staje się akceptowalną formą przystosowania do trudnych warunków prowadzenia działalności, szczególnie wśród mikroprzedsiębiorców i jednoosobowych działalności gospodarczych. Co więcej, takie praktyki nie spotykają się zwykle z dezaprobatą w otoczeniu biznesowym – przeciwnie, bywają oceniane jako dowód zaradności i elastyczności. Problem w tym, że taka narracja rozmywa granice etyki biznesowej i sprzyja utrwalaniu szarej strefy. W dłuższej perspektywie osłabia to zaufanie przedsiębiorców, którzy starają się działać w pełni legalnie i w ramach wysokich standardów etycznych</w:t>
      </w:r>
      <w:r w:rsidRPr="009A3B7A">
        <w:rPr>
          <w:b/>
          <w:sz w:val="22"/>
          <w:szCs w:val="22"/>
        </w:rPr>
        <w:t xml:space="preserve"> </w:t>
      </w:r>
      <w:r w:rsidRPr="009A3B7A">
        <w:rPr>
          <w:sz w:val="22"/>
          <w:szCs w:val="22"/>
        </w:rPr>
        <w:t>– komentuje</w:t>
      </w:r>
      <w:r w:rsidRPr="009A3B7A">
        <w:rPr>
          <w:b/>
          <w:sz w:val="22"/>
          <w:szCs w:val="22"/>
        </w:rPr>
        <w:t xml:space="preserve"> Paweł Szarkowski, prezes BIG InfoMonitor.</w:t>
      </w:r>
    </w:p>
    <w:p w14:paraId="3553839D" w14:textId="77777777" w:rsidR="00592EC8" w:rsidRPr="009A3B7A" w:rsidRDefault="00592EC8" w:rsidP="00592EC8">
      <w:pPr>
        <w:jc w:val="both"/>
        <w:rPr>
          <w:b/>
          <w:sz w:val="22"/>
          <w:szCs w:val="22"/>
        </w:rPr>
      </w:pPr>
    </w:p>
    <w:p w14:paraId="3FEEB98B" w14:textId="4E92041C" w:rsidR="00592EC8" w:rsidRPr="009A3B7A" w:rsidRDefault="00592EC8" w:rsidP="00592EC8">
      <w:pPr>
        <w:jc w:val="both"/>
        <w:rPr>
          <w:sz w:val="22"/>
          <w:szCs w:val="22"/>
        </w:rPr>
      </w:pPr>
      <w:r w:rsidRPr="009A3B7A">
        <w:rPr>
          <w:sz w:val="22"/>
          <w:szCs w:val="22"/>
        </w:rPr>
        <w:t>Najczęściej wskazywanymi przez przedsiębiorców nieetycznymi zachowaniami w biznesie były nieterminowe płacenie faktur (15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>) oraz niepłacenie należności wcale (8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>). Choć nie zawsze wynika to ze złej woli, to może być postrzegane jako sposób na kredytowanie się kosztem kontrahentów. Badani przedsiębiorcy przyznali ponadto, że w swoim otoczeniu biznesowym, często lub bardzo często, spotykali się z praktykami, takimi jak: oferowanie zatrudniania na czarno (17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) czy oferowanie pracownikowi wynagrodzenia w najniższej możliwej kwocie i uzupełnienie go wypłatą </w:t>
      </w:r>
      <w:r w:rsidRPr="009A3B7A">
        <w:rPr>
          <w:sz w:val="22"/>
          <w:szCs w:val="22"/>
        </w:rPr>
        <w:lastRenderedPageBreak/>
        <w:t>„pod stołem” (20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>). 18</w:t>
      </w:r>
      <w:r w:rsidR="001B26C5">
        <w:rPr>
          <w:sz w:val="22"/>
          <w:szCs w:val="22"/>
        </w:rPr>
        <w:t xml:space="preserve"> proc.</w:t>
      </w:r>
      <w:r w:rsidRPr="009A3B7A">
        <w:rPr>
          <w:sz w:val="22"/>
          <w:szCs w:val="22"/>
        </w:rPr>
        <w:t xml:space="preserve"> przedsiębiorców spotkało się także ze zjawiskiem nieuczciwej konkurencji poprzez celowe zaniżanie cen. </w:t>
      </w:r>
    </w:p>
    <w:p w14:paraId="0326E35A" w14:textId="77777777" w:rsidR="001D2024" w:rsidRPr="009A3B7A" w:rsidRDefault="001D2024" w:rsidP="00592EC8">
      <w:pPr>
        <w:jc w:val="both"/>
        <w:rPr>
          <w:sz w:val="22"/>
          <w:szCs w:val="22"/>
        </w:rPr>
      </w:pPr>
    </w:p>
    <w:p w14:paraId="62E345EC" w14:textId="0EACEB17" w:rsidR="00592EC8" w:rsidRPr="00DC07CF" w:rsidRDefault="00DC07CF" w:rsidP="00DC07CF">
      <w:pPr>
        <w:jc w:val="both"/>
        <w:rPr>
          <w:b/>
          <w:bCs/>
          <w:sz w:val="22"/>
          <w:szCs w:val="22"/>
        </w:rPr>
      </w:pPr>
      <w:r w:rsidRPr="00DC07CF">
        <w:rPr>
          <w:i/>
          <w:iCs/>
          <w:sz w:val="22"/>
          <w:szCs w:val="22"/>
        </w:rPr>
        <w:t>–</w:t>
      </w:r>
      <w:r>
        <w:rPr>
          <w:i/>
          <w:iCs/>
          <w:sz w:val="22"/>
          <w:szCs w:val="22"/>
        </w:rPr>
        <w:t xml:space="preserve"> </w:t>
      </w:r>
      <w:r w:rsidR="00592EC8" w:rsidRPr="00DC07CF">
        <w:rPr>
          <w:i/>
          <w:iCs/>
          <w:sz w:val="22"/>
          <w:szCs w:val="22"/>
        </w:rPr>
        <w:t>Choć pewna część środowiska</w:t>
      </w:r>
      <w:r w:rsidR="001B26C5" w:rsidRPr="00DC07CF">
        <w:rPr>
          <w:i/>
          <w:iCs/>
          <w:sz w:val="22"/>
          <w:szCs w:val="22"/>
        </w:rPr>
        <w:t xml:space="preserve"> biznesowego</w:t>
      </w:r>
      <w:r w:rsidR="00592EC8" w:rsidRPr="00DC07CF">
        <w:rPr>
          <w:i/>
          <w:iCs/>
          <w:sz w:val="22"/>
          <w:szCs w:val="22"/>
        </w:rPr>
        <w:t xml:space="preserve"> podejmuje działania nieetyczne lub na granicy prawa, </w:t>
      </w:r>
      <w:r w:rsidR="00592EC8" w:rsidRPr="00DC07CF">
        <w:rPr>
          <w:bCs/>
          <w:i/>
          <w:iCs/>
          <w:sz w:val="22"/>
          <w:szCs w:val="22"/>
        </w:rPr>
        <w:t>aż 88</w:t>
      </w:r>
      <w:r w:rsidR="001B26C5" w:rsidRPr="00DC07CF">
        <w:rPr>
          <w:bCs/>
          <w:i/>
          <w:iCs/>
          <w:sz w:val="22"/>
          <w:szCs w:val="22"/>
        </w:rPr>
        <w:t xml:space="preserve"> proc.</w:t>
      </w:r>
      <w:r w:rsidR="00592EC8" w:rsidRPr="00DC07CF">
        <w:rPr>
          <w:bCs/>
          <w:i/>
          <w:iCs/>
          <w:sz w:val="22"/>
          <w:szCs w:val="22"/>
        </w:rPr>
        <w:t xml:space="preserve"> przedsiębiorców zgadza się ze stwierdzeniem, że etyka finansowa ma realny wpływ na sposób prowadzenia biznesu</w:t>
      </w:r>
      <w:r w:rsidR="00592EC8" w:rsidRPr="00DC07CF">
        <w:rPr>
          <w:i/>
          <w:iCs/>
          <w:sz w:val="22"/>
          <w:szCs w:val="22"/>
        </w:rPr>
        <w:t>. To pokazuje, że uczciwość wciąż pozostaje wartością kluczową, a nie wyjątkiem od reguły.</w:t>
      </w:r>
      <w:r w:rsidR="001D2024" w:rsidRPr="00DC07CF">
        <w:rPr>
          <w:i/>
          <w:iCs/>
          <w:sz w:val="22"/>
          <w:szCs w:val="22"/>
        </w:rPr>
        <w:t xml:space="preserve"> </w:t>
      </w:r>
      <w:r w:rsidR="00592EC8" w:rsidRPr="00DC07CF">
        <w:rPr>
          <w:i/>
          <w:iCs/>
          <w:sz w:val="22"/>
          <w:szCs w:val="22"/>
        </w:rPr>
        <w:t>Ostatecznie to od naszych codziennych decyzji – zarówno jako klientów, jak i usługodawców – zależy, jaki model biznesowy będzie dominować. Czy wybierzemy drogę łatwiejszą, ale krótkowzroczną, czy raczej postawimy na zaufanie, przejrzystość i uczciwe zasady gry</w:t>
      </w:r>
      <w:r w:rsidR="001B26C5" w:rsidRPr="00DC07CF">
        <w:rPr>
          <w:i/>
          <w:iCs/>
          <w:sz w:val="22"/>
          <w:szCs w:val="22"/>
        </w:rPr>
        <w:t xml:space="preserve"> – </w:t>
      </w:r>
      <w:r w:rsidR="001B26C5" w:rsidRPr="00DC07CF">
        <w:rPr>
          <w:sz w:val="22"/>
          <w:szCs w:val="22"/>
        </w:rPr>
        <w:t xml:space="preserve">zaznacza </w:t>
      </w:r>
      <w:r w:rsidR="001B26C5" w:rsidRPr="00DC07CF">
        <w:rPr>
          <w:b/>
          <w:bCs/>
          <w:sz w:val="22"/>
          <w:szCs w:val="22"/>
        </w:rPr>
        <w:t xml:space="preserve">Paweł Szarkowski, prezes BIG </w:t>
      </w:r>
      <w:proofErr w:type="spellStart"/>
      <w:r w:rsidR="001B26C5" w:rsidRPr="00DC07CF">
        <w:rPr>
          <w:b/>
          <w:bCs/>
          <w:sz w:val="22"/>
          <w:szCs w:val="22"/>
        </w:rPr>
        <w:t>InfoMonitor</w:t>
      </w:r>
      <w:proofErr w:type="spellEnd"/>
      <w:r w:rsidR="001B26C5" w:rsidRPr="00DC07CF">
        <w:rPr>
          <w:b/>
          <w:bCs/>
          <w:sz w:val="22"/>
          <w:szCs w:val="22"/>
        </w:rPr>
        <w:t>.</w:t>
      </w:r>
    </w:p>
    <w:p w14:paraId="36ADC8DC" w14:textId="77777777" w:rsidR="00817B82" w:rsidRDefault="00817B82" w:rsidP="001B26C5">
      <w:pPr>
        <w:jc w:val="both"/>
        <w:rPr>
          <w:b/>
          <w:bCs/>
          <w:sz w:val="22"/>
          <w:szCs w:val="22"/>
        </w:rPr>
      </w:pPr>
    </w:p>
    <w:p w14:paraId="3716DFCD" w14:textId="6BAFD2FF" w:rsidR="00592EC8" w:rsidRPr="00DC07CF" w:rsidRDefault="00DC07CF" w:rsidP="00DC07CF">
      <w:pPr>
        <w:jc w:val="both"/>
        <w:rPr>
          <w:sz w:val="22"/>
          <w:szCs w:val="22"/>
          <w:highlight w:val="yellow"/>
        </w:rPr>
      </w:pPr>
      <w:r w:rsidRPr="00DC07CF">
        <w:rPr>
          <w:i/>
          <w:iCs/>
          <w:sz w:val="22"/>
          <w:szCs w:val="22"/>
        </w:rPr>
        <w:t>–</w:t>
      </w:r>
      <w:r>
        <w:rPr>
          <w:i/>
          <w:iCs/>
          <w:sz w:val="22"/>
          <w:szCs w:val="22"/>
        </w:rPr>
        <w:t xml:space="preserve"> </w:t>
      </w:r>
      <w:r w:rsidR="00817B82" w:rsidRPr="00DC07CF">
        <w:rPr>
          <w:i/>
          <w:iCs/>
          <w:sz w:val="22"/>
          <w:szCs w:val="22"/>
        </w:rPr>
        <w:t>W polskiej percepcji spryt w działaniu finansowym bywa ceniony jako ‘cwaniactwo’, które niekoniecznie jest naruszeniem norm, ale raczej znajdowaniem praktycznych rozwiązań dla skomplikowanych przepisów. Polacy kształtują ‘etykę użytkową’, w której liczy się efektywność i kreatywność, a nie ścisłe przestrzeganie reguł. To podejście, choć negatywne dla finansów ‘państwa’, umożliwia chwilowe oszczędności gospodarstwom domowym. Cwaniactwo działa w obie strony - od przedsiębiorców starających się ograniczyć obciążenia, po konsumentów optymalizujących wydatki (np. płatność "do ręki" w zamian za niższą kwotę na fakturze). W efekcie, w codziennym życiu finansowym cwaniactwo i umiejętność sprytnego radzenia sobie z niedoskonałościami systemu stają się społecznie akceptowanym kompromisem, redefiniując w praktyce pojęcie "uczciwości"</w:t>
      </w:r>
      <w:r w:rsidRPr="00DC07CF">
        <w:rPr>
          <w:sz w:val="22"/>
          <w:szCs w:val="22"/>
        </w:rPr>
        <w:t xml:space="preserve"> - </w:t>
      </w:r>
      <w:r w:rsidR="0022264B" w:rsidRPr="00DC07CF">
        <w:rPr>
          <w:iCs/>
          <w:sz w:val="22"/>
          <w:szCs w:val="22"/>
        </w:rPr>
        <w:t xml:space="preserve">podsumowuje </w:t>
      </w:r>
      <w:r w:rsidR="0022264B" w:rsidRPr="00DC07CF">
        <w:rPr>
          <w:b/>
          <w:bCs/>
          <w:iCs/>
          <w:sz w:val="22"/>
          <w:szCs w:val="22"/>
        </w:rPr>
        <w:t>prof. Katarzyna Sekścińska z Uniwersytetu Warszawskiego.</w:t>
      </w:r>
    </w:p>
    <w:p w14:paraId="1F9D7F17" w14:textId="77777777" w:rsidR="00F21690" w:rsidRDefault="00F21690" w:rsidP="00BF5426">
      <w:pPr>
        <w:spacing w:line="276" w:lineRule="auto"/>
        <w:jc w:val="both"/>
        <w:rPr>
          <w:bCs/>
          <w:sz w:val="22"/>
          <w:szCs w:val="22"/>
        </w:rPr>
      </w:pPr>
    </w:p>
    <w:p w14:paraId="1A1EEE2C" w14:textId="77777777" w:rsidR="00592EC8" w:rsidRDefault="00592EC8" w:rsidP="00BF5426">
      <w:pPr>
        <w:spacing w:line="276" w:lineRule="auto"/>
        <w:jc w:val="both"/>
        <w:rPr>
          <w:bCs/>
          <w:sz w:val="22"/>
          <w:szCs w:val="22"/>
        </w:rPr>
      </w:pPr>
    </w:p>
    <w:p w14:paraId="3301C1E0" w14:textId="3C8243FD" w:rsidR="00F21690" w:rsidRDefault="00F21690" w:rsidP="00BF5426">
      <w:pPr>
        <w:spacing w:line="276" w:lineRule="auto"/>
        <w:jc w:val="both"/>
        <w:rPr>
          <w:bCs/>
          <w:sz w:val="22"/>
          <w:szCs w:val="22"/>
        </w:rPr>
      </w:pPr>
      <w:r w:rsidRPr="00F21690">
        <w:rPr>
          <w:bCs/>
          <w:sz w:val="22"/>
          <w:szCs w:val="22"/>
        </w:rPr>
        <w:t xml:space="preserve">Zachęcamy do zapoznania się z całością </w:t>
      </w:r>
      <w:r w:rsidR="00B53141">
        <w:rPr>
          <w:bCs/>
          <w:sz w:val="22"/>
          <w:szCs w:val="22"/>
        </w:rPr>
        <w:t>raportu</w:t>
      </w:r>
      <w:r w:rsidRPr="00F21690">
        <w:rPr>
          <w:bCs/>
          <w:sz w:val="22"/>
          <w:szCs w:val="22"/>
        </w:rPr>
        <w:t xml:space="preserve"> któr</w:t>
      </w:r>
      <w:r w:rsidR="00B53141">
        <w:rPr>
          <w:bCs/>
          <w:sz w:val="22"/>
          <w:szCs w:val="22"/>
        </w:rPr>
        <w:t>y</w:t>
      </w:r>
      <w:r w:rsidRPr="00F21690">
        <w:rPr>
          <w:bCs/>
          <w:sz w:val="22"/>
          <w:szCs w:val="22"/>
        </w:rPr>
        <w:t xml:space="preserve"> stanowi kompleksową diagnozę kultury finansowej w polskim społeczeństwie</w:t>
      </w:r>
      <w:r>
        <w:rPr>
          <w:bCs/>
          <w:sz w:val="22"/>
          <w:szCs w:val="22"/>
        </w:rPr>
        <w:t xml:space="preserve"> - </w:t>
      </w:r>
      <w:hyperlink r:id="rId8" w:history="1">
        <w:r w:rsidRPr="00562A26">
          <w:rPr>
            <w:rStyle w:val="Hipercze"/>
            <w:bCs/>
            <w:sz w:val="22"/>
            <w:szCs w:val="22"/>
          </w:rPr>
          <w:t>https://media.big.pl/publikacje</w:t>
        </w:r>
      </w:hyperlink>
    </w:p>
    <w:p w14:paraId="132E7418" w14:textId="77777777" w:rsidR="00F21690" w:rsidRPr="00655FEB" w:rsidRDefault="00F21690" w:rsidP="00BF5426">
      <w:pPr>
        <w:spacing w:line="276" w:lineRule="auto"/>
        <w:jc w:val="both"/>
        <w:rPr>
          <w:bCs/>
          <w:sz w:val="22"/>
          <w:szCs w:val="22"/>
        </w:rPr>
      </w:pPr>
    </w:p>
    <w:p w14:paraId="579EFA28" w14:textId="77777777" w:rsidR="00F21690" w:rsidRPr="00F21690" w:rsidRDefault="00F21690" w:rsidP="00F21690">
      <w:pPr>
        <w:spacing w:line="276" w:lineRule="auto"/>
        <w:jc w:val="both"/>
        <w:rPr>
          <w:bCs/>
        </w:rPr>
      </w:pPr>
      <w:r w:rsidRPr="00F21690">
        <w:rPr>
          <w:bCs/>
        </w:rPr>
        <w:t>Źródła:</w:t>
      </w:r>
    </w:p>
    <w:p w14:paraId="08EFC460" w14:textId="77777777" w:rsidR="00F21690" w:rsidRPr="00F21690" w:rsidRDefault="00F21690" w:rsidP="00F21690">
      <w:pPr>
        <w:spacing w:line="276" w:lineRule="auto"/>
        <w:jc w:val="both"/>
        <w:rPr>
          <w:bCs/>
        </w:rPr>
      </w:pPr>
    </w:p>
    <w:p w14:paraId="714D434E" w14:textId="77777777" w:rsidR="00F21690" w:rsidRPr="00F21690" w:rsidRDefault="00F21690" w:rsidP="00F21690">
      <w:pPr>
        <w:spacing w:line="276" w:lineRule="auto"/>
        <w:jc w:val="both"/>
        <w:rPr>
          <w:bCs/>
        </w:rPr>
      </w:pPr>
      <w:r w:rsidRPr="00F21690">
        <w:rPr>
          <w:bCs/>
        </w:rPr>
        <w:t xml:space="preserve">Badanie nt. kultury finansowej konsumentów zrealizowane dla BIG </w:t>
      </w:r>
      <w:proofErr w:type="spellStart"/>
      <w:r w:rsidRPr="00F21690">
        <w:rPr>
          <w:bCs/>
        </w:rPr>
        <w:t>InfoMonitor</w:t>
      </w:r>
      <w:proofErr w:type="spellEnd"/>
      <w:r w:rsidRPr="00F21690">
        <w:rPr>
          <w:bCs/>
        </w:rPr>
        <w:t xml:space="preserve"> przez </w:t>
      </w:r>
      <w:proofErr w:type="spellStart"/>
      <w:r w:rsidRPr="00F21690">
        <w:rPr>
          <w:bCs/>
        </w:rPr>
        <w:t>Quality</w:t>
      </w:r>
      <w:proofErr w:type="spellEnd"/>
      <w:r w:rsidRPr="00F21690">
        <w:rPr>
          <w:bCs/>
        </w:rPr>
        <w:t xml:space="preserve"> Watch metodą CAWI na próbie 1090 osób, czerwiec 2025 rok.</w:t>
      </w:r>
    </w:p>
    <w:p w14:paraId="0A60CF36" w14:textId="3C1BFC86" w:rsidR="002B7E29" w:rsidRPr="00F21690" w:rsidRDefault="00F21690" w:rsidP="00F21690">
      <w:pPr>
        <w:spacing w:line="276" w:lineRule="auto"/>
        <w:jc w:val="both"/>
        <w:rPr>
          <w:bCs/>
        </w:rPr>
      </w:pPr>
      <w:r w:rsidRPr="00F21690">
        <w:rPr>
          <w:bCs/>
        </w:rPr>
        <w:t xml:space="preserve">Badanie nt. kultury finansowej przedsiębiorców zrealizowane dla BIG </w:t>
      </w:r>
      <w:proofErr w:type="spellStart"/>
      <w:r w:rsidRPr="00F21690">
        <w:rPr>
          <w:bCs/>
        </w:rPr>
        <w:t>InfoMonitor</w:t>
      </w:r>
      <w:proofErr w:type="spellEnd"/>
      <w:r w:rsidRPr="00F21690">
        <w:rPr>
          <w:bCs/>
        </w:rPr>
        <w:t xml:space="preserve"> przez </w:t>
      </w:r>
      <w:proofErr w:type="spellStart"/>
      <w:r w:rsidRPr="00F21690">
        <w:rPr>
          <w:bCs/>
        </w:rPr>
        <w:t>Quality</w:t>
      </w:r>
      <w:proofErr w:type="spellEnd"/>
      <w:r w:rsidRPr="00F21690">
        <w:rPr>
          <w:bCs/>
        </w:rPr>
        <w:t xml:space="preserve"> Watch metodą CAWI na próbie 552 firm, czerwiec 2025 rok.</w:t>
      </w:r>
    </w:p>
    <w:p w14:paraId="65BFA6BC" w14:textId="77777777" w:rsidR="00EE4602" w:rsidRDefault="00EE4602">
      <w:pPr>
        <w:spacing w:line="276" w:lineRule="auto"/>
        <w:jc w:val="both"/>
        <w:rPr>
          <w:b/>
          <w:sz w:val="26"/>
          <w:szCs w:val="26"/>
        </w:rPr>
      </w:pPr>
    </w:p>
    <w:p w14:paraId="369B8BF3" w14:textId="77777777" w:rsidR="00EE4602" w:rsidRDefault="00EE460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854A825" w14:textId="77777777" w:rsidR="00EE4602" w:rsidRDefault="00F71CE4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BIG InfoMonitor</w:t>
      </w:r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</w:t>
      </w:r>
      <w:r>
        <w:rPr>
          <w:sz w:val="18"/>
          <w:szCs w:val="18"/>
        </w:rPr>
        <w:lastRenderedPageBreak/>
        <w:t>Badają  w ten sposób wiarygodność płatniczą swoich klientów. Od początku działania BIG InfoMonitor udostępnił 303 mln raportów o wiarygodności płatniczej osób i firm.</w:t>
      </w:r>
    </w:p>
    <w:p w14:paraId="32C35621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ACBFCCB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9">
        <w:r w:rsidR="00EE4602">
          <w:rPr>
            <w:color w:val="467886"/>
            <w:sz w:val="18"/>
            <w:szCs w:val="18"/>
            <w:u w:val="single"/>
          </w:rPr>
          <w:t>www.big.pl</w:t>
        </w:r>
      </w:hyperlink>
    </w:p>
    <w:p w14:paraId="4EADB231" w14:textId="77777777" w:rsidR="00EE4602" w:rsidRDefault="00EE4602">
      <w:pPr>
        <w:spacing w:line="240" w:lineRule="auto"/>
        <w:jc w:val="both"/>
        <w:rPr>
          <w:b/>
        </w:rPr>
      </w:pPr>
    </w:p>
    <w:p w14:paraId="7899CF59" w14:textId="77777777" w:rsidR="00EE4602" w:rsidRDefault="00F71CE4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Style w:val="a0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E4602" w14:paraId="10D9D822" w14:textId="77777777">
        <w:trPr>
          <w:trHeight w:val="1440"/>
        </w:trPr>
        <w:tc>
          <w:tcPr>
            <w:tcW w:w="3780" w:type="dxa"/>
          </w:tcPr>
          <w:p w14:paraId="3FB48976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Diana Borowiecka</w:t>
            </w:r>
          </w:p>
          <w:p w14:paraId="0C0A3EB9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15044C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15276DB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13A67F96" w14:textId="77777777" w:rsidR="00EE4602" w:rsidRDefault="00F71CE4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75795E4D" w14:textId="77777777" w:rsidR="00EE4602" w:rsidRDefault="00EE460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C23B4BF" w14:textId="77777777" w:rsidR="00EE4602" w:rsidRDefault="00EE4602">
            <w:pPr>
              <w:spacing w:line="240" w:lineRule="auto"/>
              <w:jc w:val="both"/>
            </w:pPr>
          </w:p>
        </w:tc>
      </w:tr>
    </w:tbl>
    <w:p w14:paraId="1045548A" w14:textId="77777777" w:rsidR="00EE4602" w:rsidRDefault="00EE4602">
      <w:pPr>
        <w:jc w:val="both"/>
        <w:rPr>
          <w:color w:val="000000"/>
        </w:rPr>
      </w:pPr>
    </w:p>
    <w:p w14:paraId="4EC8F0D9" w14:textId="77777777" w:rsidR="00EE4602" w:rsidRDefault="00EE4602">
      <w:pPr>
        <w:jc w:val="both"/>
      </w:pPr>
    </w:p>
    <w:p w14:paraId="0DCC8FF3" w14:textId="77777777" w:rsidR="00EE4602" w:rsidRDefault="00EE4602">
      <w:pPr>
        <w:jc w:val="both"/>
      </w:pPr>
    </w:p>
    <w:p w14:paraId="7BBB0BF4" w14:textId="77777777" w:rsidR="00EE4602" w:rsidRDefault="00EE4602">
      <w:pPr>
        <w:jc w:val="both"/>
      </w:pPr>
    </w:p>
    <w:p w14:paraId="51C69610" w14:textId="77777777" w:rsidR="00EE4602" w:rsidRDefault="00EE4602"/>
    <w:sectPr w:rsidR="00EE46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68FAE" w14:textId="77777777" w:rsidR="00E14B80" w:rsidRDefault="00E14B80">
      <w:pPr>
        <w:spacing w:line="240" w:lineRule="auto"/>
      </w:pPr>
      <w:r>
        <w:separator/>
      </w:r>
    </w:p>
  </w:endnote>
  <w:endnote w:type="continuationSeparator" w:id="0">
    <w:p w14:paraId="23AE5A32" w14:textId="77777777" w:rsidR="00E14B80" w:rsidRDefault="00E14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54C0F17-BF00-4D05-B33F-39D9DA6B1949}"/>
    <w:embedBold r:id="rId2" w:fontKey="{A957E1D0-1DBB-4D16-85B8-3688ADC50695}"/>
    <w:embedItalic r:id="rId3" w:fontKey="{97657A07-D088-411B-9A7E-B3412C4FEBF6}"/>
    <w:embedBoldItalic r:id="rId4" w:fontKey="{53F97E3C-3533-4E57-995F-7F08460E834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CB8D720-3FB9-4230-9358-3021A4B2078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A7D7DF8-AD8B-4C1B-A641-2C41353FA77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48103FF-AECD-4F96-8770-7BCD1236C276}"/>
    <w:embedItalic r:id="rId8" w:fontKey="{387E03DD-4DC7-46D5-90D1-034B435539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350D1D18-21DD-406B-BF34-7979A656BB9C}"/>
    <w:embedItalic r:id="rId10" w:fontKey="{B500A61F-D007-4EC4-A45C-C611A49D5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173" w14:textId="77777777" w:rsidR="00EE4602" w:rsidRDefault="00F71CE4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2F9395E6" wp14:editId="4BEA77CA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4" name="Prostokąt 129571303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CA411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395E6" id="Prostokąt 1295713034" o:spid="_x0000_s1026" alt="Informacje Jawne" style="position:absolute;margin-left:346.65pt;margin-top:-.35pt;width:36.45pt;height:36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vV1z6t4AAAAIAQAADwAAAAAAAAAAAAAAAAAOBAAAZHJzL2Rv&#10;d25yZXYueG1sUEsFBgAAAAAEAAQA8wAAABkFAAAAAA==&#10;" filled="f" stroked="f">
              <v:textbox inset="0,0,20pt,15pt">
                <w:txbxContent>
                  <w:p w14:paraId="65FCA411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FDF9B7E" w14:textId="77777777" w:rsidR="00EE4602" w:rsidRDefault="00EE4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F481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02550C" wp14:editId="5D85B74D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5" name="Prostokąt 1295713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A7DA6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FA2F2BE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2550C" id="Prostokąt 1295713045" o:spid="_x0000_s1027" style="position:absolute;margin-left:-7.35pt;margin-top:.25pt;width:370.5pt;height:119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vCMHHf&#10;AAAACAEAAA8AAAAAAAAAAAAAAAAALAQAAGRycy9kb3ducmV2LnhtbFBLBQYAAAAABAAEAPMAAAA4&#10;BQAAAAA=&#10;" stroked="f">
              <v:textbox inset="2.53958mm,1.2694mm,2.53958mm,1.2694mm">
                <w:txbxContent>
                  <w:p w14:paraId="08AA7DA6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FA2F2BE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DD5EE3F" wp14:editId="4321C898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3" name="Prostokąt 12957130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9408F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D5EE3F" id="Prostokąt 1295713043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4.3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39C9408F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1943AB" wp14:editId="1E459F6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51" name="Prostokąt 129571305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4A68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943AB" id="Prostokąt 1295713051" o:spid="_x0000_s1029" alt="Informacje Jawne" style="position:absolute;margin-left:346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3CEB4A68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0023486" wp14:editId="1FA5E94D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50" name="Prostokąt 12957130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DB30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23486" id="Prostokąt 1295713050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A7DB30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F3E2C0" wp14:editId="394EA6E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8" name="Prostokąt 12957130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B189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3E2C0" id="Prostokąt 1295713048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MC17geQAAAAPAQAADwAAAAAA&#10;AAAAAAAAAAAaBAAAZHJzL2Rvd25yZXYueG1sUEsFBgAAAAAEAAQA8wAAACsFAAAAAA==&#10;" filled="f" stroked="f">
              <v:textbox inset="2.53958mm,0,20pt,0">
                <w:txbxContent>
                  <w:p w14:paraId="70BB189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966E7BB" wp14:editId="1BD4C0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40" name="Prostokąt 12957130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6CD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6E7BB" id="Prostokąt 1295713040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8VHdK8IBAABa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622A6CD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EFD10F" wp14:editId="4A34191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9" name="Prostokąt 12957130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921B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FD10F" id="Prostokąt 1295713039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3B7921B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BB39618" wp14:editId="4391F188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42" name="Prostokąt 129571304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F26E1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9618" id="Prostokąt 1295713042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55F26E1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BCDF0" wp14:editId="014860BC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41" name="Prostokąt 129571304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308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BCDF0" id="Prostokąt 1295713041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9.65pt;width:599.8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LBMohvkAAAADwEAAA8AAAAA&#10;AAAAAAAAAAAAGwQAAGRycy9kb3ducmV2LnhtbFBLBQYAAAAABAAEAPMAAAAsBQAAAAA=&#10;" filled="f" stroked="f">
              <v:textbox inset="2.53958mm,0,20pt,0">
                <w:txbxContent>
                  <w:p w14:paraId="641D308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0B3B907" wp14:editId="19CE2C3F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38" name="Prostokąt 12957130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79363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3B907" id="Prostokąt 1295713038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60479363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5841EA4" wp14:editId="0898446F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7" name="Prostokąt 12957130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9A43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41EA4" id="Prostokąt 1295713037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2.65pt;width:597.5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3099A43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90EA5E5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3</w:t>
    </w:r>
    <w:r>
      <w:rPr>
        <w:color w:val="44546A"/>
      </w:rPr>
      <w:fldChar w:fldCharType="end"/>
    </w:r>
  </w:p>
  <w:p w14:paraId="41FF30C7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8023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3E4CC23" wp14:editId="6B783440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4" name="Prostokąt 1295713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E90FEF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A14E88A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4CC23" id="Prostokąt 1295713044" o:spid="_x0000_s1038" style="position:absolute;margin-left:-7.35pt;margin-top:.25pt;width:370.5pt;height:119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LwjBx&#10;3wAAAAgBAAAPAAAAAAAAAAAAAAAAAC0EAABkcnMvZG93bnJldi54bWxQSwUGAAAAAAQABADzAAAA&#10;OQUAAAAA&#10;" stroked="f">
              <v:textbox inset="2.53958mm,1.2694mm,2.53958mm,1.2694mm">
                <w:txbxContent>
                  <w:p w14:paraId="0AE90FEF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A14E88A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D797DC6" wp14:editId="38DAFEF4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6" name="Prostokąt 12957130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214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97DC6" id="Prostokąt 1295713046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4.3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022214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473B161" wp14:editId="2568AECE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47" name="Prostokąt 12957130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C73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3B161" id="Prostokąt 1295713047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194C73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C06E323" wp14:editId="6F44886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9" name="Prostokąt 129571304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388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6E323" id="Prostokąt 129571304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DAte4HkAAAADwEAAA8AAAAA&#10;AAAAAAAAAAAAGwQAAGRycy9kb3ducmV2LnhtbFBLBQYAAAAABAAEAPMAAAAsBQAAAAA=&#10;" filled="f" stroked="f">
              <v:textbox inset="2.53958mm,0,20pt,0">
                <w:txbxContent>
                  <w:p w14:paraId="744C388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332F88B" wp14:editId="4575CDD4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30" name="Prostokąt 12957130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BEC3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2F88B" id="Prostokąt 1295713030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wd8sAc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1AFBEC3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6615FB" wp14:editId="0E66217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1" name="Prostokąt 129571303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E3B4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615FB" id="Prostokąt 1295713031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vAmNZ5AAAAA8BAAAPAAAA&#10;AAAAAAAAAAAAABwEAABkcnMvZG93bnJldi54bWxQSwUGAAAAAAQABADzAAAALQUAAAAA&#10;" filled="f" stroked="f">
              <v:textbox inset="2.53958mm,0,20pt,0">
                <w:txbxContent>
                  <w:p w14:paraId="457E3B4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1E9F8E" wp14:editId="54DBF5CF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32" name="Prostokąt 12957130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FD3A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9F8E" id="Prostokąt 1295713032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5DiXpwQEAAFs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E4FD3A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571DD58" wp14:editId="4C4535F6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33" name="Prostokąt 129571303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112A2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1DD58" id="Prostokąt 1295713033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9.65pt;width:599.8pt;height: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wTKIb5AAAAA8BAAAPAAAA&#10;AAAAAAAAAAAAABwEAABkcnMvZG93bnJldi54bWxQSwUGAAAAAAQABADzAAAALQUAAAAA&#10;" filled="f" stroked="f">
              <v:textbox inset="2.53958mm,0,20pt,0">
                <w:txbxContent>
                  <w:p w14:paraId="686112A2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633F2AA" wp14:editId="61F1247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29" name="Prostokąt 12957130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FBFE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3F2AA" id="Prostokąt 1295713029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BEFBFE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B11F393" wp14:editId="7ABA4DA1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5" name="Prostokąt 129571303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D63F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1F393" id="Prostokąt 1295713035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2.65pt;width:597.55pt;height:2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6BAD63F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4103CF" wp14:editId="513C12C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6" name="Prostokąt 12957130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DA023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103CF" id="Prostokąt 1295713036" o:spid="_x0000_s1048" alt="Informacje Jawne" style="position:absolute;margin-left:346.65pt;margin-top:-.35pt;width:36.45pt;height:36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54CDA023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28F71F8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</w:p>
  <w:p w14:paraId="7413F3DC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D187C" w14:textId="77777777" w:rsidR="00E14B80" w:rsidRDefault="00E14B80">
      <w:pPr>
        <w:spacing w:line="240" w:lineRule="auto"/>
      </w:pPr>
      <w:r>
        <w:separator/>
      </w:r>
    </w:p>
  </w:footnote>
  <w:footnote w:type="continuationSeparator" w:id="0">
    <w:p w14:paraId="722E927D" w14:textId="77777777" w:rsidR="00E14B80" w:rsidRDefault="00E14B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870C" w14:textId="77777777" w:rsidR="00EE4602" w:rsidRDefault="00EE4602"/>
  <w:p w14:paraId="6E59A1D6" w14:textId="77777777" w:rsidR="00EE4602" w:rsidRDefault="00EE4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8969" w14:textId="77777777" w:rsidR="00EE4602" w:rsidRDefault="00EE4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96C" w14:textId="77777777" w:rsidR="00EE4602" w:rsidRDefault="00F71CE4">
    <w:r>
      <w:rPr>
        <w:noProof/>
      </w:rPr>
      <w:drawing>
        <wp:anchor distT="0" distB="0" distL="0" distR="0" simplePos="0" relativeHeight="251658240" behindDoc="1" locked="0" layoutInCell="1" hidden="0" allowOverlap="1" wp14:anchorId="54861B68" wp14:editId="37D650C1">
          <wp:simplePos x="0" y="0"/>
          <wp:positionH relativeFrom="column">
            <wp:posOffset>-438136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2B1F8" w14:textId="77777777" w:rsidR="00EE4602" w:rsidRDefault="00EE4602"/>
  <w:p w14:paraId="4B7259D9" w14:textId="77777777" w:rsidR="00EE4602" w:rsidRDefault="00EE4602"/>
  <w:p w14:paraId="7CEDC31A" w14:textId="77777777" w:rsidR="00EE4602" w:rsidRDefault="00EE4602"/>
  <w:p w14:paraId="4862C484" w14:textId="77777777" w:rsidR="00EE4602" w:rsidRDefault="00EE4602">
    <w:pPr>
      <w:ind w:firstLine="708"/>
    </w:pPr>
  </w:p>
  <w:p w14:paraId="1019D067" w14:textId="77777777" w:rsidR="00EE4602" w:rsidRDefault="00EE4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338FD"/>
    <w:multiLevelType w:val="hybridMultilevel"/>
    <w:tmpl w:val="811EF19E"/>
    <w:lvl w:ilvl="0" w:tplc="C4522D8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19093675"/>
    <w:multiLevelType w:val="hybridMultilevel"/>
    <w:tmpl w:val="7BE0DC58"/>
    <w:lvl w:ilvl="0" w:tplc="A642D532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1D377109"/>
    <w:multiLevelType w:val="hybridMultilevel"/>
    <w:tmpl w:val="C48256D2"/>
    <w:lvl w:ilvl="0" w:tplc="9E78DA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36429"/>
    <w:multiLevelType w:val="hybridMultilevel"/>
    <w:tmpl w:val="C4E2C18C"/>
    <w:lvl w:ilvl="0" w:tplc="470E47F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4" w15:restartNumberingAfterBreak="0">
    <w:nsid w:val="40F245B7"/>
    <w:multiLevelType w:val="hybridMultilevel"/>
    <w:tmpl w:val="7D5E0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45520A"/>
    <w:multiLevelType w:val="multilevel"/>
    <w:tmpl w:val="D5467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23F7237"/>
    <w:multiLevelType w:val="hybridMultilevel"/>
    <w:tmpl w:val="6CCAEABC"/>
    <w:lvl w:ilvl="0" w:tplc="85569F08">
      <w:numFmt w:val="bullet"/>
      <w:lvlText w:val="-"/>
      <w:lvlJc w:val="left"/>
      <w:pPr>
        <w:ind w:left="410" w:hanging="360"/>
      </w:pPr>
      <w:rPr>
        <w:rFonts w:ascii="Cambria Math" w:eastAsia="Calibri" w:hAnsi="Cambria Math" w:cs="Cambria Math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7" w15:restartNumberingAfterBreak="0">
    <w:nsid w:val="5CF736DA"/>
    <w:multiLevelType w:val="hybridMultilevel"/>
    <w:tmpl w:val="69E29F4E"/>
    <w:lvl w:ilvl="0" w:tplc="DEC48DDA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61984FA4"/>
    <w:multiLevelType w:val="hybridMultilevel"/>
    <w:tmpl w:val="20106400"/>
    <w:lvl w:ilvl="0" w:tplc="C584CB2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9" w15:restartNumberingAfterBreak="0">
    <w:nsid w:val="6D534E7F"/>
    <w:multiLevelType w:val="hybridMultilevel"/>
    <w:tmpl w:val="2A707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8592B"/>
    <w:multiLevelType w:val="hybridMultilevel"/>
    <w:tmpl w:val="567C6A28"/>
    <w:lvl w:ilvl="0" w:tplc="54A22DFA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35090"/>
    <w:multiLevelType w:val="hybridMultilevel"/>
    <w:tmpl w:val="FB5CC284"/>
    <w:lvl w:ilvl="0" w:tplc="01962DBC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2" w15:restartNumberingAfterBreak="0">
    <w:nsid w:val="7B496B74"/>
    <w:multiLevelType w:val="hybridMultilevel"/>
    <w:tmpl w:val="10F86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AF28BC"/>
    <w:multiLevelType w:val="hybridMultilevel"/>
    <w:tmpl w:val="37BA690C"/>
    <w:lvl w:ilvl="0" w:tplc="5AB09212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145250">
    <w:abstractNumId w:val="5"/>
  </w:num>
  <w:num w:numId="2" w16cid:durableId="1051273794">
    <w:abstractNumId w:val="8"/>
  </w:num>
  <w:num w:numId="3" w16cid:durableId="728193868">
    <w:abstractNumId w:val="4"/>
  </w:num>
  <w:num w:numId="4" w16cid:durableId="1245605557">
    <w:abstractNumId w:val="1"/>
  </w:num>
  <w:num w:numId="5" w16cid:durableId="669522064">
    <w:abstractNumId w:val="7"/>
  </w:num>
  <w:num w:numId="6" w16cid:durableId="590547274">
    <w:abstractNumId w:val="12"/>
  </w:num>
  <w:num w:numId="7" w16cid:durableId="1092775255">
    <w:abstractNumId w:val="11"/>
  </w:num>
  <w:num w:numId="8" w16cid:durableId="387414691">
    <w:abstractNumId w:val="3"/>
  </w:num>
  <w:num w:numId="9" w16cid:durableId="301664115">
    <w:abstractNumId w:val="9"/>
  </w:num>
  <w:num w:numId="10" w16cid:durableId="1712266560">
    <w:abstractNumId w:val="2"/>
  </w:num>
  <w:num w:numId="11" w16cid:durableId="1931817434">
    <w:abstractNumId w:val="6"/>
  </w:num>
  <w:num w:numId="12" w16cid:durableId="1579554717">
    <w:abstractNumId w:val="10"/>
  </w:num>
  <w:num w:numId="13" w16cid:durableId="181474921">
    <w:abstractNumId w:val="0"/>
  </w:num>
  <w:num w:numId="14" w16cid:durableId="10001572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02"/>
    <w:rsid w:val="000040B0"/>
    <w:rsid w:val="0003500F"/>
    <w:rsid w:val="00040882"/>
    <w:rsid w:val="00070056"/>
    <w:rsid w:val="000732C0"/>
    <w:rsid w:val="000E063C"/>
    <w:rsid w:val="000E219D"/>
    <w:rsid w:val="000E7EA3"/>
    <w:rsid w:val="000F6472"/>
    <w:rsid w:val="0012006B"/>
    <w:rsid w:val="0017058A"/>
    <w:rsid w:val="00186941"/>
    <w:rsid w:val="00191E30"/>
    <w:rsid w:val="001A5354"/>
    <w:rsid w:val="001B26C5"/>
    <w:rsid w:val="001D2024"/>
    <w:rsid w:val="001E3CDB"/>
    <w:rsid w:val="001F12C3"/>
    <w:rsid w:val="00207525"/>
    <w:rsid w:val="0021296B"/>
    <w:rsid w:val="0021351C"/>
    <w:rsid w:val="0022264B"/>
    <w:rsid w:val="00233FA1"/>
    <w:rsid w:val="00235A2D"/>
    <w:rsid w:val="002902FC"/>
    <w:rsid w:val="00291EBA"/>
    <w:rsid w:val="00294BDF"/>
    <w:rsid w:val="002B7E29"/>
    <w:rsid w:val="002D241F"/>
    <w:rsid w:val="002F4DF1"/>
    <w:rsid w:val="00306781"/>
    <w:rsid w:val="003109FF"/>
    <w:rsid w:val="00317DC5"/>
    <w:rsid w:val="00321A91"/>
    <w:rsid w:val="0032497F"/>
    <w:rsid w:val="00332A91"/>
    <w:rsid w:val="00351487"/>
    <w:rsid w:val="0036162F"/>
    <w:rsid w:val="00367FE8"/>
    <w:rsid w:val="00390100"/>
    <w:rsid w:val="003F4C96"/>
    <w:rsid w:val="00404022"/>
    <w:rsid w:val="00417FC3"/>
    <w:rsid w:val="0043127A"/>
    <w:rsid w:val="00471EC8"/>
    <w:rsid w:val="004754AA"/>
    <w:rsid w:val="00476506"/>
    <w:rsid w:val="00484659"/>
    <w:rsid w:val="004A4473"/>
    <w:rsid w:val="00503EBF"/>
    <w:rsid w:val="00511351"/>
    <w:rsid w:val="0052674C"/>
    <w:rsid w:val="00563F28"/>
    <w:rsid w:val="00575429"/>
    <w:rsid w:val="00592EC8"/>
    <w:rsid w:val="0059396C"/>
    <w:rsid w:val="00597EC7"/>
    <w:rsid w:val="005A625D"/>
    <w:rsid w:val="005D72AB"/>
    <w:rsid w:val="005D7E1B"/>
    <w:rsid w:val="005E0421"/>
    <w:rsid w:val="005E1BB7"/>
    <w:rsid w:val="0063761E"/>
    <w:rsid w:val="00655FEB"/>
    <w:rsid w:val="00660C0A"/>
    <w:rsid w:val="0069112E"/>
    <w:rsid w:val="006D0883"/>
    <w:rsid w:val="006D4B14"/>
    <w:rsid w:val="006F3F07"/>
    <w:rsid w:val="006F4991"/>
    <w:rsid w:val="007251DE"/>
    <w:rsid w:val="00777EFE"/>
    <w:rsid w:val="007A694F"/>
    <w:rsid w:val="007B084B"/>
    <w:rsid w:val="007D025C"/>
    <w:rsid w:val="00814FE6"/>
    <w:rsid w:val="00817B82"/>
    <w:rsid w:val="00834C17"/>
    <w:rsid w:val="008359B5"/>
    <w:rsid w:val="0085796F"/>
    <w:rsid w:val="00861CCE"/>
    <w:rsid w:val="00877041"/>
    <w:rsid w:val="008B0ABF"/>
    <w:rsid w:val="008E49AB"/>
    <w:rsid w:val="009429C8"/>
    <w:rsid w:val="00954EEF"/>
    <w:rsid w:val="00971B5E"/>
    <w:rsid w:val="009A3B7A"/>
    <w:rsid w:val="00A03D89"/>
    <w:rsid w:val="00A27BEF"/>
    <w:rsid w:val="00A30156"/>
    <w:rsid w:val="00A30CA1"/>
    <w:rsid w:val="00A463CC"/>
    <w:rsid w:val="00A57AAE"/>
    <w:rsid w:val="00A61102"/>
    <w:rsid w:val="00A80577"/>
    <w:rsid w:val="00A815C3"/>
    <w:rsid w:val="00A96D91"/>
    <w:rsid w:val="00AA3AE0"/>
    <w:rsid w:val="00AB5ED2"/>
    <w:rsid w:val="00AD0EFC"/>
    <w:rsid w:val="00AF236C"/>
    <w:rsid w:val="00B26614"/>
    <w:rsid w:val="00B53141"/>
    <w:rsid w:val="00B800C9"/>
    <w:rsid w:val="00B84794"/>
    <w:rsid w:val="00B85A5B"/>
    <w:rsid w:val="00BA6AAA"/>
    <w:rsid w:val="00BC775D"/>
    <w:rsid w:val="00BF5426"/>
    <w:rsid w:val="00C1510D"/>
    <w:rsid w:val="00C22583"/>
    <w:rsid w:val="00C31F6B"/>
    <w:rsid w:val="00C36FAD"/>
    <w:rsid w:val="00C5602F"/>
    <w:rsid w:val="00C815BF"/>
    <w:rsid w:val="00C83996"/>
    <w:rsid w:val="00C85D16"/>
    <w:rsid w:val="00C86CD1"/>
    <w:rsid w:val="00C93281"/>
    <w:rsid w:val="00CA17F1"/>
    <w:rsid w:val="00CA6222"/>
    <w:rsid w:val="00D4044F"/>
    <w:rsid w:val="00D631BA"/>
    <w:rsid w:val="00D7378A"/>
    <w:rsid w:val="00D84310"/>
    <w:rsid w:val="00D84772"/>
    <w:rsid w:val="00DB5ADA"/>
    <w:rsid w:val="00DB7F35"/>
    <w:rsid w:val="00DC07CF"/>
    <w:rsid w:val="00DC278D"/>
    <w:rsid w:val="00DC5E44"/>
    <w:rsid w:val="00DF118A"/>
    <w:rsid w:val="00E034DA"/>
    <w:rsid w:val="00E14B80"/>
    <w:rsid w:val="00E165E2"/>
    <w:rsid w:val="00E273E5"/>
    <w:rsid w:val="00E536E3"/>
    <w:rsid w:val="00E7246E"/>
    <w:rsid w:val="00EB1621"/>
    <w:rsid w:val="00EC5138"/>
    <w:rsid w:val="00EE4602"/>
    <w:rsid w:val="00F02E4D"/>
    <w:rsid w:val="00F062A4"/>
    <w:rsid w:val="00F21690"/>
    <w:rsid w:val="00F37452"/>
    <w:rsid w:val="00F51C67"/>
    <w:rsid w:val="00F7114B"/>
    <w:rsid w:val="00F71CE4"/>
    <w:rsid w:val="00F93A5D"/>
    <w:rsid w:val="00F9741D"/>
    <w:rsid w:val="00FA7A0B"/>
    <w:rsid w:val="00FB7B5E"/>
    <w:rsid w:val="00FC5B8B"/>
    <w:rsid w:val="00FD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0EC"/>
  <w15:docId w15:val="{ABCC58D8-F4C8-49FC-A91F-C687D197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F21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big.pl/publikacj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g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TIHOuGWGwBAIQ01+rNK8ngG9g==">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1428</Words>
  <Characters>8572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11</cp:revision>
  <dcterms:created xsi:type="dcterms:W3CDTF">2025-12-09T08:06:00Z</dcterms:created>
  <dcterms:modified xsi:type="dcterms:W3CDTF">2025-12-09T08:42:00Z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