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9A61" w14:textId="79F9A139" w:rsidR="20AFE1C9" w:rsidRPr="00FB50BF" w:rsidRDefault="5D5D4F7D" w:rsidP="004060B2">
      <w:pPr>
        <w:spacing w:after="0" w:line="240" w:lineRule="auto"/>
        <w:rPr>
          <w:rFonts w:ascii="Inter Light" w:eastAsia="Calibri" w:hAnsi="Inter Light" w:cs="Calibri"/>
          <w:color w:val="000000" w:themeColor="text1"/>
          <w:sz w:val="22"/>
          <w:szCs w:val="22"/>
        </w:rPr>
      </w:pPr>
      <w:r w:rsidRPr="00FB50BF">
        <w:rPr>
          <w:rStyle w:val="normaltextrun"/>
          <w:rFonts w:ascii="Inter Light" w:eastAsia="Calibri" w:hAnsi="Inter Light" w:cs="Calibri"/>
          <w:color w:val="000000" w:themeColor="text1"/>
        </w:rPr>
        <w:t> </w:t>
      </w:r>
    </w:p>
    <w:p w14:paraId="1C67698A" w14:textId="605FCB1F" w:rsidR="20AFE1C9" w:rsidRPr="00FB50BF" w:rsidRDefault="5D5D4F7D" w:rsidP="6366F553">
      <w:pPr>
        <w:spacing w:after="0" w:line="240" w:lineRule="auto"/>
        <w:rPr>
          <w:rFonts w:ascii="Inter Light" w:eastAsia="Calibri" w:hAnsi="Inter Light" w:cs="Calibri"/>
          <w:color w:val="000000" w:themeColor="text1"/>
          <w:sz w:val="22"/>
          <w:szCs w:val="22"/>
        </w:rPr>
      </w:pPr>
      <w:r w:rsidRPr="00FB50BF">
        <w:rPr>
          <w:rStyle w:val="normaltextrun"/>
          <w:rFonts w:ascii="Inter Light" w:eastAsia="Calibri" w:hAnsi="Inter Light" w:cs="Calibri"/>
          <w:color w:val="000000" w:themeColor="text1"/>
        </w:rPr>
        <w:t>  </w:t>
      </w:r>
    </w:p>
    <w:p w14:paraId="38CB1CC3" w14:textId="4F882043" w:rsidR="20AFE1C9" w:rsidRPr="00FB50BF" w:rsidRDefault="5D5D4F7D" w:rsidP="00A06EC9">
      <w:pPr>
        <w:spacing w:after="0" w:line="240" w:lineRule="auto"/>
        <w:rPr>
          <w:rFonts w:ascii="Inter Light" w:eastAsia="Calibri" w:hAnsi="Inter Light" w:cs="Calibri"/>
          <w:color w:val="000000" w:themeColor="text1"/>
          <w:sz w:val="22"/>
          <w:szCs w:val="22"/>
        </w:rPr>
      </w:pPr>
      <w:r w:rsidRPr="00FB50BF">
        <w:rPr>
          <w:rStyle w:val="normaltextrun"/>
          <w:rFonts w:ascii="Inter Light" w:eastAsia="Calibri" w:hAnsi="Inter Light" w:cs="Calibri"/>
          <w:b/>
          <w:bCs/>
          <w:color w:val="000000" w:themeColor="text1"/>
        </w:rPr>
        <w:t xml:space="preserve">CONTACT: </w:t>
      </w:r>
      <w:r w:rsidR="002E210D" w:rsidRPr="00FB50BF">
        <w:rPr>
          <w:rStyle w:val="normaltextrun"/>
          <w:rFonts w:ascii="Inter Light" w:eastAsia="Calibri" w:hAnsi="Inter Light" w:cs="Calibri"/>
          <w:color w:val="000000" w:themeColor="text1"/>
        </w:rPr>
        <w:t>Steven MacEwan</w:t>
      </w:r>
    </w:p>
    <w:p w14:paraId="18E72553" w14:textId="173ED9EE" w:rsidR="20AFE1C9" w:rsidRPr="00FB50BF" w:rsidRDefault="00A06EC9" w:rsidP="00A06EC9">
      <w:pPr>
        <w:spacing w:after="0" w:line="240" w:lineRule="auto"/>
        <w:rPr>
          <w:rFonts w:ascii="Inter Light" w:eastAsia="Calibri" w:hAnsi="Inter Light" w:cs="Calibri"/>
          <w:color w:val="0563C1"/>
          <w:sz w:val="22"/>
          <w:szCs w:val="22"/>
        </w:rPr>
      </w:pPr>
      <w:hyperlink r:id="rId10" w:history="1">
        <w:r w:rsidRPr="00FB50BF">
          <w:rPr>
            <w:rStyle w:val="Hyperlink"/>
            <w:rFonts w:ascii="Inter Light" w:eastAsia="Calibri" w:hAnsi="Inter Light" w:cs="Calibri"/>
            <w:sz w:val="22"/>
            <w:szCs w:val="22"/>
          </w:rPr>
          <w:t>media@nsf.org</w:t>
        </w:r>
      </w:hyperlink>
      <w:r w:rsidR="5D5D4F7D" w:rsidRPr="00FB50BF">
        <w:rPr>
          <w:rStyle w:val="normaltextrun"/>
          <w:rFonts w:ascii="Inter Light" w:eastAsia="Calibri" w:hAnsi="Inter Light" w:cs="Calibri"/>
          <w:color w:val="0563C1"/>
        </w:rPr>
        <w:t>  </w:t>
      </w:r>
    </w:p>
    <w:p w14:paraId="5F4C7897" w14:textId="2660A0F2" w:rsidR="20AFE1C9" w:rsidRPr="00FB50BF" w:rsidRDefault="5D5D4F7D" w:rsidP="6366F553">
      <w:pPr>
        <w:spacing w:after="0" w:line="240" w:lineRule="auto"/>
        <w:jc w:val="right"/>
        <w:rPr>
          <w:rFonts w:ascii="Inter Light" w:eastAsia="Calibri" w:hAnsi="Inter Light" w:cs="Calibri"/>
          <w:color w:val="0563C1"/>
          <w:sz w:val="22"/>
          <w:szCs w:val="22"/>
        </w:rPr>
      </w:pPr>
      <w:r w:rsidRPr="00FB50BF">
        <w:rPr>
          <w:rStyle w:val="normaltextrun"/>
          <w:rFonts w:ascii="Inter Light" w:eastAsia="Calibri" w:hAnsi="Inter Light" w:cs="Calibri"/>
          <w:color w:val="0563C1"/>
        </w:rPr>
        <w:t>  </w:t>
      </w:r>
    </w:p>
    <w:p w14:paraId="7A0A5614" w14:textId="756D16BE" w:rsidR="20AFE1C9" w:rsidRPr="00FB50BF" w:rsidRDefault="5D5D4F7D" w:rsidP="6366F553">
      <w:pPr>
        <w:spacing w:after="0" w:line="240" w:lineRule="auto"/>
        <w:jc w:val="center"/>
        <w:rPr>
          <w:rFonts w:ascii="Inter Light" w:eastAsia="Calibri" w:hAnsi="Inter Light" w:cs="Calibri"/>
          <w:color w:val="000000" w:themeColor="text1"/>
          <w:sz w:val="28"/>
          <w:szCs w:val="28"/>
        </w:rPr>
      </w:pPr>
      <w:r w:rsidRPr="00FB50BF">
        <w:rPr>
          <w:rStyle w:val="normaltextrun"/>
          <w:rFonts w:ascii="Inter Light" w:eastAsia="Calibri" w:hAnsi="Inter Light" w:cs="Calibri"/>
          <w:color w:val="000000" w:themeColor="text1"/>
          <w:sz w:val="28"/>
          <w:szCs w:val="28"/>
        </w:rPr>
        <w:t>  </w:t>
      </w:r>
    </w:p>
    <w:p w14:paraId="043E1DA7" w14:textId="77777777" w:rsidR="006A6E9C" w:rsidRPr="00FB50BF" w:rsidRDefault="006A6E9C" w:rsidP="001F007A">
      <w:pPr>
        <w:spacing w:after="0" w:line="240" w:lineRule="auto"/>
        <w:jc w:val="center"/>
        <w:rPr>
          <w:rStyle w:val="normaltextrun"/>
          <w:rFonts w:ascii="Inter" w:eastAsia="Calibri" w:hAnsi="Inter" w:cs="Calibri"/>
          <w:b/>
          <w:bCs/>
          <w:color w:val="000000" w:themeColor="text1"/>
          <w:sz w:val="32"/>
          <w:szCs w:val="32"/>
        </w:rPr>
      </w:pPr>
    </w:p>
    <w:p w14:paraId="178EBE7C" w14:textId="42759CFD" w:rsidR="00EB17B2" w:rsidRPr="00FB50BF" w:rsidRDefault="00EB17B2" w:rsidP="0038375B">
      <w:pPr>
        <w:spacing w:after="0" w:line="240" w:lineRule="auto"/>
        <w:jc w:val="center"/>
        <w:rPr>
          <w:rFonts w:ascii="Inter" w:eastAsia="Calibri" w:hAnsi="Inter" w:cs="Calibri"/>
          <w:b/>
          <w:bCs/>
          <w:sz w:val="32"/>
          <w:szCs w:val="32"/>
        </w:rPr>
      </w:pPr>
      <w:r w:rsidRPr="00FB50BF">
        <w:rPr>
          <w:rFonts w:ascii="Inter" w:eastAsia="Calibri" w:hAnsi="Inter" w:cs="Calibri"/>
          <w:b/>
          <w:bCs/>
          <w:sz w:val="32"/>
          <w:szCs w:val="32"/>
        </w:rPr>
        <w:t>NSF Research Reveals</w:t>
      </w:r>
      <w:r w:rsidR="00493589" w:rsidRPr="00FB50BF">
        <w:rPr>
          <w:rFonts w:ascii="Inter" w:eastAsia="Calibri" w:hAnsi="Inter" w:cs="Calibri"/>
          <w:b/>
          <w:bCs/>
          <w:sz w:val="32"/>
          <w:szCs w:val="32"/>
        </w:rPr>
        <w:t xml:space="preserve"> Nearly One</w:t>
      </w:r>
      <w:r w:rsidR="00F43AAA">
        <w:rPr>
          <w:rFonts w:ascii="Inter" w:eastAsia="Calibri" w:hAnsi="Inter" w:cs="Calibri"/>
          <w:b/>
          <w:bCs/>
          <w:sz w:val="32"/>
          <w:szCs w:val="32"/>
        </w:rPr>
        <w:t xml:space="preserve"> in Four</w:t>
      </w:r>
      <w:r w:rsidRPr="00FB50BF">
        <w:rPr>
          <w:rFonts w:ascii="Inter" w:eastAsia="Calibri" w:hAnsi="Inter" w:cs="Calibri"/>
          <w:b/>
          <w:bCs/>
          <w:sz w:val="32"/>
          <w:szCs w:val="32"/>
        </w:rPr>
        <w:t xml:space="preserve"> European Pharma Companies </w:t>
      </w:r>
      <w:r w:rsidR="00B451F8" w:rsidRPr="00FB50BF">
        <w:rPr>
          <w:rFonts w:ascii="Inter" w:eastAsia="Calibri" w:hAnsi="Inter" w:cs="Calibri"/>
          <w:b/>
          <w:bCs/>
          <w:sz w:val="32"/>
          <w:szCs w:val="32"/>
        </w:rPr>
        <w:t>Face Critical</w:t>
      </w:r>
      <w:r w:rsidRPr="00FB50BF">
        <w:rPr>
          <w:rFonts w:ascii="Inter" w:eastAsia="Calibri" w:hAnsi="Inter" w:cs="Calibri"/>
          <w:b/>
          <w:bCs/>
          <w:sz w:val="32"/>
          <w:szCs w:val="32"/>
        </w:rPr>
        <w:t xml:space="preserve"> Regulatory Risks</w:t>
      </w:r>
    </w:p>
    <w:p w14:paraId="3ECA15D7" w14:textId="24CF559B" w:rsidR="005B01BD" w:rsidRPr="00FB50BF" w:rsidRDefault="00B451F8" w:rsidP="0038375B">
      <w:pPr>
        <w:spacing w:after="0" w:line="240" w:lineRule="auto"/>
        <w:jc w:val="center"/>
        <w:rPr>
          <w:rStyle w:val="normaltextrun"/>
          <w:rFonts w:ascii="Inter Light" w:eastAsia="Calibri" w:hAnsi="Inter Light" w:cs="Calibri"/>
          <w:i/>
          <w:iCs/>
          <w:sz w:val="24"/>
          <w:szCs w:val="24"/>
        </w:rPr>
      </w:pPr>
      <w:r w:rsidRPr="00FB50BF">
        <w:rPr>
          <w:rStyle w:val="normaltextrun"/>
          <w:rFonts w:ascii="Inter Light" w:eastAsia="Calibri" w:hAnsi="Inter Light" w:cs="Calibri"/>
          <w:i/>
          <w:iCs/>
          <w:sz w:val="24"/>
          <w:szCs w:val="24"/>
        </w:rPr>
        <w:t>Independent</w:t>
      </w:r>
      <w:r w:rsidR="005B01BD" w:rsidRPr="00FB50BF">
        <w:rPr>
          <w:rStyle w:val="normaltextrun"/>
          <w:rFonts w:ascii="Inter Light" w:eastAsia="Calibri" w:hAnsi="Inter Light" w:cs="Calibri"/>
          <w:i/>
          <w:iCs/>
          <w:sz w:val="24"/>
          <w:szCs w:val="24"/>
        </w:rPr>
        <w:t xml:space="preserve"> survey </w:t>
      </w:r>
      <w:r w:rsidR="00AF5972" w:rsidRPr="00FB50BF">
        <w:rPr>
          <w:rStyle w:val="normaltextrun"/>
          <w:rFonts w:ascii="Inter Light" w:eastAsia="Calibri" w:hAnsi="Inter Light" w:cs="Calibri"/>
          <w:i/>
          <w:iCs/>
          <w:sz w:val="24"/>
          <w:szCs w:val="24"/>
        </w:rPr>
        <w:t>exposes</w:t>
      </w:r>
      <w:r w:rsidRPr="00FB50BF">
        <w:rPr>
          <w:rStyle w:val="normaltextrun"/>
          <w:rFonts w:ascii="Inter Light" w:eastAsia="Calibri" w:hAnsi="Inter Light" w:cs="Calibri"/>
          <w:i/>
          <w:iCs/>
          <w:sz w:val="24"/>
          <w:szCs w:val="24"/>
        </w:rPr>
        <w:t xml:space="preserve"> significant</w:t>
      </w:r>
      <w:r w:rsidR="005B01BD" w:rsidRPr="00FB50BF">
        <w:rPr>
          <w:rStyle w:val="normaltextrun"/>
          <w:rFonts w:ascii="Inter Light" w:eastAsia="Calibri" w:hAnsi="Inter Light" w:cs="Calibri"/>
          <w:i/>
          <w:iCs/>
          <w:sz w:val="24"/>
          <w:szCs w:val="24"/>
        </w:rPr>
        <w:t xml:space="preserve"> gaps in quality systems</w:t>
      </w:r>
      <w:r w:rsidR="00D26E06" w:rsidRPr="00FB50BF">
        <w:rPr>
          <w:rStyle w:val="normaltextrun"/>
          <w:rFonts w:ascii="Inter Light" w:eastAsia="Calibri" w:hAnsi="Inter Light" w:cs="Calibri"/>
          <w:i/>
          <w:iCs/>
          <w:sz w:val="24"/>
          <w:szCs w:val="24"/>
        </w:rPr>
        <w:t>, supply chain</w:t>
      </w:r>
      <w:r w:rsidR="00452C44" w:rsidRPr="00FB50BF">
        <w:rPr>
          <w:rStyle w:val="normaltextrun"/>
          <w:rFonts w:ascii="Inter Light" w:eastAsia="Calibri" w:hAnsi="Inter Light" w:cs="Calibri"/>
          <w:i/>
          <w:iCs/>
          <w:sz w:val="24"/>
          <w:szCs w:val="24"/>
        </w:rPr>
        <w:t xml:space="preserve"> oversight</w:t>
      </w:r>
      <w:r w:rsidR="00D26E06" w:rsidRPr="00FB50BF">
        <w:rPr>
          <w:rStyle w:val="normaltextrun"/>
          <w:rFonts w:ascii="Inter Light" w:eastAsia="Calibri" w:hAnsi="Inter Light" w:cs="Calibri"/>
          <w:i/>
          <w:iCs/>
          <w:sz w:val="24"/>
          <w:szCs w:val="24"/>
        </w:rPr>
        <w:t xml:space="preserve"> and d</w:t>
      </w:r>
      <w:r w:rsidR="00AF5972" w:rsidRPr="00FB50BF">
        <w:rPr>
          <w:rStyle w:val="normaltextrun"/>
          <w:rFonts w:ascii="Inter Light" w:eastAsia="Calibri" w:hAnsi="Inter Light" w:cs="Calibri"/>
          <w:i/>
          <w:iCs/>
          <w:sz w:val="24"/>
          <w:szCs w:val="24"/>
        </w:rPr>
        <w:t>ata</w:t>
      </w:r>
      <w:r w:rsidR="00D26E06" w:rsidRPr="00FB50BF">
        <w:rPr>
          <w:rStyle w:val="normaltextrun"/>
          <w:rFonts w:ascii="Inter Light" w:eastAsia="Calibri" w:hAnsi="Inter Light" w:cs="Calibri"/>
          <w:i/>
          <w:iCs/>
          <w:sz w:val="24"/>
          <w:szCs w:val="24"/>
        </w:rPr>
        <w:t xml:space="preserve"> integration</w:t>
      </w:r>
      <w:r w:rsidR="00452C44" w:rsidRPr="00FB50BF">
        <w:rPr>
          <w:rStyle w:val="normaltextrun"/>
          <w:rFonts w:ascii="Inter Light" w:eastAsia="Calibri" w:hAnsi="Inter Light" w:cs="Calibri"/>
          <w:i/>
          <w:iCs/>
          <w:sz w:val="24"/>
          <w:szCs w:val="24"/>
        </w:rPr>
        <w:t xml:space="preserve"> as</w:t>
      </w:r>
      <w:r w:rsidR="00D26E06" w:rsidRPr="00FB50BF">
        <w:rPr>
          <w:rStyle w:val="normaltextrun"/>
          <w:rFonts w:ascii="Inter Light" w:eastAsia="Calibri" w:hAnsi="Inter Light" w:cs="Calibri"/>
          <w:i/>
          <w:iCs/>
          <w:sz w:val="24"/>
          <w:szCs w:val="24"/>
        </w:rPr>
        <w:t xml:space="preserve"> EU </w:t>
      </w:r>
      <w:r w:rsidR="00D937BA" w:rsidRPr="00FB50BF">
        <w:rPr>
          <w:rStyle w:val="normaltextrun"/>
          <w:rFonts w:ascii="Inter Light" w:eastAsia="Calibri" w:hAnsi="Inter Light" w:cs="Calibri"/>
          <w:i/>
          <w:iCs/>
          <w:sz w:val="24"/>
          <w:szCs w:val="24"/>
        </w:rPr>
        <w:t xml:space="preserve">GMP </w:t>
      </w:r>
      <w:r w:rsidR="00D26E06" w:rsidRPr="00FB50BF">
        <w:rPr>
          <w:rStyle w:val="normaltextrun"/>
          <w:rFonts w:ascii="Inter Light" w:eastAsia="Calibri" w:hAnsi="Inter Light" w:cs="Calibri"/>
          <w:i/>
          <w:iCs/>
          <w:sz w:val="24"/>
          <w:szCs w:val="24"/>
        </w:rPr>
        <w:t>regulations</w:t>
      </w:r>
      <w:r w:rsidR="00452C44" w:rsidRPr="00FB50BF">
        <w:rPr>
          <w:rStyle w:val="normaltextrun"/>
          <w:rFonts w:ascii="Inter Light" w:eastAsia="Calibri" w:hAnsi="Inter Light" w:cs="Calibri"/>
          <w:i/>
          <w:iCs/>
          <w:sz w:val="24"/>
          <w:szCs w:val="24"/>
        </w:rPr>
        <w:t xml:space="preserve"> tigh</w:t>
      </w:r>
      <w:r w:rsidR="00EE70B9" w:rsidRPr="00FB50BF">
        <w:rPr>
          <w:rStyle w:val="normaltextrun"/>
          <w:rFonts w:ascii="Inter Light" w:eastAsia="Calibri" w:hAnsi="Inter Light" w:cs="Calibri"/>
          <w:i/>
          <w:iCs/>
          <w:sz w:val="24"/>
          <w:szCs w:val="24"/>
        </w:rPr>
        <w:t>ten</w:t>
      </w:r>
    </w:p>
    <w:p w14:paraId="2BAFB8C1" w14:textId="77777777" w:rsidR="00FD0A75" w:rsidRPr="00FB50BF" w:rsidRDefault="00FD0A75" w:rsidP="00FD0A75">
      <w:pPr>
        <w:spacing w:after="0" w:line="240" w:lineRule="auto"/>
        <w:rPr>
          <w:rStyle w:val="normaltextrun"/>
          <w:rFonts w:ascii="Inter" w:eastAsia="Calibri" w:hAnsi="Inter" w:cs="Calibri"/>
        </w:rPr>
      </w:pPr>
    </w:p>
    <w:p w14:paraId="7BBAF05A" w14:textId="5033A330" w:rsidR="00195AEB" w:rsidRPr="00FB50BF" w:rsidRDefault="00FD0A75" w:rsidP="00D96334">
      <w:pPr>
        <w:rPr>
          <w:rStyle w:val="normaltextrun"/>
          <w:rFonts w:ascii="Inter Light" w:eastAsia="Calibri" w:hAnsi="Inter Light" w:cs="Calibri"/>
        </w:rPr>
      </w:pPr>
      <w:r w:rsidRPr="00FB50BF">
        <w:rPr>
          <w:rStyle w:val="normaltextrun"/>
          <w:rFonts w:ascii="Inter Light" w:eastAsia="Calibri" w:hAnsi="Inter Light" w:cs="Calibri"/>
          <w:b/>
          <w:bCs/>
        </w:rPr>
        <w:t xml:space="preserve">OXFORD, UK, December </w:t>
      </w:r>
      <w:r w:rsidR="006F0129" w:rsidRPr="00FB50BF">
        <w:rPr>
          <w:rStyle w:val="normaltextrun"/>
          <w:rFonts w:ascii="Inter Light" w:eastAsia="Calibri" w:hAnsi="Inter Light" w:cs="Calibri"/>
          <w:b/>
          <w:bCs/>
        </w:rPr>
        <w:t>9</w:t>
      </w:r>
      <w:r w:rsidRPr="00FB50BF">
        <w:rPr>
          <w:rStyle w:val="normaltextrun"/>
          <w:rFonts w:ascii="Inter Light" w:eastAsia="Calibri" w:hAnsi="Inter Light" w:cs="Calibri"/>
          <w:b/>
          <w:bCs/>
        </w:rPr>
        <w:t>, 2025</w:t>
      </w:r>
      <w:r w:rsidRPr="00FB50BF">
        <w:rPr>
          <w:rStyle w:val="normaltextrun"/>
          <w:rFonts w:ascii="Inter Light" w:eastAsia="Calibri" w:hAnsi="Inter Light" w:cs="Calibri"/>
        </w:rPr>
        <w:t xml:space="preserve"> — </w:t>
      </w:r>
      <w:r w:rsidR="00195AEB" w:rsidRPr="00FB50BF">
        <w:rPr>
          <w:rStyle w:val="normaltextrun"/>
          <w:rFonts w:ascii="Inter Light" w:eastAsia="Calibri" w:hAnsi="Inter Light" w:cs="Calibri"/>
        </w:rPr>
        <w:t xml:space="preserve">Nearly one in four European pharmaceutical companies </w:t>
      </w:r>
      <w:r w:rsidR="00CA3D65" w:rsidRPr="00FB50BF">
        <w:rPr>
          <w:rStyle w:val="normaltextrun"/>
          <w:rFonts w:ascii="Inter Light" w:eastAsia="Calibri" w:hAnsi="Inter Light" w:cs="Calibri"/>
        </w:rPr>
        <w:t>remains</w:t>
      </w:r>
      <w:r w:rsidR="00195AEB" w:rsidRPr="00FB50BF">
        <w:rPr>
          <w:rStyle w:val="normaltextrun"/>
          <w:rFonts w:ascii="Inter Light" w:eastAsia="Calibri" w:hAnsi="Inter Light" w:cs="Calibri"/>
        </w:rPr>
        <w:t xml:space="preserve"> vulnerable to regulatory risks due to inadequate quality systems, according to new research from </w:t>
      </w:r>
      <w:hyperlink r:id="rId11" w:history="1">
        <w:r w:rsidR="00195AEB" w:rsidRPr="00523274">
          <w:rPr>
            <w:rStyle w:val="Hyperlink"/>
            <w:rFonts w:ascii="Inter Light" w:eastAsia="Calibri" w:hAnsi="Inter Light" w:cs="Calibri"/>
            <w:sz w:val="22"/>
            <w:szCs w:val="22"/>
          </w:rPr>
          <w:t>NSF</w:t>
        </w:r>
      </w:hyperlink>
      <w:r w:rsidR="00195AEB" w:rsidRPr="00FB50BF">
        <w:rPr>
          <w:rStyle w:val="normaltextrun"/>
          <w:rFonts w:ascii="Inter Light" w:eastAsia="Calibri" w:hAnsi="Inter Light" w:cs="Calibri"/>
        </w:rPr>
        <w:t>, a leading global public health and safety organization.</w:t>
      </w:r>
    </w:p>
    <w:p w14:paraId="183BA730" w14:textId="1DF6FAB0" w:rsidR="00195AEB" w:rsidRPr="00FB50BF" w:rsidRDefault="00195AEB" w:rsidP="00D96334">
      <w:pPr>
        <w:rPr>
          <w:rStyle w:val="normaltextrun"/>
          <w:rFonts w:ascii="Inter Light" w:eastAsia="Calibri" w:hAnsi="Inter Light" w:cs="Calibri"/>
        </w:rPr>
      </w:pPr>
      <w:r w:rsidRPr="0DE8B51F">
        <w:rPr>
          <w:rStyle w:val="normaltextrun"/>
          <w:rFonts w:ascii="Inter Light" w:eastAsia="Calibri" w:hAnsi="Inter Light" w:cs="Calibri"/>
        </w:rPr>
        <w:t xml:space="preserve">The </w:t>
      </w:r>
      <w:hyperlink r:id="rId12" w:history="1">
        <w:r w:rsidRPr="00FD2821">
          <w:rPr>
            <w:rStyle w:val="Hyperlink"/>
            <w:rFonts w:ascii="Inter Light" w:eastAsia="Calibri" w:hAnsi="Inter Light" w:cs="Calibri"/>
            <w:sz w:val="22"/>
            <w:szCs w:val="22"/>
          </w:rPr>
          <w:t>independent study co</w:t>
        </w:r>
        <w:r w:rsidR="00CA3D65" w:rsidRPr="00FD2821">
          <w:rPr>
            <w:rStyle w:val="Hyperlink"/>
            <w:rFonts w:ascii="Inter Light" w:eastAsia="Calibri" w:hAnsi="Inter Light" w:cs="Calibri"/>
            <w:sz w:val="22"/>
            <w:szCs w:val="22"/>
          </w:rPr>
          <w:t>nducted</w:t>
        </w:r>
        <w:r w:rsidRPr="00FD2821">
          <w:rPr>
            <w:rStyle w:val="Hyperlink"/>
            <w:rFonts w:ascii="Inter Light" w:eastAsia="Calibri" w:hAnsi="Inter Light" w:cs="Calibri"/>
            <w:sz w:val="22"/>
            <w:szCs w:val="22"/>
          </w:rPr>
          <w:t xml:space="preserve"> by Opinium</w:t>
        </w:r>
      </w:hyperlink>
      <w:r w:rsidRPr="0DE8B51F">
        <w:rPr>
          <w:rStyle w:val="normaltextrun"/>
          <w:rFonts w:ascii="Inter Light" w:eastAsia="Calibri" w:hAnsi="Inter Light" w:cs="Calibri"/>
        </w:rPr>
        <w:t xml:space="preserve"> surveyed 100 senior regulatory and quality leaders across Europe and the UK. It </w:t>
      </w:r>
      <w:proofErr w:type="gramStart"/>
      <w:r w:rsidR="00192F87" w:rsidRPr="0DE8B51F">
        <w:rPr>
          <w:rStyle w:val="normaltextrun"/>
          <w:rFonts w:ascii="Inter Light" w:eastAsia="Calibri" w:hAnsi="Inter Light" w:cs="Calibri"/>
        </w:rPr>
        <w:t>found</w:t>
      </w:r>
      <w:proofErr w:type="gramEnd"/>
      <w:r w:rsidRPr="0DE8B51F">
        <w:rPr>
          <w:rStyle w:val="normaltextrun"/>
          <w:rFonts w:ascii="Inter Light" w:eastAsia="Calibri" w:hAnsi="Inter Light" w:cs="Calibri"/>
        </w:rPr>
        <w:t xml:space="preserve"> that 23% of companies operate with only basic compliance-level quality systems, exposing them to significant regulatory and operational risks as</w:t>
      </w:r>
      <w:r w:rsidR="00690AE9">
        <w:rPr>
          <w:rStyle w:val="normaltextrun"/>
          <w:rFonts w:ascii="Inter Light" w:eastAsia="Calibri" w:hAnsi="Inter Light" w:cs="Calibri"/>
        </w:rPr>
        <w:t xml:space="preserve"> regulatory authority expectations increase</w:t>
      </w:r>
      <w:r w:rsidR="000F533A">
        <w:rPr>
          <w:rStyle w:val="normaltextrun"/>
          <w:rFonts w:ascii="Inter Light" w:eastAsia="Calibri" w:hAnsi="Inter Light" w:cs="Calibri"/>
        </w:rPr>
        <w:t>.</w:t>
      </w:r>
    </w:p>
    <w:p w14:paraId="1131A0DD" w14:textId="1A36A3D7" w:rsidR="00195AEB" w:rsidRPr="00FB50BF" w:rsidRDefault="00195AEB" w:rsidP="00D96334">
      <w:pPr>
        <w:rPr>
          <w:rStyle w:val="normaltextrun"/>
          <w:rFonts w:ascii="Inter Light" w:eastAsia="Calibri" w:hAnsi="Inter Light" w:cs="Calibri"/>
        </w:rPr>
      </w:pPr>
      <w:r w:rsidRPr="00FB50BF">
        <w:rPr>
          <w:rStyle w:val="normaltextrun"/>
          <w:rFonts w:ascii="Inter Light" w:eastAsia="Calibri" w:hAnsi="Inter Light" w:cs="Calibri"/>
        </w:rPr>
        <w:t>“European life sciences organizations are facing profound structural changes, from stricter regulatory frameworks</w:t>
      </w:r>
      <w:r w:rsidR="00F821FC">
        <w:rPr>
          <w:rStyle w:val="normaltextrun"/>
          <w:rFonts w:ascii="Inter Light" w:eastAsia="Calibri" w:hAnsi="Inter Light" w:cs="Calibri"/>
        </w:rPr>
        <w:t>,</w:t>
      </w:r>
      <w:r w:rsidRPr="00FB50BF">
        <w:rPr>
          <w:rStyle w:val="normaltextrun"/>
          <w:rFonts w:ascii="Inter Light" w:eastAsia="Calibri" w:hAnsi="Inter Light" w:cs="Calibri"/>
        </w:rPr>
        <w:t xml:space="preserve"> including the EU Clinical Trials Regulation and</w:t>
      </w:r>
      <w:r w:rsidR="00A807EA">
        <w:rPr>
          <w:rStyle w:val="normaltextrun"/>
          <w:rFonts w:ascii="Inter Light" w:eastAsia="Calibri" w:hAnsi="Inter Light" w:cs="Calibri"/>
        </w:rPr>
        <w:t xml:space="preserve"> multiple recently approved </w:t>
      </w:r>
      <w:r w:rsidR="007301AB">
        <w:rPr>
          <w:rStyle w:val="normaltextrun"/>
          <w:rFonts w:ascii="Inter Light" w:eastAsia="Calibri" w:hAnsi="Inter Light" w:cs="Calibri"/>
        </w:rPr>
        <w:t>and proposed GMP changes</w:t>
      </w:r>
      <w:r w:rsidRPr="00FB50BF">
        <w:rPr>
          <w:rStyle w:val="normaltextrun"/>
          <w:rFonts w:ascii="Inter Light" w:eastAsia="Calibri" w:hAnsi="Inter Light" w:cs="Calibri"/>
        </w:rPr>
        <w:t xml:space="preserve">, to persistent supply chain challenges and rapid </w:t>
      </w:r>
      <w:r w:rsidR="000651DD" w:rsidRPr="00FB50BF">
        <w:rPr>
          <w:rStyle w:val="normaltextrun"/>
          <w:rFonts w:ascii="Inter Light" w:eastAsia="Calibri" w:hAnsi="Inter Light" w:cs="Calibri"/>
        </w:rPr>
        <w:t>digital trans</w:t>
      </w:r>
      <w:r w:rsidR="007C1C1A" w:rsidRPr="00FB50BF">
        <w:rPr>
          <w:rStyle w:val="normaltextrun"/>
          <w:rFonts w:ascii="Inter Light" w:eastAsia="Calibri" w:hAnsi="Inter Light" w:cs="Calibri"/>
        </w:rPr>
        <w:t>formation</w:t>
      </w:r>
      <w:r w:rsidRPr="00FB50BF">
        <w:rPr>
          <w:rStyle w:val="normaltextrun"/>
          <w:rFonts w:ascii="Inter Light" w:eastAsia="Calibri" w:hAnsi="Inter Light" w:cs="Calibri"/>
        </w:rPr>
        <w:t>,” said Dr. Peter Gough, vice president of pharmaceutical services at NSF. “</w:t>
      </w:r>
      <w:r w:rsidR="007C1C1A" w:rsidRPr="00FB50BF">
        <w:rPr>
          <w:rStyle w:val="normaltextrun"/>
          <w:rFonts w:ascii="Inter Light" w:eastAsia="Calibri" w:hAnsi="Inter Light" w:cs="Calibri"/>
        </w:rPr>
        <w:t>Our</w:t>
      </w:r>
      <w:r w:rsidRPr="00FB50BF">
        <w:rPr>
          <w:rStyle w:val="normaltextrun"/>
          <w:rFonts w:ascii="Inter Light" w:eastAsia="Calibri" w:hAnsi="Inter Light" w:cs="Calibri"/>
        </w:rPr>
        <w:t xml:space="preserve"> research provides </w:t>
      </w:r>
      <w:r w:rsidR="007C1C1A" w:rsidRPr="00FB50BF">
        <w:rPr>
          <w:rStyle w:val="normaltextrun"/>
          <w:rFonts w:ascii="Inter Light" w:eastAsia="Calibri" w:hAnsi="Inter Light" w:cs="Calibri"/>
        </w:rPr>
        <w:t>companies</w:t>
      </w:r>
      <w:r w:rsidRPr="00FB50BF">
        <w:rPr>
          <w:rStyle w:val="normaltextrun"/>
          <w:rFonts w:ascii="Inter Light" w:eastAsia="Calibri" w:hAnsi="Inter Light" w:cs="Calibri"/>
        </w:rPr>
        <w:t xml:space="preserve"> a vital benchmark of quality maturity, inspection readiness and data integrity.”</w:t>
      </w:r>
    </w:p>
    <w:p w14:paraId="49284BD1" w14:textId="17446D72" w:rsidR="00195AEB" w:rsidRPr="00FB50BF" w:rsidRDefault="00195AEB" w:rsidP="00D96334">
      <w:pPr>
        <w:rPr>
          <w:rStyle w:val="normaltextrun"/>
          <w:rFonts w:ascii="Inter Light" w:eastAsia="Calibri" w:hAnsi="Inter Light" w:cs="Calibri"/>
        </w:rPr>
      </w:pPr>
      <w:r w:rsidRPr="6BE0DB38">
        <w:rPr>
          <w:rStyle w:val="normaltextrun"/>
          <w:rFonts w:ascii="Inter Light" w:eastAsia="Calibri" w:hAnsi="Inter Light" w:cs="Calibri"/>
        </w:rPr>
        <w:t>The research identified three</w:t>
      </w:r>
      <w:r w:rsidR="05BDAE1F" w:rsidRPr="6BE0DB38">
        <w:rPr>
          <w:rStyle w:val="normaltextrun"/>
          <w:rFonts w:ascii="Inter Light" w:eastAsia="Calibri" w:hAnsi="Inter Light" w:cs="Calibri"/>
        </w:rPr>
        <w:t xml:space="preserve"> main vulnerabilities that threaten</w:t>
      </w:r>
      <w:r w:rsidR="00607AE4" w:rsidRPr="6BE0DB38">
        <w:rPr>
          <w:rStyle w:val="normaltextrun"/>
          <w:rFonts w:ascii="Inter Light" w:eastAsia="Calibri" w:hAnsi="Inter Light" w:cs="Calibri"/>
        </w:rPr>
        <w:t xml:space="preserve"> industry stability:</w:t>
      </w:r>
    </w:p>
    <w:p w14:paraId="29F16526" w14:textId="55310B92" w:rsidR="00195AEB" w:rsidRPr="00FB50BF" w:rsidRDefault="00195AEB" w:rsidP="00D96334">
      <w:pPr>
        <w:pStyle w:val="ListParagraph"/>
        <w:numPr>
          <w:ilvl w:val="0"/>
          <w:numId w:val="17"/>
        </w:numPr>
        <w:rPr>
          <w:rStyle w:val="normaltextrun"/>
          <w:rFonts w:ascii="Inter Light" w:eastAsia="Calibri" w:hAnsi="Inter Light" w:cs="Calibri"/>
        </w:rPr>
      </w:pPr>
      <w:r w:rsidRPr="00FB50BF">
        <w:rPr>
          <w:rStyle w:val="normaltextrun"/>
          <w:rFonts w:ascii="Inter Light" w:eastAsia="Calibri" w:hAnsi="Inter Light" w:cs="Calibri"/>
        </w:rPr>
        <w:t>Supply chain risks</w:t>
      </w:r>
      <w:r w:rsidR="001C2B5E" w:rsidRPr="00FB50BF">
        <w:rPr>
          <w:rStyle w:val="normaltextrun"/>
          <w:rFonts w:ascii="Inter Light" w:eastAsia="Calibri" w:hAnsi="Inter Light" w:cs="Calibri"/>
        </w:rPr>
        <w:t>:</w:t>
      </w:r>
      <w:r w:rsidRPr="00FB50BF">
        <w:rPr>
          <w:rStyle w:val="normaltextrun"/>
          <w:rFonts w:ascii="Inter Light" w:eastAsia="Calibri" w:hAnsi="Inter Light" w:cs="Calibri"/>
        </w:rPr>
        <w:t xml:space="preserve"> 32% of leaders identif</w:t>
      </w:r>
      <w:r w:rsidR="001C2B5E" w:rsidRPr="00FB50BF">
        <w:rPr>
          <w:rStyle w:val="normaltextrun"/>
          <w:rFonts w:ascii="Inter Light" w:eastAsia="Calibri" w:hAnsi="Inter Light" w:cs="Calibri"/>
        </w:rPr>
        <w:t>ied</w:t>
      </w:r>
      <w:r w:rsidRPr="00FB50BF">
        <w:rPr>
          <w:rStyle w:val="normaltextrun"/>
          <w:rFonts w:ascii="Inter Light" w:eastAsia="Calibri" w:hAnsi="Inter Light" w:cs="Calibri"/>
        </w:rPr>
        <w:t xml:space="preserve"> raw material sourcing as their most pressing challenge</w:t>
      </w:r>
      <w:r w:rsidR="001C2B5E" w:rsidRPr="00FB50BF">
        <w:rPr>
          <w:rStyle w:val="normaltextrun"/>
          <w:rFonts w:ascii="Inter Light" w:eastAsia="Calibri" w:hAnsi="Inter Light" w:cs="Calibri"/>
        </w:rPr>
        <w:t xml:space="preserve">, with </w:t>
      </w:r>
      <w:r w:rsidR="00AE4D54" w:rsidRPr="00FB50BF">
        <w:rPr>
          <w:rStyle w:val="normaltextrun"/>
          <w:rFonts w:ascii="Inter Light" w:eastAsia="Calibri" w:hAnsi="Inter Light" w:cs="Calibri"/>
        </w:rPr>
        <w:t>ongoing struggles in</w:t>
      </w:r>
      <w:r w:rsidRPr="00FB50BF">
        <w:rPr>
          <w:rStyle w:val="normaltextrun"/>
          <w:rFonts w:ascii="Inter Light" w:eastAsia="Calibri" w:hAnsi="Inter Light" w:cs="Calibri"/>
        </w:rPr>
        <w:t xml:space="preserve"> component authentication and verification critical to regulatory compliance.</w:t>
      </w:r>
    </w:p>
    <w:p w14:paraId="2CC21C93" w14:textId="43D18CC9" w:rsidR="00195AEB" w:rsidRPr="00FB50BF" w:rsidRDefault="00195AEB" w:rsidP="00D96334">
      <w:pPr>
        <w:pStyle w:val="ListParagraph"/>
        <w:numPr>
          <w:ilvl w:val="0"/>
          <w:numId w:val="17"/>
        </w:numPr>
        <w:rPr>
          <w:rStyle w:val="normaltextrun"/>
          <w:rFonts w:ascii="Inter Light" w:eastAsia="Calibri" w:hAnsi="Inter Light" w:cs="Calibri"/>
        </w:rPr>
      </w:pPr>
      <w:r w:rsidRPr="00FB50BF">
        <w:rPr>
          <w:rStyle w:val="normaltextrun"/>
          <w:rFonts w:ascii="Inter Light" w:eastAsia="Calibri" w:hAnsi="Inter Light" w:cs="Calibri"/>
        </w:rPr>
        <w:t>Data integrity</w:t>
      </w:r>
      <w:r w:rsidR="00DD06DE" w:rsidRPr="00FB50BF">
        <w:rPr>
          <w:rStyle w:val="normaltextrun"/>
          <w:rFonts w:ascii="Inter Light" w:eastAsia="Calibri" w:hAnsi="Inter Light" w:cs="Calibri"/>
        </w:rPr>
        <w:t xml:space="preserve"> challenges: D</w:t>
      </w:r>
      <w:r w:rsidRPr="00FB50BF">
        <w:rPr>
          <w:rStyle w:val="normaltextrun"/>
          <w:rFonts w:ascii="Inter Light" w:eastAsia="Calibri" w:hAnsi="Inter Light" w:cs="Calibri"/>
        </w:rPr>
        <w:t>espite</w:t>
      </w:r>
      <w:r w:rsidR="00DD06DE" w:rsidRPr="00FB50BF">
        <w:rPr>
          <w:rStyle w:val="normaltextrun"/>
          <w:rFonts w:ascii="Inter Light" w:eastAsia="Calibri" w:hAnsi="Inter Light" w:cs="Calibri"/>
        </w:rPr>
        <w:t xml:space="preserve"> 46% of companies increasing technology investments over the past three years, 58%</w:t>
      </w:r>
      <w:r w:rsidR="003303EC" w:rsidRPr="00FB50BF">
        <w:rPr>
          <w:rStyle w:val="normaltextrun"/>
          <w:rFonts w:ascii="Inter Light" w:eastAsia="Calibri" w:hAnsi="Inter Light" w:cs="Calibri"/>
        </w:rPr>
        <w:t xml:space="preserve"> report difficulties integrating data across multiple systems</w:t>
      </w:r>
      <w:r w:rsidRPr="00FB50BF">
        <w:rPr>
          <w:rStyle w:val="normaltextrun"/>
          <w:rFonts w:ascii="Inter Light" w:eastAsia="Calibri" w:hAnsi="Inter Light" w:cs="Calibri"/>
        </w:rPr>
        <w:t>.</w:t>
      </w:r>
    </w:p>
    <w:p w14:paraId="7B7DF238" w14:textId="0B47A3D7" w:rsidR="00195AEB" w:rsidRPr="00FB50BF" w:rsidRDefault="00195AEB" w:rsidP="00C51E2C">
      <w:pPr>
        <w:pStyle w:val="ListParagraph"/>
        <w:numPr>
          <w:ilvl w:val="0"/>
          <w:numId w:val="17"/>
        </w:numPr>
        <w:rPr>
          <w:rStyle w:val="normaltextrun"/>
          <w:rFonts w:ascii="Inter Light" w:eastAsia="Calibri" w:hAnsi="Inter Light" w:cs="Calibri"/>
        </w:rPr>
      </w:pPr>
      <w:r w:rsidRPr="00FB50BF">
        <w:rPr>
          <w:rStyle w:val="normaltextrun"/>
          <w:rFonts w:ascii="Inter Light" w:eastAsia="Calibri" w:hAnsi="Inter Light" w:cs="Calibri"/>
        </w:rPr>
        <w:t>Quality system maturity</w:t>
      </w:r>
      <w:r w:rsidR="003303EC" w:rsidRPr="00FB50BF">
        <w:rPr>
          <w:rStyle w:val="normaltextrun"/>
          <w:rFonts w:ascii="Inter Light" w:eastAsia="Calibri" w:hAnsi="Inter Light" w:cs="Calibri"/>
        </w:rPr>
        <w:t>:</w:t>
      </w:r>
      <w:r w:rsidRPr="00FB50BF">
        <w:rPr>
          <w:rStyle w:val="normaltextrun"/>
          <w:rFonts w:ascii="Inter Light" w:eastAsia="Calibri" w:hAnsi="Inter Light" w:cs="Calibri"/>
        </w:rPr>
        <w:t xml:space="preserve"> Whil</w:t>
      </w:r>
      <w:r w:rsidR="003303EC" w:rsidRPr="00FB50BF">
        <w:rPr>
          <w:rStyle w:val="normaltextrun"/>
          <w:rFonts w:ascii="Inter Light" w:eastAsia="Calibri" w:hAnsi="Inter Light" w:cs="Calibri"/>
        </w:rPr>
        <w:t>e</w:t>
      </w:r>
      <w:r w:rsidRPr="00FB50BF">
        <w:rPr>
          <w:rStyle w:val="normaltextrun"/>
          <w:rFonts w:ascii="Inter Light" w:eastAsia="Calibri" w:hAnsi="Inter Light" w:cs="Calibri"/>
        </w:rPr>
        <w:t xml:space="preserve"> 53% of companies have implemented advanced risk-based systems, 23%</w:t>
      </w:r>
      <w:r w:rsidR="003303EC" w:rsidRPr="00FB50BF">
        <w:rPr>
          <w:rStyle w:val="normaltextrun"/>
          <w:rFonts w:ascii="Inter Light" w:eastAsia="Calibri" w:hAnsi="Inter Light" w:cs="Calibri"/>
        </w:rPr>
        <w:t xml:space="preserve"> still operate </w:t>
      </w:r>
      <w:r w:rsidRPr="00FB50BF">
        <w:rPr>
          <w:rStyle w:val="normaltextrun"/>
          <w:rFonts w:ascii="Inter Light" w:eastAsia="Calibri" w:hAnsi="Inter Light" w:cs="Calibri"/>
        </w:rPr>
        <w:t>at basic compliance levels.</w:t>
      </w:r>
    </w:p>
    <w:p w14:paraId="1B86227A" w14:textId="710EAF0B" w:rsidR="00195AEB" w:rsidRPr="00FB50BF" w:rsidRDefault="00195AEB" w:rsidP="00D96334">
      <w:pPr>
        <w:rPr>
          <w:rStyle w:val="normaltextrun"/>
          <w:rFonts w:ascii="Inter Light" w:eastAsia="Calibri" w:hAnsi="Inter Light" w:cs="Calibri"/>
        </w:rPr>
      </w:pPr>
      <w:r w:rsidRPr="6BE0DB38">
        <w:rPr>
          <w:rStyle w:val="normaltextrun"/>
          <w:rFonts w:ascii="Inter Light" w:eastAsia="Calibri" w:hAnsi="Inter Light" w:cs="Calibri"/>
        </w:rPr>
        <w:t>Sustainability has</w:t>
      </w:r>
      <w:r w:rsidR="00C51E2C" w:rsidRPr="6BE0DB38">
        <w:rPr>
          <w:rStyle w:val="normaltextrun"/>
          <w:rFonts w:ascii="Inter Light" w:eastAsia="Calibri" w:hAnsi="Inter Light" w:cs="Calibri"/>
        </w:rPr>
        <w:t xml:space="preserve"> moved from the margins</w:t>
      </w:r>
      <w:r w:rsidRPr="6BE0DB38">
        <w:rPr>
          <w:rStyle w:val="normaltextrun"/>
          <w:rFonts w:ascii="Inter Light" w:eastAsia="Calibri" w:hAnsi="Inter Light" w:cs="Calibri"/>
        </w:rPr>
        <w:t xml:space="preserve"> to the core of quality and compliance frameworks, with 84% of organizations</w:t>
      </w:r>
      <w:r w:rsidR="2D883235" w:rsidRPr="6BE0DB38">
        <w:rPr>
          <w:rStyle w:val="normaltextrun"/>
          <w:rFonts w:ascii="Inter Light" w:eastAsia="Calibri" w:hAnsi="Inter Light" w:cs="Calibri"/>
        </w:rPr>
        <w:t xml:space="preserve"> now</w:t>
      </w:r>
      <w:r w:rsidR="00C51E2C" w:rsidRPr="6BE0DB38">
        <w:rPr>
          <w:rStyle w:val="normaltextrun"/>
          <w:rFonts w:ascii="Inter Light" w:eastAsia="Calibri" w:hAnsi="Inter Light" w:cs="Calibri"/>
        </w:rPr>
        <w:t xml:space="preserve"> embedding</w:t>
      </w:r>
      <w:r w:rsidRPr="6BE0DB38">
        <w:rPr>
          <w:rStyle w:val="normaltextrun"/>
          <w:rFonts w:ascii="Inter Light" w:eastAsia="Calibri" w:hAnsi="Inter Light" w:cs="Calibri"/>
        </w:rPr>
        <w:t xml:space="preserve"> environmental metrics into their quality management systems. This integration not only helps strengthen inspection readiness but also mitigates operational risks and enhances companies’ social license to </w:t>
      </w:r>
      <w:r w:rsidRPr="6BE0DB38">
        <w:rPr>
          <w:rStyle w:val="normaltextrun"/>
          <w:rFonts w:ascii="Inter Light" w:eastAsia="Calibri" w:hAnsi="Inter Light" w:cs="Calibri"/>
        </w:rPr>
        <w:lastRenderedPageBreak/>
        <w:t xml:space="preserve">operate. The study found </w:t>
      </w:r>
      <w:r w:rsidR="4EAFDB30" w:rsidRPr="6BE0DB38">
        <w:rPr>
          <w:rStyle w:val="normaltextrun"/>
          <w:rFonts w:ascii="Inter Light" w:eastAsia="Calibri" w:hAnsi="Inter Light" w:cs="Calibri"/>
        </w:rPr>
        <w:t xml:space="preserve">that </w:t>
      </w:r>
      <w:r w:rsidRPr="6BE0DB38">
        <w:rPr>
          <w:rStyle w:val="normaltextrun"/>
          <w:rFonts w:ascii="Inter Light" w:eastAsia="Calibri" w:hAnsi="Inter Light" w:cs="Calibri"/>
        </w:rPr>
        <w:t>56% of companies prioritize energy efficiency in GMP operations, 50% target carbon footprint reduction and 48%</w:t>
      </w:r>
      <w:r w:rsidR="007C6652" w:rsidRPr="6BE0DB38">
        <w:rPr>
          <w:rStyle w:val="normaltextrun"/>
          <w:rFonts w:ascii="Inter Light" w:eastAsia="Calibri" w:hAnsi="Inter Light" w:cs="Calibri"/>
        </w:rPr>
        <w:t xml:space="preserve"> conduct</w:t>
      </w:r>
      <w:r w:rsidRPr="6BE0DB38">
        <w:rPr>
          <w:rStyle w:val="normaltextrun"/>
          <w:rFonts w:ascii="Inter Light" w:eastAsia="Calibri" w:hAnsi="Inter Light" w:cs="Calibri"/>
        </w:rPr>
        <w:t xml:space="preserve"> packaging sustainability initiatives.</w:t>
      </w:r>
    </w:p>
    <w:p w14:paraId="1318C241" w14:textId="537C4385" w:rsidR="00195AEB" w:rsidRPr="00FB50BF" w:rsidRDefault="00195AEB" w:rsidP="00D96334">
      <w:pPr>
        <w:rPr>
          <w:rStyle w:val="normaltextrun"/>
          <w:rFonts w:ascii="Inter Light" w:eastAsia="Calibri" w:hAnsi="Inter Light" w:cs="Calibri"/>
        </w:rPr>
      </w:pPr>
      <w:r w:rsidRPr="00FB50BF">
        <w:rPr>
          <w:rStyle w:val="normaltextrun"/>
          <w:rFonts w:ascii="Inter Light" w:eastAsia="Calibri" w:hAnsi="Inter Light" w:cs="Calibri"/>
        </w:rPr>
        <w:t xml:space="preserve">Compliance pressure </w:t>
      </w:r>
      <w:r w:rsidR="000A6DFF" w:rsidRPr="00FB50BF">
        <w:rPr>
          <w:rStyle w:val="normaltextrun"/>
          <w:rFonts w:ascii="Inter Light" w:eastAsia="Calibri" w:hAnsi="Inter Light" w:cs="Calibri"/>
        </w:rPr>
        <w:t xml:space="preserve">is </w:t>
      </w:r>
      <w:r w:rsidRPr="00FB50BF">
        <w:rPr>
          <w:rStyle w:val="normaltextrun"/>
          <w:rFonts w:ascii="Inter Light" w:eastAsia="Calibri" w:hAnsi="Inter Light" w:cs="Calibri"/>
        </w:rPr>
        <w:t>driving transformation. “</w:t>
      </w:r>
      <w:r w:rsidR="00477609" w:rsidRPr="00FB50BF">
        <w:rPr>
          <w:rStyle w:val="normaltextrun"/>
          <w:rFonts w:ascii="Inter Light" w:eastAsia="Calibri" w:hAnsi="Inter Light" w:cs="Calibri"/>
        </w:rPr>
        <w:t>The</w:t>
      </w:r>
      <w:r w:rsidRPr="00FB50BF">
        <w:rPr>
          <w:rStyle w:val="normaltextrun"/>
          <w:rFonts w:ascii="Inter Light" w:eastAsia="Calibri" w:hAnsi="Inter Light" w:cs="Calibri"/>
        </w:rPr>
        <w:t xml:space="preserve"> research shows 37% of leaders cite compliance to Annex 1 as their top challenge, and it's driving real change: more training, more cross-functional task forces and redesigned quality systems</w:t>
      </w:r>
      <w:r w:rsidR="006130FA" w:rsidRPr="00FB50BF">
        <w:rPr>
          <w:rStyle w:val="normaltextrun"/>
          <w:rFonts w:ascii="Inter Light" w:eastAsia="Calibri" w:hAnsi="Inter Light" w:cs="Calibri"/>
        </w:rPr>
        <w:t>,</w:t>
      </w:r>
      <w:r w:rsidRPr="00FB50BF">
        <w:rPr>
          <w:rStyle w:val="normaltextrun"/>
          <w:rFonts w:ascii="Inter Light" w:eastAsia="Calibri" w:hAnsi="Inter Light" w:cs="Calibri"/>
        </w:rPr>
        <w:t xml:space="preserve">” </w:t>
      </w:r>
      <w:r w:rsidR="006130FA" w:rsidRPr="00FB50BF">
        <w:rPr>
          <w:rStyle w:val="normaltextrun"/>
          <w:rFonts w:ascii="Inter Light" w:eastAsia="Calibri" w:hAnsi="Inter Light" w:cs="Calibri"/>
        </w:rPr>
        <w:t>said</w:t>
      </w:r>
      <w:r w:rsidRPr="00FB50BF">
        <w:rPr>
          <w:rStyle w:val="normaltextrun"/>
          <w:rFonts w:ascii="Inter Light" w:eastAsia="Calibri" w:hAnsi="Inter Light" w:cs="Calibri"/>
        </w:rPr>
        <w:t xml:space="preserve"> Dr. Kay Hukin, executive director, Pharma Biotech at NSF. “This is compliance pressure turning into performance advantage, and it’s reshaping how the industry thinks about risk and readiness. Organizations that master integrating technology, culture and capability will define the next era of pharmaceutical excellence. Those that don’t risk being left behind.”</w:t>
      </w:r>
    </w:p>
    <w:p w14:paraId="5D0EE1E9" w14:textId="7386B477" w:rsidR="005A3927" w:rsidRPr="00FB50BF" w:rsidRDefault="00195AEB" w:rsidP="005A3927">
      <w:pPr>
        <w:rPr>
          <w:rStyle w:val="normaltextrun"/>
          <w:rFonts w:ascii="Inter Light" w:eastAsia="Calibri" w:hAnsi="Inter Light" w:cs="Calibri"/>
        </w:rPr>
      </w:pPr>
      <w:r w:rsidRPr="6BE0DB38">
        <w:rPr>
          <w:rStyle w:val="normaltextrun"/>
          <w:rFonts w:ascii="Inter Light" w:eastAsia="Calibri" w:hAnsi="Inter Light" w:cs="Calibri"/>
        </w:rPr>
        <w:t>Quality culture</w:t>
      </w:r>
      <w:r w:rsidR="002130B4" w:rsidRPr="6BE0DB38">
        <w:rPr>
          <w:rStyle w:val="normaltextrun"/>
          <w:rFonts w:ascii="Inter Light" w:eastAsia="Calibri" w:hAnsi="Inter Light" w:cs="Calibri"/>
        </w:rPr>
        <w:t xml:space="preserve"> is</w:t>
      </w:r>
      <w:r w:rsidR="4CB2084A" w:rsidRPr="6BE0DB38">
        <w:rPr>
          <w:rStyle w:val="normaltextrun"/>
          <w:rFonts w:ascii="Inter Light" w:eastAsia="Calibri" w:hAnsi="Inter Light" w:cs="Calibri"/>
        </w:rPr>
        <w:t xml:space="preserve"> also</w:t>
      </w:r>
      <w:r w:rsidR="002130B4" w:rsidRPr="6BE0DB38">
        <w:rPr>
          <w:rStyle w:val="normaltextrun"/>
          <w:rFonts w:ascii="Inter Light" w:eastAsia="Calibri" w:hAnsi="Inter Light" w:cs="Calibri"/>
        </w:rPr>
        <w:t xml:space="preserve"> a</w:t>
      </w:r>
      <w:r w:rsidRPr="6BE0DB38">
        <w:rPr>
          <w:rStyle w:val="normaltextrun"/>
          <w:rFonts w:ascii="Inter Light" w:eastAsia="Calibri" w:hAnsi="Inter Light" w:cs="Calibri"/>
        </w:rPr>
        <w:t xml:space="preserve"> critical success factor, with 33% of industry leaders prioritizing cultural transformation over purely technical controls. </w:t>
      </w:r>
      <w:r w:rsidR="005A3927" w:rsidRPr="6BE0DB38">
        <w:rPr>
          <w:rStyle w:val="normaltextrun"/>
          <w:rFonts w:ascii="Inter Light" w:eastAsia="Calibri" w:hAnsi="Inter Light" w:cs="Calibri"/>
        </w:rPr>
        <w:t>“</w:t>
      </w:r>
      <w:r w:rsidR="007301AB">
        <w:rPr>
          <w:rStyle w:val="normaltextrun"/>
          <w:rFonts w:ascii="Inter Light" w:eastAsia="Calibri" w:hAnsi="Inter Light" w:cs="Calibri"/>
        </w:rPr>
        <w:t xml:space="preserve">Regulatory compliance </w:t>
      </w:r>
      <w:r w:rsidR="009C7030">
        <w:rPr>
          <w:rStyle w:val="normaltextrun"/>
          <w:rFonts w:ascii="Inter Light" w:eastAsia="Calibri" w:hAnsi="Inter Light" w:cs="Calibri"/>
        </w:rPr>
        <w:t xml:space="preserve">is </w:t>
      </w:r>
      <w:r w:rsidR="005A3927" w:rsidRPr="6BE0DB38">
        <w:rPr>
          <w:rStyle w:val="normaltextrun"/>
          <w:rFonts w:ascii="Inter Light" w:eastAsia="Calibri" w:hAnsi="Inter Light" w:cs="Calibri"/>
        </w:rPr>
        <w:t>no longer the ceiling; it’s now become the starting point</w:t>
      </w:r>
      <w:r w:rsidR="0059400C" w:rsidRPr="6BE0DB38">
        <w:rPr>
          <w:rStyle w:val="normaltextrun"/>
          <w:rFonts w:ascii="Inter Light" w:eastAsia="Calibri" w:hAnsi="Inter Light" w:cs="Calibri"/>
        </w:rPr>
        <w:t>,” Hukin added.”</w:t>
      </w:r>
      <w:r w:rsidR="005A3927" w:rsidRPr="6BE0DB38">
        <w:rPr>
          <w:rStyle w:val="normaltextrun"/>
          <w:rFonts w:ascii="Inter Light" w:eastAsia="Calibri" w:hAnsi="Inter Light" w:cs="Calibri"/>
        </w:rPr>
        <w:t xml:space="preserve"> </w:t>
      </w:r>
      <w:r w:rsidR="0059400C" w:rsidRPr="6BE0DB38">
        <w:rPr>
          <w:rStyle w:val="normaltextrun"/>
          <w:rFonts w:ascii="Inter Light" w:eastAsia="Calibri" w:hAnsi="Inter Light" w:cs="Calibri"/>
        </w:rPr>
        <w:t>C</w:t>
      </w:r>
      <w:r w:rsidR="005A3927" w:rsidRPr="6BE0DB38">
        <w:rPr>
          <w:rStyle w:val="normaltextrun"/>
          <w:rFonts w:ascii="Inter Light" w:eastAsia="Calibri" w:hAnsi="Inter Light" w:cs="Calibri"/>
        </w:rPr>
        <w:t>ompanies that treat regulatory guidelines as a framework for innovation</w:t>
      </w:r>
      <w:r w:rsidR="00E26BF9" w:rsidRPr="6BE0DB38">
        <w:rPr>
          <w:rStyle w:val="normaltextrun"/>
          <w:rFonts w:ascii="Inter Light" w:eastAsia="Calibri" w:hAnsi="Inter Light" w:cs="Calibri"/>
        </w:rPr>
        <w:t xml:space="preserve"> rather than a limitation</w:t>
      </w:r>
      <w:r w:rsidR="005A3927" w:rsidRPr="6BE0DB38">
        <w:rPr>
          <w:rStyle w:val="normaltextrun"/>
          <w:rFonts w:ascii="Inter Light" w:eastAsia="Calibri" w:hAnsi="Inter Light" w:cs="Calibri"/>
        </w:rPr>
        <w:t xml:space="preserve"> will succeed</w:t>
      </w:r>
      <w:r w:rsidR="0059400C" w:rsidRPr="6BE0DB38">
        <w:rPr>
          <w:rStyle w:val="normaltextrun"/>
          <w:rFonts w:ascii="Inter Light" w:eastAsia="Calibri" w:hAnsi="Inter Light" w:cs="Calibri"/>
        </w:rPr>
        <w:t xml:space="preserve">. </w:t>
      </w:r>
      <w:r w:rsidR="005A3927" w:rsidRPr="6BE0DB38">
        <w:rPr>
          <w:rStyle w:val="normaltextrun"/>
          <w:rFonts w:ascii="Inter Light" w:eastAsia="Calibri" w:hAnsi="Inter Light" w:cs="Calibri"/>
        </w:rPr>
        <w:t>Blending technology, culture and capability to build systems that are not just audit-ready, but future-ready, will define the next era of quality and resilience.”</w:t>
      </w:r>
    </w:p>
    <w:p w14:paraId="4C93859C" w14:textId="135DEDE7" w:rsidR="00195AEB" w:rsidRPr="00FB50BF" w:rsidRDefault="00195AEB" w:rsidP="00D96334">
      <w:pPr>
        <w:rPr>
          <w:rStyle w:val="normaltextrun"/>
          <w:rFonts w:ascii="Inter Light" w:eastAsia="Calibri" w:hAnsi="Inter Light" w:cs="Calibri"/>
        </w:rPr>
      </w:pPr>
      <w:r w:rsidRPr="00FB50BF">
        <w:rPr>
          <w:rStyle w:val="normaltextrun"/>
          <w:rFonts w:ascii="Inter Light" w:eastAsia="Calibri" w:hAnsi="Inter Light" w:cs="Calibri"/>
        </w:rPr>
        <w:t xml:space="preserve">The study highlights a critical skills gap, </w:t>
      </w:r>
      <w:r w:rsidR="00845422" w:rsidRPr="00FB50BF">
        <w:rPr>
          <w:rStyle w:val="normaltextrun"/>
          <w:rFonts w:ascii="Inter Light" w:eastAsia="Calibri" w:hAnsi="Inter Light" w:cs="Calibri"/>
        </w:rPr>
        <w:t xml:space="preserve">emphasizing </w:t>
      </w:r>
      <w:r w:rsidRPr="00FB50BF">
        <w:rPr>
          <w:rStyle w:val="normaltextrun"/>
          <w:rFonts w:ascii="Inter Light" w:eastAsia="Calibri" w:hAnsi="Inter Light" w:cs="Calibri"/>
        </w:rPr>
        <w:t>the need for talent</w:t>
      </w:r>
      <w:r w:rsidR="005C4771" w:rsidRPr="00FB50BF">
        <w:rPr>
          <w:rStyle w:val="normaltextrun"/>
          <w:rFonts w:ascii="Inter Light" w:eastAsia="Calibri" w:hAnsi="Inter Light" w:cs="Calibri"/>
        </w:rPr>
        <w:t xml:space="preserve"> to</w:t>
      </w:r>
      <w:r w:rsidR="00900251" w:rsidRPr="00FB50BF">
        <w:rPr>
          <w:rStyle w:val="normaltextrun"/>
          <w:rFonts w:ascii="Inter Light" w:eastAsia="Calibri" w:hAnsi="Inter Light" w:cs="Calibri"/>
        </w:rPr>
        <w:t xml:space="preserve"> combin</w:t>
      </w:r>
      <w:r w:rsidR="005C4771" w:rsidRPr="00FB50BF">
        <w:rPr>
          <w:rStyle w:val="normaltextrun"/>
          <w:rFonts w:ascii="Inter Light" w:eastAsia="Calibri" w:hAnsi="Inter Light" w:cs="Calibri"/>
        </w:rPr>
        <w:t>e</w:t>
      </w:r>
      <w:r w:rsidR="00900251" w:rsidRPr="00FB50BF">
        <w:rPr>
          <w:rStyle w:val="normaltextrun"/>
          <w:rFonts w:ascii="Inter Light" w:eastAsia="Calibri" w:hAnsi="Inter Light" w:cs="Calibri"/>
        </w:rPr>
        <w:t xml:space="preserve"> regulatory exper</w:t>
      </w:r>
      <w:r w:rsidRPr="00FB50BF">
        <w:rPr>
          <w:rStyle w:val="normaltextrun"/>
          <w:rFonts w:ascii="Inter Light" w:eastAsia="Calibri" w:hAnsi="Inter Light" w:cs="Calibri"/>
        </w:rPr>
        <w:t>tise with data science, risk management and change leadership. The next generation of compliance professionals must be fluent in both regulation and analytics</w:t>
      </w:r>
      <w:r w:rsidR="004C1745" w:rsidRPr="00FB50BF">
        <w:rPr>
          <w:rStyle w:val="normaltextrun"/>
          <w:rFonts w:ascii="Inter Light" w:eastAsia="Calibri" w:hAnsi="Inter Light" w:cs="Calibri"/>
        </w:rPr>
        <w:t>.</w:t>
      </w:r>
    </w:p>
    <w:p w14:paraId="1E7F1485" w14:textId="7CB1C3E0" w:rsidR="00195AEB" w:rsidRPr="00FB50BF" w:rsidRDefault="00195AEB" w:rsidP="00D96334">
      <w:pPr>
        <w:rPr>
          <w:rStyle w:val="normaltextrun"/>
          <w:rFonts w:ascii="Inter Light" w:eastAsia="Calibri" w:hAnsi="Inter Light" w:cs="Calibri"/>
        </w:rPr>
      </w:pPr>
      <w:r w:rsidRPr="6BE0DB38">
        <w:rPr>
          <w:rStyle w:val="normaltextrun"/>
          <w:rFonts w:ascii="Inter Light" w:eastAsia="Calibri" w:hAnsi="Inter Light" w:cs="Calibri"/>
        </w:rPr>
        <w:t>Digital transformation barriers</w:t>
      </w:r>
      <w:r w:rsidR="004C1745" w:rsidRPr="6BE0DB38">
        <w:rPr>
          <w:rStyle w:val="normaltextrun"/>
          <w:rFonts w:ascii="Inter Light" w:eastAsia="Calibri" w:hAnsi="Inter Light" w:cs="Calibri"/>
        </w:rPr>
        <w:t xml:space="preserve"> </w:t>
      </w:r>
      <w:r w:rsidR="00E37C0A" w:rsidRPr="6BE0DB38">
        <w:rPr>
          <w:rStyle w:val="normaltextrun"/>
          <w:rFonts w:ascii="Inter Light" w:eastAsia="Calibri" w:hAnsi="Inter Light" w:cs="Calibri"/>
        </w:rPr>
        <w:t>rem</w:t>
      </w:r>
      <w:r w:rsidR="0C9D9B64" w:rsidRPr="6BE0DB38">
        <w:rPr>
          <w:rStyle w:val="normaltextrun"/>
          <w:rFonts w:ascii="Inter Light" w:eastAsia="Calibri" w:hAnsi="Inter Light" w:cs="Calibri"/>
        </w:rPr>
        <w:t>ain: 58% of organizations struggle with data integration, even as 46% increased technology investments over the past three years; implementation gaps persist</w:t>
      </w:r>
      <w:r w:rsidRPr="6BE0DB38">
        <w:rPr>
          <w:rStyle w:val="normaltextrun"/>
          <w:rFonts w:ascii="Inter Light" w:eastAsia="Calibri" w:hAnsi="Inter Light" w:cs="Calibri"/>
        </w:rPr>
        <w:t xml:space="preserve"> in AI, analytics and IoT adoption.</w:t>
      </w:r>
    </w:p>
    <w:p w14:paraId="7F145BCB" w14:textId="1884040A" w:rsidR="00195AEB" w:rsidRPr="00FB50BF" w:rsidRDefault="00195AEB" w:rsidP="00D96334">
      <w:pPr>
        <w:rPr>
          <w:rStyle w:val="normaltextrun"/>
          <w:rFonts w:ascii="Inter Light" w:eastAsia="Calibri" w:hAnsi="Inter Light" w:cs="Calibri"/>
        </w:rPr>
      </w:pPr>
      <w:r w:rsidRPr="00FB50BF">
        <w:rPr>
          <w:rStyle w:val="normaltextrun"/>
          <w:rFonts w:ascii="Inter Light" w:eastAsia="Calibri" w:hAnsi="Inter Light" w:cs="Calibri"/>
        </w:rPr>
        <w:t xml:space="preserve">“The most resilient organizations are those balancing human and digital transformation, building quality culture while strategically deploying technology,” </w:t>
      </w:r>
      <w:r w:rsidR="00656754" w:rsidRPr="00FB50BF">
        <w:rPr>
          <w:rStyle w:val="normaltextrun"/>
          <w:rFonts w:ascii="Inter Light" w:eastAsia="Calibri" w:hAnsi="Inter Light" w:cs="Calibri"/>
        </w:rPr>
        <w:t>Gough said.</w:t>
      </w:r>
      <w:r w:rsidRPr="00FB50BF">
        <w:rPr>
          <w:rStyle w:val="normaltextrun"/>
          <w:rFonts w:ascii="Inter Light" w:eastAsia="Calibri" w:hAnsi="Inter Light" w:cs="Calibri"/>
        </w:rPr>
        <w:t xml:space="preserve"> “This integrated approach is becoming essential as global regulatory expectations evolve beyond basic compliance toward sustained quality performance.”</w:t>
      </w:r>
    </w:p>
    <w:p w14:paraId="64F5B82A" w14:textId="408A2F37" w:rsidR="00195AEB" w:rsidRPr="00FB50BF" w:rsidRDefault="00D96334" w:rsidP="002813C1">
      <w:pPr>
        <w:rPr>
          <w:rStyle w:val="normaltextrun"/>
          <w:rFonts w:ascii="Inter Light" w:eastAsia="Calibri" w:hAnsi="Inter Light" w:cs="Calibri"/>
        </w:rPr>
      </w:pPr>
      <w:r w:rsidRPr="00FB50BF">
        <w:rPr>
          <w:rStyle w:val="normaltextrun"/>
          <w:rFonts w:ascii="Inter Light" w:eastAsia="Calibri" w:hAnsi="Inter Light" w:cs="Calibri"/>
          <w:color w:val="000000" w:themeColor="text1"/>
        </w:rPr>
        <w:t xml:space="preserve">The </w:t>
      </w:r>
      <w:r w:rsidR="00195501" w:rsidRPr="00FB50BF">
        <w:rPr>
          <w:rStyle w:val="normaltextrun"/>
          <w:rFonts w:ascii="Inter Light" w:eastAsia="Calibri" w:hAnsi="Inter Light" w:cs="Calibri"/>
          <w:color w:val="000000" w:themeColor="text1"/>
        </w:rPr>
        <w:t>full report</w:t>
      </w:r>
      <w:r w:rsidRPr="00FB50BF">
        <w:rPr>
          <w:rStyle w:val="normaltextrun"/>
          <w:rFonts w:ascii="Inter Light" w:eastAsia="Calibri" w:hAnsi="Inter Light" w:cs="Calibri"/>
          <w:color w:val="000000" w:themeColor="text1"/>
        </w:rPr>
        <w:t xml:space="preserve"> is available </w:t>
      </w:r>
      <w:r w:rsidR="00195501" w:rsidRPr="00FB50BF">
        <w:rPr>
          <w:rStyle w:val="normaltextrun"/>
          <w:rFonts w:ascii="Inter Light" w:eastAsia="Calibri" w:hAnsi="Inter Light" w:cs="Calibri"/>
          <w:color w:val="000000" w:themeColor="text1"/>
        </w:rPr>
        <w:t>for</w:t>
      </w:r>
      <w:r w:rsidRPr="00FB50BF">
        <w:rPr>
          <w:rStyle w:val="normaltextrun"/>
          <w:rFonts w:ascii="Inter Light" w:eastAsia="Calibri" w:hAnsi="Inter Light" w:cs="Calibri"/>
          <w:color w:val="000000" w:themeColor="text1"/>
        </w:rPr>
        <w:t xml:space="preserve"> </w:t>
      </w:r>
      <w:hyperlink r:id="rId13" w:history="1">
        <w:r w:rsidRPr="00FB50BF">
          <w:rPr>
            <w:rStyle w:val="Hyperlink"/>
            <w:rFonts w:ascii="Inter Light" w:eastAsia="Calibri" w:hAnsi="Inter Light" w:cs="Calibri"/>
            <w:sz w:val="22"/>
            <w:szCs w:val="22"/>
          </w:rPr>
          <w:t>download at nsf.org</w:t>
        </w:r>
      </w:hyperlink>
      <w:r w:rsidR="009961C4" w:rsidRPr="00FB50BF">
        <w:rPr>
          <w:rStyle w:val="normaltextrun"/>
          <w:rFonts w:ascii="Inter Light" w:eastAsia="Calibri" w:hAnsi="Inter Light" w:cs="Calibri"/>
          <w:color w:val="000000" w:themeColor="text1"/>
        </w:rPr>
        <w:t xml:space="preserve">. NSF’s advisory and training services support </w:t>
      </w:r>
      <w:r w:rsidR="002813C1" w:rsidRPr="00FB50BF">
        <w:rPr>
          <w:rStyle w:val="normaltextrun"/>
          <w:rFonts w:ascii="Inter Light" w:eastAsia="Calibri" w:hAnsi="Inter Light" w:cs="Calibri"/>
          <w:color w:val="000000" w:themeColor="text1"/>
        </w:rPr>
        <w:t xml:space="preserve">organizations implementing the </w:t>
      </w:r>
      <w:r w:rsidR="00FB50BF" w:rsidRPr="00FB50BF">
        <w:rPr>
          <w:rStyle w:val="normaltextrun"/>
          <w:rFonts w:ascii="Inter Light" w:eastAsia="Calibri" w:hAnsi="Inter Light" w:cs="Calibri"/>
          <w:color w:val="000000" w:themeColor="text1"/>
        </w:rPr>
        <w:t xml:space="preserve">report's </w:t>
      </w:r>
      <w:r w:rsidR="002813C1" w:rsidRPr="00FB50BF">
        <w:rPr>
          <w:rStyle w:val="normaltextrun"/>
          <w:rFonts w:ascii="Inter Light" w:eastAsia="Calibri" w:hAnsi="Inter Light" w:cs="Calibri"/>
          <w:color w:val="000000" w:themeColor="text1"/>
        </w:rPr>
        <w:t>strategic recommendations.</w:t>
      </w:r>
    </w:p>
    <w:p w14:paraId="5B9EEFA9" w14:textId="60E1D474" w:rsidR="005528C3" w:rsidRPr="00FB50BF" w:rsidRDefault="000D583F" w:rsidP="005B740B">
      <w:pPr>
        <w:pBdr>
          <w:bottom w:val="single" w:sz="6" w:space="1" w:color="auto"/>
        </w:pBdr>
        <w:spacing w:line="276" w:lineRule="auto"/>
        <w:rPr>
          <w:rStyle w:val="normaltextrun"/>
          <w:rFonts w:ascii="Inter Light" w:eastAsia="Calibri" w:hAnsi="Inter Light" w:cs="Calibri"/>
          <w:b/>
          <w:bCs/>
          <w:color w:val="000000" w:themeColor="text1"/>
        </w:rPr>
      </w:pPr>
      <w:r w:rsidRPr="00FB50BF">
        <w:rPr>
          <w:rStyle w:val="normaltextrun"/>
          <w:rFonts w:ascii="Inter Light" w:eastAsia="Calibri" w:hAnsi="Inter Light" w:cs="Calibri"/>
          <w:b/>
          <w:bCs/>
          <w:color w:val="000000" w:themeColor="text1"/>
        </w:rPr>
        <w:t>---ENDS---</w:t>
      </w:r>
    </w:p>
    <w:p w14:paraId="0471CA53" w14:textId="77777777" w:rsidR="00940148" w:rsidRPr="00FB50BF" w:rsidRDefault="00940148" w:rsidP="005B740B">
      <w:pPr>
        <w:pBdr>
          <w:bottom w:val="single" w:sz="6" w:space="1" w:color="auto"/>
        </w:pBdr>
        <w:spacing w:line="276" w:lineRule="auto"/>
        <w:rPr>
          <w:rStyle w:val="normaltextrun"/>
          <w:rFonts w:ascii="Inter Light" w:eastAsia="Calibri" w:hAnsi="Inter Light" w:cs="Calibri"/>
          <w:b/>
          <w:bCs/>
          <w:color w:val="000000" w:themeColor="text1"/>
        </w:rPr>
      </w:pPr>
    </w:p>
    <w:p w14:paraId="6414C19B" w14:textId="77777777" w:rsidR="00940148" w:rsidRPr="00FB50BF" w:rsidRDefault="00940148" w:rsidP="00283B8C">
      <w:pPr>
        <w:spacing w:line="276" w:lineRule="auto"/>
        <w:rPr>
          <w:rFonts w:ascii="Inter Light" w:eastAsia="Calibri" w:hAnsi="Inter Light" w:cs="Calibri"/>
          <w:color w:val="000000" w:themeColor="text1"/>
          <w:sz w:val="22"/>
          <w:szCs w:val="22"/>
        </w:rPr>
      </w:pPr>
    </w:p>
    <w:p w14:paraId="3AEB6C76" w14:textId="3C4209EF" w:rsidR="002D1384" w:rsidRPr="00FB50BF" w:rsidRDefault="002D1384" w:rsidP="00283B8C">
      <w:pPr>
        <w:spacing w:line="276" w:lineRule="auto"/>
        <w:rPr>
          <w:rFonts w:ascii="Inter Light" w:eastAsia="Calibri" w:hAnsi="Inter Light" w:cs="Calibri"/>
          <w:color w:val="000000" w:themeColor="text1"/>
          <w:sz w:val="22"/>
          <w:szCs w:val="22"/>
        </w:rPr>
      </w:pPr>
      <w:r w:rsidRPr="00FB50BF">
        <w:rPr>
          <w:rFonts w:ascii="Inter Light" w:eastAsia="Calibri" w:hAnsi="Inter Light" w:cs="Calibri"/>
          <w:color w:val="000000" w:themeColor="text1"/>
          <w:sz w:val="22"/>
          <w:szCs w:val="22"/>
        </w:rPr>
        <w:t xml:space="preserve">For media interviews with NSF pharmaceutical experts </w:t>
      </w:r>
      <w:r w:rsidR="00940148" w:rsidRPr="00FB50BF">
        <w:rPr>
          <w:rFonts w:ascii="Inter Light" w:eastAsia="Calibri" w:hAnsi="Inter Light" w:cs="Calibri"/>
          <w:color w:val="000000" w:themeColor="text1"/>
          <w:sz w:val="22"/>
          <w:szCs w:val="22"/>
        </w:rPr>
        <w:t>on the report's findings, contact media@nsf.org</w:t>
      </w:r>
    </w:p>
    <w:p w14:paraId="3BF3622E" w14:textId="77777777" w:rsidR="00940148" w:rsidRPr="00FB50BF" w:rsidRDefault="00940148" w:rsidP="00283B8C">
      <w:pPr>
        <w:spacing w:line="276" w:lineRule="auto"/>
        <w:rPr>
          <w:rFonts w:ascii="Inter Light" w:eastAsia="Calibri" w:hAnsi="Inter Light" w:cs="Calibri"/>
          <w:b/>
          <w:bCs/>
          <w:i/>
          <w:iCs/>
          <w:color w:val="000000" w:themeColor="text1"/>
          <w:sz w:val="22"/>
          <w:szCs w:val="22"/>
        </w:rPr>
      </w:pPr>
    </w:p>
    <w:p w14:paraId="127264E8" w14:textId="0B544BFA" w:rsidR="00AA1077" w:rsidRPr="00FB50BF" w:rsidRDefault="00AA1077" w:rsidP="00283B8C">
      <w:pPr>
        <w:spacing w:line="276" w:lineRule="auto"/>
        <w:rPr>
          <w:rFonts w:ascii="Inter Light" w:eastAsia="Calibri" w:hAnsi="Inter Light" w:cs="Calibri"/>
          <w:b/>
          <w:bCs/>
          <w:i/>
          <w:iCs/>
          <w:color w:val="000000" w:themeColor="text1"/>
          <w:sz w:val="22"/>
          <w:szCs w:val="22"/>
        </w:rPr>
      </w:pPr>
      <w:r w:rsidRPr="00FB50BF">
        <w:rPr>
          <w:rFonts w:ascii="Inter Light" w:eastAsia="Calibri" w:hAnsi="Inter Light" w:cs="Calibri"/>
          <w:b/>
          <w:bCs/>
          <w:i/>
          <w:iCs/>
          <w:color w:val="000000" w:themeColor="text1"/>
          <w:sz w:val="22"/>
          <w:szCs w:val="22"/>
        </w:rPr>
        <w:t>Notes to editors</w:t>
      </w:r>
    </w:p>
    <w:p w14:paraId="266E6ECC" w14:textId="77777777" w:rsidR="00E27129" w:rsidRPr="00FB50BF" w:rsidRDefault="00E27129" w:rsidP="00E27129">
      <w:pPr>
        <w:spacing w:before="100" w:beforeAutospacing="1" w:after="0" w:line="276" w:lineRule="auto"/>
        <w:rPr>
          <w:rStyle w:val="normaltextrun"/>
          <w:rFonts w:ascii="Inter Light" w:eastAsia="Calibri" w:hAnsi="Inter Light" w:cs="Calibri"/>
          <w:b/>
          <w:bCs/>
          <w:color w:val="000000" w:themeColor="text1"/>
          <w:sz w:val="20"/>
          <w:szCs w:val="20"/>
        </w:rPr>
      </w:pPr>
      <w:r w:rsidRPr="00FB50BF">
        <w:rPr>
          <w:rStyle w:val="normaltextrun"/>
          <w:rFonts w:ascii="Inter Light" w:eastAsia="Calibri" w:hAnsi="Inter Light" w:cs="Calibri"/>
          <w:b/>
          <w:bCs/>
          <w:color w:val="000000" w:themeColor="text1"/>
          <w:sz w:val="20"/>
          <w:szCs w:val="20"/>
        </w:rPr>
        <w:lastRenderedPageBreak/>
        <w:t>About NSF</w:t>
      </w:r>
    </w:p>
    <w:p w14:paraId="40806D02" w14:textId="2B2D2E43" w:rsidR="00DC4729" w:rsidRPr="00FB50BF" w:rsidRDefault="00E27129" w:rsidP="00784633">
      <w:pPr>
        <w:spacing w:after="0" w:line="276" w:lineRule="auto"/>
        <w:rPr>
          <w:rStyle w:val="normaltextrun"/>
          <w:rFonts w:ascii="Inter Light" w:eastAsia="Calibri" w:hAnsi="Inter Light" w:cs="Calibri"/>
          <w:color w:val="000000" w:themeColor="text1"/>
          <w:sz w:val="20"/>
          <w:szCs w:val="20"/>
        </w:rPr>
      </w:pPr>
      <w:hyperlink r:id="rId14">
        <w:r w:rsidRPr="00FB50BF">
          <w:rPr>
            <w:rStyle w:val="Hyperlink"/>
            <w:rFonts w:ascii="Inter Light" w:eastAsia="Calibri" w:hAnsi="Inter Light" w:cs="Calibri"/>
            <w:sz w:val="20"/>
            <w:szCs w:val="20"/>
          </w:rPr>
          <w:t>NSF</w:t>
        </w:r>
      </w:hyperlink>
      <w:r w:rsidRPr="00FB50BF">
        <w:rPr>
          <w:rStyle w:val="normaltextrun"/>
          <w:rFonts w:ascii="Inter Light" w:eastAsia="Calibri" w:hAnsi="Inter Light" w:cs="Calibri"/>
          <w:color w:val="000000" w:themeColor="text1"/>
          <w:sz w:val="20"/>
          <w:szCs w:val="20"/>
        </w:rPr>
        <w:t xml:space="preserve"> is an independent, global services </w:t>
      </w:r>
      <w:r w:rsidR="00EC1108" w:rsidRPr="00FB50BF">
        <w:rPr>
          <w:rStyle w:val="normaltextrun"/>
          <w:rFonts w:ascii="Inter Light" w:eastAsia="Calibri" w:hAnsi="Inter Light" w:cs="Calibri"/>
          <w:color w:val="000000" w:themeColor="text1"/>
          <w:sz w:val="20"/>
          <w:szCs w:val="20"/>
        </w:rPr>
        <w:t>organization</w:t>
      </w:r>
      <w:r w:rsidRPr="00FB50BF">
        <w:rPr>
          <w:rStyle w:val="normaltextrun"/>
          <w:rFonts w:ascii="Inter Light" w:eastAsia="Calibri" w:hAnsi="Inter Light" w:cs="Calibri"/>
          <w:color w:val="000000" w:themeColor="text1"/>
          <w:sz w:val="20"/>
          <w:szCs w:val="20"/>
        </w:rPr>
        <w:t xml:space="preserve"> dedicated to improving human health for more than 80 years by developing public health standards and providing world-class testing, inspection, certification, advisory services and digital solutions to the food, </w:t>
      </w:r>
      <w:r w:rsidR="007954FB">
        <w:rPr>
          <w:rStyle w:val="normaltextrun"/>
          <w:rFonts w:ascii="Inter Light" w:eastAsia="Calibri" w:hAnsi="Inter Light" w:cs="Calibri"/>
          <w:color w:val="000000" w:themeColor="text1"/>
          <w:sz w:val="20"/>
          <w:szCs w:val="20"/>
        </w:rPr>
        <w:t>water</w:t>
      </w:r>
      <w:r w:rsidR="0075470D">
        <w:rPr>
          <w:rStyle w:val="normaltextrun"/>
          <w:rFonts w:ascii="Inter Light" w:eastAsia="Calibri" w:hAnsi="Inter Light" w:cs="Calibri"/>
          <w:color w:val="000000" w:themeColor="text1"/>
          <w:sz w:val="20"/>
          <w:szCs w:val="20"/>
        </w:rPr>
        <w:t xml:space="preserve"> and wellness products industries.</w:t>
      </w:r>
      <w:r w:rsidR="009D267A">
        <w:rPr>
          <w:rStyle w:val="normaltextrun"/>
          <w:rFonts w:ascii="Inter Light" w:eastAsia="Calibri" w:hAnsi="Inter Light" w:cs="Calibri"/>
          <w:color w:val="000000" w:themeColor="text1"/>
          <w:sz w:val="20"/>
          <w:szCs w:val="20"/>
        </w:rPr>
        <w:t xml:space="preserve"> </w:t>
      </w:r>
      <w:r w:rsidRPr="00FB50BF">
        <w:rPr>
          <w:rStyle w:val="normaltextrun"/>
          <w:rFonts w:ascii="Inter Light" w:eastAsia="Calibri" w:hAnsi="Inter Light" w:cs="Calibri"/>
          <w:color w:val="000000" w:themeColor="text1"/>
          <w:sz w:val="20"/>
          <w:szCs w:val="20"/>
        </w:rPr>
        <w:t xml:space="preserve"> NSF has 40,000 clients in 110 countries and is a World Health </w:t>
      </w:r>
      <w:r w:rsidR="00EC1108" w:rsidRPr="00FB50BF">
        <w:rPr>
          <w:rStyle w:val="normaltextrun"/>
          <w:rFonts w:ascii="Inter Light" w:eastAsia="Calibri" w:hAnsi="Inter Light" w:cs="Calibri"/>
          <w:color w:val="000000" w:themeColor="text1"/>
          <w:sz w:val="20"/>
          <w:szCs w:val="20"/>
        </w:rPr>
        <w:t>Organization</w:t>
      </w:r>
      <w:r w:rsidRPr="00FB50BF">
        <w:rPr>
          <w:rStyle w:val="normaltextrun"/>
          <w:rFonts w:ascii="Inter Light" w:eastAsia="Calibri" w:hAnsi="Inter Light" w:cs="Calibri"/>
          <w:color w:val="000000" w:themeColor="text1"/>
          <w:sz w:val="20"/>
          <w:szCs w:val="20"/>
        </w:rPr>
        <w:t xml:space="preserve"> (WHO) Collaborating Centre on Food Safety, Water Quality and Medical Device Safety.  </w:t>
      </w:r>
    </w:p>
    <w:p w14:paraId="3E4C7CFC" w14:textId="77777777" w:rsidR="005C3DB7" w:rsidRPr="00FB50BF" w:rsidRDefault="005C3DB7" w:rsidP="002D1878">
      <w:pPr>
        <w:spacing w:after="0" w:line="276" w:lineRule="auto"/>
        <w:rPr>
          <w:rStyle w:val="normaltextrun"/>
          <w:rFonts w:ascii="Inter Light" w:eastAsia="Calibri" w:hAnsi="Inter Light" w:cs="Calibri"/>
          <w:b/>
          <w:bCs/>
          <w:color w:val="000000" w:themeColor="text1"/>
          <w:sz w:val="20"/>
          <w:szCs w:val="20"/>
        </w:rPr>
      </w:pPr>
    </w:p>
    <w:p w14:paraId="7FCEEA94" w14:textId="4521D746" w:rsidR="0063230B" w:rsidRPr="00FB50BF" w:rsidRDefault="0063230B" w:rsidP="002D1878">
      <w:pPr>
        <w:spacing w:after="0" w:line="276" w:lineRule="auto"/>
        <w:rPr>
          <w:rStyle w:val="normaltextrun"/>
          <w:rFonts w:ascii="Inter Light" w:eastAsia="Calibri" w:hAnsi="Inter Light" w:cs="Calibri"/>
          <w:b/>
          <w:bCs/>
          <w:color w:val="000000" w:themeColor="text1"/>
          <w:sz w:val="20"/>
          <w:szCs w:val="20"/>
        </w:rPr>
      </w:pPr>
      <w:r w:rsidRPr="00FB50BF">
        <w:rPr>
          <w:rStyle w:val="normaltextrun"/>
          <w:rFonts w:ascii="Inter Light" w:eastAsia="Calibri" w:hAnsi="Inter Light" w:cs="Calibri"/>
          <w:b/>
          <w:bCs/>
          <w:color w:val="000000" w:themeColor="text1"/>
          <w:sz w:val="20"/>
          <w:szCs w:val="20"/>
        </w:rPr>
        <w:t>Research methodology</w:t>
      </w:r>
    </w:p>
    <w:p w14:paraId="3A3CB323" w14:textId="1064CCCD" w:rsidR="00FC3895" w:rsidRPr="00FB50BF" w:rsidRDefault="002D1878" w:rsidP="007939BD">
      <w:pPr>
        <w:spacing w:after="0" w:line="276" w:lineRule="auto"/>
        <w:rPr>
          <w:rFonts w:ascii="Inter Light" w:eastAsia="Calibri" w:hAnsi="Inter Light" w:cs="Calibri"/>
          <w:color w:val="000000" w:themeColor="text1"/>
          <w:sz w:val="20"/>
          <w:szCs w:val="20"/>
        </w:rPr>
      </w:pPr>
      <w:r w:rsidRPr="00FB50BF">
        <w:rPr>
          <w:rFonts w:ascii="Inter Light" w:eastAsia="Calibri" w:hAnsi="Inter Light" w:cs="Calibri"/>
          <w:color w:val="000000" w:themeColor="text1"/>
          <w:sz w:val="20"/>
          <w:szCs w:val="20"/>
        </w:rPr>
        <w:t xml:space="preserve">The findings referenced in this release are based on an independent survey conducted by </w:t>
      </w:r>
      <w:hyperlink r:id="rId15" w:history="1">
        <w:r w:rsidRPr="00FB50BF">
          <w:rPr>
            <w:rStyle w:val="Hyperlink"/>
            <w:rFonts w:ascii="Inter Light" w:eastAsia="Calibri" w:hAnsi="Inter Light" w:cs="Calibri"/>
            <w:sz w:val="20"/>
            <w:szCs w:val="20"/>
          </w:rPr>
          <w:t>Opinium</w:t>
        </w:r>
      </w:hyperlink>
      <w:r w:rsidRPr="00FB50BF">
        <w:rPr>
          <w:rFonts w:ascii="Inter Light" w:eastAsia="Calibri" w:hAnsi="Inter Light" w:cs="Calibri"/>
          <w:color w:val="000000" w:themeColor="text1"/>
          <w:sz w:val="20"/>
          <w:szCs w:val="20"/>
        </w:rPr>
        <w:t xml:space="preserve"> on behalf of NSF. The research was carried out between 20 and 26 August 2025 and gathered responses from 100 senior quality </w:t>
      </w:r>
      <w:r w:rsidR="00A97FD8" w:rsidRPr="00FB50BF">
        <w:rPr>
          <w:rFonts w:ascii="Inter Light" w:eastAsia="Calibri" w:hAnsi="Inter Light" w:cs="Calibri"/>
          <w:color w:val="000000" w:themeColor="text1"/>
          <w:sz w:val="20"/>
          <w:szCs w:val="20"/>
        </w:rPr>
        <w:t>and regulatory</w:t>
      </w:r>
      <w:r w:rsidRPr="00FB50BF">
        <w:rPr>
          <w:rFonts w:ascii="Inter Light" w:eastAsia="Calibri" w:hAnsi="Inter Light" w:cs="Calibri"/>
          <w:color w:val="000000" w:themeColor="text1"/>
          <w:sz w:val="20"/>
          <w:szCs w:val="20"/>
        </w:rPr>
        <w:t xml:space="preserve"> leaders across pharmaceutical and biotechnology </w:t>
      </w:r>
      <w:r w:rsidR="00EC1108" w:rsidRPr="00FB50BF">
        <w:rPr>
          <w:rFonts w:ascii="Inter Light" w:eastAsia="Calibri" w:hAnsi="Inter Light" w:cs="Calibri"/>
          <w:color w:val="000000" w:themeColor="text1"/>
          <w:sz w:val="20"/>
          <w:szCs w:val="20"/>
        </w:rPr>
        <w:t>organizations</w:t>
      </w:r>
      <w:r w:rsidRPr="00FB50BF">
        <w:rPr>
          <w:rFonts w:ascii="Inter Light" w:eastAsia="Calibri" w:hAnsi="Inter Light" w:cs="Calibri"/>
          <w:color w:val="000000" w:themeColor="text1"/>
          <w:sz w:val="20"/>
          <w:szCs w:val="20"/>
        </w:rPr>
        <w:t xml:space="preserve"> in Europe</w:t>
      </w:r>
      <w:r w:rsidR="00A97FD8" w:rsidRPr="00FB50BF">
        <w:rPr>
          <w:rFonts w:ascii="Inter Light" w:eastAsia="Calibri" w:hAnsi="Inter Light" w:cs="Calibri"/>
          <w:color w:val="000000" w:themeColor="text1"/>
          <w:sz w:val="20"/>
          <w:szCs w:val="20"/>
        </w:rPr>
        <w:t xml:space="preserve"> and the UK</w:t>
      </w:r>
      <w:r w:rsidRPr="00FB50BF">
        <w:rPr>
          <w:rFonts w:ascii="Inter Light" w:eastAsia="Calibri" w:hAnsi="Inter Light" w:cs="Calibri"/>
          <w:color w:val="000000" w:themeColor="text1"/>
          <w:sz w:val="20"/>
          <w:szCs w:val="20"/>
        </w:rPr>
        <w:t>. Respondents represented a mix of company sizes and roles, ensuring a balanced view of industry practices.</w:t>
      </w:r>
    </w:p>
    <w:sectPr w:rsidR="00FC3895" w:rsidRPr="00FB50BF" w:rsidSect="004B05D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4526" w14:textId="77777777" w:rsidR="006170A5" w:rsidRDefault="006170A5" w:rsidP="009762C7">
      <w:pPr>
        <w:spacing w:after="0" w:line="240" w:lineRule="auto"/>
      </w:pPr>
      <w:r>
        <w:separator/>
      </w:r>
    </w:p>
  </w:endnote>
  <w:endnote w:type="continuationSeparator" w:id="0">
    <w:p w14:paraId="530626E4" w14:textId="77777777" w:rsidR="006170A5" w:rsidRDefault="006170A5" w:rsidP="009762C7">
      <w:pPr>
        <w:spacing w:after="0" w:line="240" w:lineRule="auto"/>
      </w:pPr>
      <w:r>
        <w:continuationSeparator/>
      </w:r>
    </w:p>
  </w:endnote>
  <w:endnote w:type="continuationNotice" w:id="1">
    <w:p w14:paraId="0C389ED4" w14:textId="77777777" w:rsidR="006170A5" w:rsidRDefault="00617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r Light">
    <w:panose1 w:val="02000503000000020004"/>
    <w:charset w:val="00"/>
    <w:family w:val="auto"/>
    <w:pitch w:val="variable"/>
    <w:sig w:usb0="E0000AFF" w:usb1="5200A1FF" w:usb2="00000021" w:usb3="00000000" w:csb0="0000019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AFF" w:usb1="5200A1FF" w:usb2="00000021" w:usb3="00000000" w:csb0="0000019F" w:csb1="00000000"/>
  </w:font>
  <w:font w:name="Inter SemiBold">
    <w:panose1 w:val="020005030000000200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5B87" w14:textId="3B3509E5" w:rsidR="009762C7" w:rsidRDefault="00976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365B" w14:textId="05A576E5" w:rsidR="009762C7" w:rsidRDefault="00976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A864" w14:textId="40951CC5" w:rsidR="009762C7" w:rsidRDefault="0097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83BD" w14:textId="77777777" w:rsidR="006170A5" w:rsidRDefault="006170A5" w:rsidP="009762C7">
      <w:pPr>
        <w:spacing w:after="0" w:line="240" w:lineRule="auto"/>
      </w:pPr>
      <w:r>
        <w:separator/>
      </w:r>
    </w:p>
  </w:footnote>
  <w:footnote w:type="continuationSeparator" w:id="0">
    <w:p w14:paraId="74FFD834" w14:textId="77777777" w:rsidR="006170A5" w:rsidRDefault="006170A5" w:rsidP="009762C7">
      <w:pPr>
        <w:spacing w:after="0" w:line="240" w:lineRule="auto"/>
      </w:pPr>
      <w:r>
        <w:continuationSeparator/>
      </w:r>
    </w:p>
  </w:footnote>
  <w:footnote w:type="continuationNotice" w:id="1">
    <w:p w14:paraId="6E388B8D" w14:textId="77777777" w:rsidR="006170A5" w:rsidRDefault="00617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F7A2" w14:textId="741A4DB2" w:rsidR="00FD227D" w:rsidRPr="00FD227D" w:rsidRDefault="000D5A65" w:rsidP="00AA5DC1">
    <w:pPr>
      <w:pStyle w:val="Header"/>
      <w:rPr>
        <w:rFonts w:ascii="Inter SemiBold" w:hAnsi="Inter SemiBold"/>
        <w:color w:val="C00000"/>
      </w:rPr>
    </w:pPr>
    <w:r>
      <w:rPr>
        <w:noProof/>
      </w:rPr>
      <w:drawing>
        <wp:anchor distT="0" distB="0" distL="114300" distR="114300" simplePos="0" relativeHeight="251658243" behindDoc="0" locked="0" layoutInCell="1" allowOverlap="1" wp14:anchorId="0CC655D9" wp14:editId="6573DC89">
          <wp:simplePos x="0" y="0"/>
          <wp:positionH relativeFrom="column">
            <wp:posOffset>5713730</wp:posOffset>
          </wp:positionH>
          <wp:positionV relativeFrom="page">
            <wp:posOffset>474980</wp:posOffset>
          </wp:positionV>
          <wp:extent cx="702000" cy="702000"/>
          <wp:effectExtent l="0" t="0" r="3175" b="3175"/>
          <wp:wrapNone/>
          <wp:docPr id="69128951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289512"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702000" cy="70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DB5"/>
    <w:multiLevelType w:val="hybridMultilevel"/>
    <w:tmpl w:val="C3D4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46A63"/>
    <w:multiLevelType w:val="hybridMultilevel"/>
    <w:tmpl w:val="523AF2C4"/>
    <w:lvl w:ilvl="0" w:tplc="01F6811C">
      <w:start w:val="1"/>
      <w:numFmt w:val="bullet"/>
      <w:lvlText w:val=""/>
      <w:lvlJc w:val="left"/>
      <w:pPr>
        <w:ind w:left="1080" w:hanging="360"/>
      </w:pPr>
      <w:rPr>
        <w:rFonts w:ascii="Symbol" w:hAnsi="Symbol"/>
      </w:rPr>
    </w:lvl>
    <w:lvl w:ilvl="1" w:tplc="AA68FE7A">
      <w:start w:val="1"/>
      <w:numFmt w:val="bullet"/>
      <w:lvlText w:val=""/>
      <w:lvlJc w:val="left"/>
      <w:pPr>
        <w:ind w:left="1080" w:hanging="360"/>
      </w:pPr>
      <w:rPr>
        <w:rFonts w:ascii="Symbol" w:hAnsi="Symbol"/>
      </w:rPr>
    </w:lvl>
    <w:lvl w:ilvl="2" w:tplc="23944546">
      <w:start w:val="1"/>
      <w:numFmt w:val="bullet"/>
      <w:lvlText w:val=""/>
      <w:lvlJc w:val="left"/>
      <w:pPr>
        <w:ind w:left="1080" w:hanging="360"/>
      </w:pPr>
      <w:rPr>
        <w:rFonts w:ascii="Symbol" w:hAnsi="Symbol"/>
      </w:rPr>
    </w:lvl>
    <w:lvl w:ilvl="3" w:tplc="DA7C56A0">
      <w:start w:val="1"/>
      <w:numFmt w:val="bullet"/>
      <w:lvlText w:val=""/>
      <w:lvlJc w:val="left"/>
      <w:pPr>
        <w:ind w:left="1080" w:hanging="360"/>
      </w:pPr>
      <w:rPr>
        <w:rFonts w:ascii="Symbol" w:hAnsi="Symbol"/>
      </w:rPr>
    </w:lvl>
    <w:lvl w:ilvl="4" w:tplc="B56CA7C4">
      <w:start w:val="1"/>
      <w:numFmt w:val="bullet"/>
      <w:lvlText w:val=""/>
      <w:lvlJc w:val="left"/>
      <w:pPr>
        <w:ind w:left="1080" w:hanging="360"/>
      </w:pPr>
      <w:rPr>
        <w:rFonts w:ascii="Symbol" w:hAnsi="Symbol"/>
      </w:rPr>
    </w:lvl>
    <w:lvl w:ilvl="5" w:tplc="7674E5E2">
      <w:start w:val="1"/>
      <w:numFmt w:val="bullet"/>
      <w:lvlText w:val=""/>
      <w:lvlJc w:val="left"/>
      <w:pPr>
        <w:ind w:left="1080" w:hanging="360"/>
      </w:pPr>
      <w:rPr>
        <w:rFonts w:ascii="Symbol" w:hAnsi="Symbol"/>
      </w:rPr>
    </w:lvl>
    <w:lvl w:ilvl="6" w:tplc="903829E8">
      <w:start w:val="1"/>
      <w:numFmt w:val="bullet"/>
      <w:lvlText w:val=""/>
      <w:lvlJc w:val="left"/>
      <w:pPr>
        <w:ind w:left="1080" w:hanging="360"/>
      </w:pPr>
      <w:rPr>
        <w:rFonts w:ascii="Symbol" w:hAnsi="Symbol"/>
      </w:rPr>
    </w:lvl>
    <w:lvl w:ilvl="7" w:tplc="1370F3BC">
      <w:start w:val="1"/>
      <w:numFmt w:val="bullet"/>
      <w:lvlText w:val=""/>
      <w:lvlJc w:val="left"/>
      <w:pPr>
        <w:ind w:left="1080" w:hanging="360"/>
      </w:pPr>
      <w:rPr>
        <w:rFonts w:ascii="Symbol" w:hAnsi="Symbol"/>
      </w:rPr>
    </w:lvl>
    <w:lvl w:ilvl="8" w:tplc="2578D61A">
      <w:start w:val="1"/>
      <w:numFmt w:val="bullet"/>
      <w:lvlText w:val=""/>
      <w:lvlJc w:val="left"/>
      <w:pPr>
        <w:ind w:left="1080" w:hanging="360"/>
      </w:pPr>
      <w:rPr>
        <w:rFonts w:ascii="Symbol" w:hAnsi="Symbol"/>
      </w:rPr>
    </w:lvl>
  </w:abstractNum>
  <w:abstractNum w:abstractNumId="2" w15:restartNumberingAfterBreak="0">
    <w:nsid w:val="11B61588"/>
    <w:multiLevelType w:val="multilevel"/>
    <w:tmpl w:val="31A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4C6443"/>
    <w:multiLevelType w:val="hybridMultilevel"/>
    <w:tmpl w:val="64BA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93031"/>
    <w:multiLevelType w:val="hybridMultilevel"/>
    <w:tmpl w:val="2964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238AB"/>
    <w:multiLevelType w:val="multilevel"/>
    <w:tmpl w:val="5450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7194E"/>
    <w:multiLevelType w:val="hybridMultilevel"/>
    <w:tmpl w:val="DFC4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D7E09"/>
    <w:multiLevelType w:val="hybridMultilevel"/>
    <w:tmpl w:val="07DE309E"/>
    <w:lvl w:ilvl="0" w:tplc="8E5835D2">
      <w:start w:val="1"/>
      <w:numFmt w:val="bullet"/>
      <w:lvlText w:val=""/>
      <w:lvlJc w:val="left"/>
      <w:pPr>
        <w:ind w:left="720" w:hanging="360"/>
      </w:pPr>
      <w:rPr>
        <w:rFonts w:ascii="Symbol" w:hAnsi="Symbol"/>
      </w:rPr>
    </w:lvl>
    <w:lvl w:ilvl="1" w:tplc="2850E36E">
      <w:start w:val="1"/>
      <w:numFmt w:val="bullet"/>
      <w:lvlText w:val=""/>
      <w:lvlJc w:val="left"/>
      <w:pPr>
        <w:ind w:left="720" w:hanging="360"/>
      </w:pPr>
      <w:rPr>
        <w:rFonts w:ascii="Symbol" w:hAnsi="Symbol"/>
      </w:rPr>
    </w:lvl>
    <w:lvl w:ilvl="2" w:tplc="9A9CC482">
      <w:start w:val="1"/>
      <w:numFmt w:val="bullet"/>
      <w:lvlText w:val=""/>
      <w:lvlJc w:val="left"/>
      <w:pPr>
        <w:ind w:left="720" w:hanging="360"/>
      </w:pPr>
      <w:rPr>
        <w:rFonts w:ascii="Symbol" w:hAnsi="Symbol"/>
      </w:rPr>
    </w:lvl>
    <w:lvl w:ilvl="3" w:tplc="2112FD52">
      <w:start w:val="1"/>
      <w:numFmt w:val="bullet"/>
      <w:lvlText w:val=""/>
      <w:lvlJc w:val="left"/>
      <w:pPr>
        <w:ind w:left="720" w:hanging="360"/>
      </w:pPr>
      <w:rPr>
        <w:rFonts w:ascii="Symbol" w:hAnsi="Symbol"/>
      </w:rPr>
    </w:lvl>
    <w:lvl w:ilvl="4" w:tplc="B70E1F8C">
      <w:start w:val="1"/>
      <w:numFmt w:val="bullet"/>
      <w:lvlText w:val=""/>
      <w:lvlJc w:val="left"/>
      <w:pPr>
        <w:ind w:left="720" w:hanging="360"/>
      </w:pPr>
      <w:rPr>
        <w:rFonts w:ascii="Symbol" w:hAnsi="Symbol"/>
      </w:rPr>
    </w:lvl>
    <w:lvl w:ilvl="5" w:tplc="9920E76C">
      <w:start w:val="1"/>
      <w:numFmt w:val="bullet"/>
      <w:lvlText w:val=""/>
      <w:lvlJc w:val="left"/>
      <w:pPr>
        <w:ind w:left="720" w:hanging="360"/>
      </w:pPr>
      <w:rPr>
        <w:rFonts w:ascii="Symbol" w:hAnsi="Symbol"/>
      </w:rPr>
    </w:lvl>
    <w:lvl w:ilvl="6" w:tplc="B8E02250">
      <w:start w:val="1"/>
      <w:numFmt w:val="bullet"/>
      <w:lvlText w:val=""/>
      <w:lvlJc w:val="left"/>
      <w:pPr>
        <w:ind w:left="720" w:hanging="360"/>
      </w:pPr>
      <w:rPr>
        <w:rFonts w:ascii="Symbol" w:hAnsi="Symbol"/>
      </w:rPr>
    </w:lvl>
    <w:lvl w:ilvl="7" w:tplc="D9F8B31E">
      <w:start w:val="1"/>
      <w:numFmt w:val="bullet"/>
      <w:lvlText w:val=""/>
      <w:lvlJc w:val="left"/>
      <w:pPr>
        <w:ind w:left="720" w:hanging="360"/>
      </w:pPr>
      <w:rPr>
        <w:rFonts w:ascii="Symbol" w:hAnsi="Symbol"/>
      </w:rPr>
    </w:lvl>
    <w:lvl w:ilvl="8" w:tplc="13DA053C">
      <w:start w:val="1"/>
      <w:numFmt w:val="bullet"/>
      <w:lvlText w:val=""/>
      <w:lvlJc w:val="left"/>
      <w:pPr>
        <w:ind w:left="720" w:hanging="360"/>
      </w:pPr>
      <w:rPr>
        <w:rFonts w:ascii="Symbol" w:hAnsi="Symbol"/>
      </w:rPr>
    </w:lvl>
  </w:abstractNum>
  <w:abstractNum w:abstractNumId="8" w15:restartNumberingAfterBreak="0">
    <w:nsid w:val="38F25E6C"/>
    <w:multiLevelType w:val="hybridMultilevel"/>
    <w:tmpl w:val="3566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B23EA0"/>
    <w:multiLevelType w:val="hybridMultilevel"/>
    <w:tmpl w:val="9DF440CC"/>
    <w:lvl w:ilvl="0" w:tplc="3028E4C2">
      <w:start w:val="1"/>
      <w:numFmt w:val="bullet"/>
      <w:lvlText w:val=""/>
      <w:lvlJc w:val="left"/>
      <w:pPr>
        <w:ind w:left="1440" w:hanging="360"/>
      </w:pPr>
      <w:rPr>
        <w:rFonts w:ascii="Symbol" w:hAnsi="Symbol"/>
      </w:rPr>
    </w:lvl>
    <w:lvl w:ilvl="1" w:tplc="A538F0AA">
      <w:start w:val="1"/>
      <w:numFmt w:val="bullet"/>
      <w:lvlText w:val=""/>
      <w:lvlJc w:val="left"/>
      <w:pPr>
        <w:ind w:left="1440" w:hanging="360"/>
      </w:pPr>
      <w:rPr>
        <w:rFonts w:ascii="Symbol" w:hAnsi="Symbol"/>
      </w:rPr>
    </w:lvl>
    <w:lvl w:ilvl="2" w:tplc="30A0B74A">
      <w:start w:val="1"/>
      <w:numFmt w:val="bullet"/>
      <w:lvlText w:val=""/>
      <w:lvlJc w:val="left"/>
      <w:pPr>
        <w:ind w:left="1440" w:hanging="360"/>
      </w:pPr>
      <w:rPr>
        <w:rFonts w:ascii="Symbol" w:hAnsi="Symbol"/>
      </w:rPr>
    </w:lvl>
    <w:lvl w:ilvl="3" w:tplc="0B7E6036">
      <w:start w:val="1"/>
      <w:numFmt w:val="bullet"/>
      <w:lvlText w:val=""/>
      <w:lvlJc w:val="left"/>
      <w:pPr>
        <w:ind w:left="1440" w:hanging="360"/>
      </w:pPr>
      <w:rPr>
        <w:rFonts w:ascii="Symbol" w:hAnsi="Symbol"/>
      </w:rPr>
    </w:lvl>
    <w:lvl w:ilvl="4" w:tplc="8E920E44">
      <w:start w:val="1"/>
      <w:numFmt w:val="bullet"/>
      <w:lvlText w:val=""/>
      <w:lvlJc w:val="left"/>
      <w:pPr>
        <w:ind w:left="1440" w:hanging="360"/>
      </w:pPr>
      <w:rPr>
        <w:rFonts w:ascii="Symbol" w:hAnsi="Symbol"/>
      </w:rPr>
    </w:lvl>
    <w:lvl w:ilvl="5" w:tplc="ADD2F594">
      <w:start w:val="1"/>
      <w:numFmt w:val="bullet"/>
      <w:lvlText w:val=""/>
      <w:lvlJc w:val="left"/>
      <w:pPr>
        <w:ind w:left="1440" w:hanging="360"/>
      </w:pPr>
      <w:rPr>
        <w:rFonts w:ascii="Symbol" w:hAnsi="Symbol"/>
      </w:rPr>
    </w:lvl>
    <w:lvl w:ilvl="6" w:tplc="CD8AAF56">
      <w:start w:val="1"/>
      <w:numFmt w:val="bullet"/>
      <w:lvlText w:val=""/>
      <w:lvlJc w:val="left"/>
      <w:pPr>
        <w:ind w:left="1440" w:hanging="360"/>
      </w:pPr>
      <w:rPr>
        <w:rFonts w:ascii="Symbol" w:hAnsi="Symbol"/>
      </w:rPr>
    </w:lvl>
    <w:lvl w:ilvl="7" w:tplc="E64E0060">
      <w:start w:val="1"/>
      <w:numFmt w:val="bullet"/>
      <w:lvlText w:val=""/>
      <w:lvlJc w:val="left"/>
      <w:pPr>
        <w:ind w:left="1440" w:hanging="360"/>
      </w:pPr>
      <w:rPr>
        <w:rFonts w:ascii="Symbol" w:hAnsi="Symbol"/>
      </w:rPr>
    </w:lvl>
    <w:lvl w:ilvl="8" w:tplc="E05CE42C">
      <w:start w:val="1"/>
      <w:numFmt w:val="bullet"/>
      <w:lvlText w:val=""/>
      <w:lvlJc w:val="left"/>
      <w:pPr>
        <w:ind w:left="1440" w:hanging="360"/>
      </w:pPr>
      <w:rPr>
        <w:rFonts w:ascii="Symbol" w:hAnsi="Symbol"/>
      </w:rPr>
    </w:lvl>
  </w:abstractNum>
  <w:abstractNum w:abstractNumId="10" w15:restartNumberingAfterBreak="0">
    <w:nsid w:val="40B068EB"/>
    <w:multiLevelType w:val="hybridMultilevel"/>
    <w:tmpl w:val="A51EE5FE"/>
    <w:lvl w:ilvl="0" w:tplc="EBF22E64">
      <w:start w:val="1"/>
      <w:numFmt w:val="bullet"/>
      <w:lvlText w:val=""/>
      <w:lvlJc w:val="left"/>
      <w:pPr>
        <w:ind w:left="1440" w:hanging="360"/>
      </w:pPr>
      <w:rPr>
        <w:rFonts w:ascii="Symbol" w:hAnsi="Symbol"/>
      </w:rPr>
    </w:lvl>
    <w:lvl w:ilvl="1" w:tplc="0E1CAB6E">
      <w:start w:val="1"/>
      <w:numFmt w:val="bullet"/>
      <w:lvlText w:val=""/>
      <w:lvlJc w:val="left"/>
      <w:pPr>
        <w:ind w:left="1440" w:hanging="360"/>
      </w:pPr>
      <w:rPr>
        <w:rFonts w:ascii="Symbol" w:hAnsi="Symbol"/>
      </w:rPr>
    </w:lvl>
    <w:lvl w:ilvl="2" w:tplc="271A970C">
      <w:start w:val="1"/>
      <w:numFmt w:val="bullet"/>
      <w:lvlText w:val=""/>
      <w:lvlJc w:val="left"/>
      <w:pPr>
        <w:ind w:left="1440" w:hanging="360"/>
      </w:pPr>
      <w:rPr>
        <w:rFonts w:ascii="Symbol" w:hAnsi="Symbol"/>
      </w:rPr>
    </w:lvl>
    <w:lvl w:ilvl="3" w:tplc="36E07E14">
      <w:start w:val="1"/>
      <w:numFmt w:val="bullet"/>
      <w:lvlText w:val=""/>
      <w:lvlJc w:val="left"/>
      <w:pPr>
        <w:ind w:left="1440" w:hanging="360"/>
      </w:pPr>
      <w:rPr>
        <w:rFonts w:ascii="Symbol" w:hAnsi="Symbol"/>
      </w:rPr>
    </w:lvl>
    <w:lvl w:ilvl="4" w:tplc="2506BE7E">
      <w:start w:val="1"/>
      <w:numFmt w:val="bullet"/>
      <w:lvlText w:val=""/>
      <w:lvlJc w:val="left"/>
      <w:pPr>
        <w:ind w:left="1440" w:hanging="360"/>
      </w:pPr>
      <w:rPr>
        <w:rFonts w:ascii="Symbol" w:hAnsi="Symbol"/>
      </w:rPr>
    </w:lvl>
    <w:lvl w:ilvl="5" w:tplc="5750267A">
      <w:start w:val="1"/>
      <w:numFmt w:val="bullet"/>
      <w:lvlText w:val=""/>
      <w:lvlJc w:val="left"/>
      <w:pPr>
        <w:ind w:left="1440" w:hanging="360"/>
      </w:pPr>
      <w:rPr>
        <w:rFonts w:ascii="Symbol" w:hAnsi="Symbol"/>
      </w:rPr>
    </w:lvl>
    <w:lvl w:ilvl="6" w:tplc="A178E25E">
      <w:start w:val="1"/>
      <w:numFmt w:val="bullet"/>
      <w:lvlText w:val=""/>
      <w:lvlJc w:val="left"/>
      <w:pPr>
        <w:ind w:left="1440" w:hanging="360"/>
      </w:pPr>
      <w:rPr>
        <w:rFonts w:ascii="Symbol" w:hAnsi="Symbol"/>
      </w:rPr>
    </w:lvl>
    <w:lvl w:ilvl="7" w:tplc="B4247272">
      <w:start w:val="1"/>
      <w:numFmt w:val="bullet"/>
      <w:lvlText w:val=""/>
      <w:lvlJc w:val="left"/>
      <w:pPr>
        <w:ind w:left="1440" w:hanging="360"/>
      </w:pPr>
      <w:rPr>
        <w:rFonts w:ascii="Symbol" w:hAnsi="Symbol"/>
      </w:rPr>
    </w:lvl>
    <w:lvl w:ilvl="8" w:tplc="1CD6BD00">
      <w:start w:val="1"/>
      <w:numFmt w:val="bullet"/>
      <w:lvlText w:val=""/>
      <w:lvlJc w:val="left"/>
      <w:pPr>
        <w:ind w:left="1440" w:hanging="360"/>
      </w:pPr>
      <w:rPr>
        <w:rFonts w:ascii="Symbol" w:hAnsi="Symbol"/>
      </w:rPr>
    </w:lvl>
  </w:abstractNum>
  <w:abstractNum w:abstractNumId="11" w15:restartNumberingAfterBreak="0">
    <w:nsid w:val="5346652E"/>
    <w:multiLevelType w:val="multilevel"/>
    <w:tmpl w:val="A2BA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D5898"/>
    <w:multiLevelType w:val="multilevel"/>
    <w:tmpl w:val="31A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AC5951"/>
    <w:multiLevelType w:val="hybridMultilevel"/>
    <w:tmpl w:val="8694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22341D"/>
    <w:multiLevelType w:val="multilevel"/>
    <w:tmpl w:val="13AC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0437CE"/>
    <w:multiLevelType w:val="hybridMultilevel"/>
    <w:tmpl w:val="51EC5D56"/>
    <w:lvl w:ilvl="0" w:tplc="452E8A2A">
      <w:start w:val="1"/>
      <w:numFmt w:val="bullet"/>
      <w:lvlText w:val=""/>
      <w:lvlJc w:val="left"/>
      <w:pPr>
        <w:ind w:left="1080" w:hanging="360"/>
      </w:pPr>
      <w:rPr>
        <w:rFonts w:ascii="Symbol" w:hAnsi="Symbol"/>
      </w:rPr>
    </w:lvl>
    <w:lvl w:ilvl="1" w:tplc="D708CF2E">
      <w:start w:val="1"/>
      <w:numFmt w:val="bullet"/>
      <w:lvlText w:val=""/>
      <w:lvlJc w:val="left"/>
      <w:pPr>
        <w:ind w:left="1080" w:hanging="360"/>
      </w:pPr>
      <w:rPr>
        <w:rFonts w:ascii="Symbol" w:hAnsi="Symbol"/>
      </w:rPr>
    </w:lvl>
    <w:lvl w:ilvl="2" w:tplc="CF5C960A">
      <w:start w:val="1"/>
      <w:numFmt w:val="bullet"/>
      <w:lvlText w:val=""/>
      <w:lvlJc w:val="left"/>
      <w:pPr>
        <w:ind w:left="1080" w:hanging="360"/>
      </w:pPr>
      <w:rPr>
        <w:rFonts w:ascii="Symbol" w:hAnsi="Symbol"/>
      </w:rPr>
    </w:lvl>
    <w:lvl w:ilvl="3" w:tplc="7A4C3274">
      <w:start w:val="1"/>
      <w:numFmt w:val="bullet"/>
      <w:lvlText w:val=""/>
      <w:lvlJc w:val="left"/>
      <w:pPr>
        <w:ind w:left="1080" w:hanging="360"/>
      </w:pPr>
      <w:rPr>
        <w:rFonts w:ascii="Symbol" w:hAnsi="Symbol"/>
      </w:rPr>
    </w:lvl>
    <w:lvl w:ilvl="4" w:tplc="EEDE44DC">
      <w:start w:val="1"/>
      <w:numFmt w:val="bullet"/>
      <w:lvlText w:val=""/>
      <w:lvlJc w:val="left"/>
      <w:pPr>
        <w:ind w:left="1080" w:hanging="360"/>
      </w:pPr>
      <w:rPr>
        <w:rFonts w:ascii="Symbol" w:hAnsi="Symbol"/>
      </w:rPr>
    </w:lvl>
    <w:lvl w:ilvl="5" w:tplc="FBC2CB7E">
      <w:start w:val="1"/>
      <w:numFmt w:val="bullet"/>
      <w:lvlText w:val=""/>
      <w:lvlJc w:val="left"/>
      <w:pPr>
        <w:ind w:left="1080" w:hanging="360"/>
      </w:pPr>
      <w:rPr>
        <w:rFonts w:ascii="Symbol" w:hAnsi="Symbol"/>
      </w:rPr>
    </w:lvl>
    <w:lvl w:ilvl="6" w:tplc="3A567E9A">
      <w:start w:val="1"/>
      <w:numFmt w:val="bullet"/>
      <w:lvlText w:val=""/>
      <w:lvlJc w:val="left"/>
      <w:pPr>
        <w:ind w:left="1080" w:hanging="360"/>
      </w:pPr>
      <w:rPr>
        <w:rFonts w:ascii="Symbol" w:hAnsi="Symbol"/>
      </w:rPr>
    </w:lvl>
    <w:lvl w:ilvl="7" w:tplc="3D94C8D0">
      <w:start w:val="1"/>
      <w:numFmt w:val="bullet"/>
      <w:lvlText w:val=""/>
      <w:lvlJc w:val="left"/>
      <w:pPr>
        <w:ind w:left="1080" w:hanging="360"/>
      </w:pPr>
      <w:rPr>
        <w:rFonts w:ascii="Symbol" w:hAnsi="Symbol"/>
      </w:rPr>
    </w:lvl>
    <w:lvl w:ilvl="8" w:tplc="761C6B92">
      <w:start w:val="1"/>
      <w:numFmt w:val="bullet"/>
      <w:lvlText w:val=""/>
      <w:lvlJc w:val="left"/>
      <w:pPr>
        <w:ind w:left="1080" w:hanging="360"/>
      </w:pPr>
      <w:rPr>
        <w:rFonts w:ascii="Symbol" w:hAnsi="Symbol"/>
      </w:rPr>
    </w:lvl>
  </w:abstractNum>
  <w:abstractNum w:abstractNumId="16" w15:restartNumberingAfterBreak="0">
    <w:nsid w:val="76E33014"/>
    <w:multiLevelType w:val="hybridMultilevel"/>
    <w:tmpl w:val="AE38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774240">
    <w:abstractNumId w:val="13"/>
  </w:num>
  <w:num w:numId="2" w16cid:durableId="1535726867">
    <w:abstractNumId w:val="16"/>
  </w:num>
  <w:num w:numId="3" w16cid:durableId="352340189">
    <w:abstractNumId w:val="12"/>
  </w:num>
  <w:num w:numId="4" w16cid:durableId="1978105487">
    <w:abstractNumId w:val="3"/>
  </w:num>
  <w:num w:numId="5" w16cid:durableId="1692217904">
    <w:abstractNumId w:val="4"/>
  </w:num>
  <w:num w:numId="6" w16cid:durableId="563223376">
    <w:abstractNumId w:val="10"/>
  </w:num>
  <w:num w:numId="7" w16cid:durableId="475296524">
    <w:abstractNumId w:val="7"/>
  </w:num>
  <w:num w:numId="8" w16cid:durableId="710618745">
    <w:abstractNumId w:val="15"/>
  </w:num>
  <w:num w:numId="9" w16cid:durableId="151527528">
    <w:abstractNumId w:val="9"/>
  </w:num>
  <w:num w:numId="10" w16cid:durableId="513884419">
    <w:abstractNumId w:val="1"/>
  </w:num>
  <w:num w:numId="11" w16cid:durableId="1050424902">
    <w:abstractNumId w:val="2"/>
  </w:num>
  <w:num w:numId="12" w16cid:durableId="903564396">
    <w:abstractNumId w:val="11"/>
  </w:num>
  <w:num w:numId="13" w16cid:durableId="1990328361">
    <w:abstractNumId w:val="5"/>
  </w:num>
  <w:num w:numId="14" w16cid:durableId="2078237388">
    <w:abstractNumId w:val="14"/>
  </w:num>
  <w:num w:numId="15" w16cid:durableId="147284045">
    <w:abstractNumId w:val="6"/>
  </w:num>
  <w:num w:numId="16" w16cid:durableId="2074961811">
    <w:abstractNumId w:val="8"/>
  </w:num>
  <w:num w:numId="17" w16cid:durableId="91490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31EAE"/>
    <w:rsid w:val="000000F5"/>
    <w:rsid w:val="0000056B"/>
    <w:rsid w:val="000016B7"/>
    <w:rsid w:val="00022572"/>
    <w:rsid w:val="000257C5"/>
    <w:rsid w:val="00026D39"/>
    <w:rsid w:val="0002798E"/>
    <w:rsid w:val="00030E0C"/>
    <w:rsid w:val="00035190"/>
    <w:rsid w:val="0003739F"/>
    <w:rsid w:val="0004475D"/>
    <w:rsid w:val="0004532D"/>
    <w:rsid w:val="000462D9"/>
    <w:rsid w:val="00046654"/>
    <w:rsid w:val="00050D06"/>
    <w:rsid w:val="00051430"/>
    <w:rsid w:val="000566A3"/>
    <w:rsid w:val="00060AB2"/>
    <w:rsid w:val="000619C2"/>
    <w:rsid w:val="000627D6"/>
    <w:rsid w:val="000651DD"/>
    <w:rsid w:val="0007153B"/>
    <w:rsid w:val="00071B58"/>
    <w:rsid w:val="00084014"/>
    <w:rsid w:val="00085FEA"/>
    <w:rsid w:val="0008754C"/>
    <w:rsid w:val="00087CD0"/>
    <w:rsid w:val="00090A03"/>
    <w:rsid w:val="00091FF8"/>
    <w:rsid w:val="00092340"/>
    <w:rsid w:val="000978CB"/>
    <w:rsid w:val="000A6DFF"/>
    <w:rsid w:val="000B7F29"/>
    <w:rsid w:val="000C1211"/>
    <w:rsid w:val="000C22CF"/>
    <w:rsid w:val="000C464D"/>
    <w:rsid w:val="000C5474"/>
    <w:rsid w:val="000C6CFD"/>
    <w:rsid w:val="000D0110"/>
    <w:rsid w:val="000D04B9"/>
    <w:rsid w:val="000D3E9A"/>
    <w:rsid w:val="000D506D"/>
    <w:rsid w:val="000D583F"/>
    <w:rsid w:val="000D5A65"/>
    <w:rsid w:val="000D5A98"/>
    <w:rsid w:val="000D67F1"/>
    <w:rsid w:val="000E0A77"/>
    <w:rsid w:val="000E1176"/>
    <w:rsid w:val="000E3952"/>
    <w:rsid w:val="000E6BAB"/>
    <w:rsid w:val="000F150B"/>
    <w:rsid w:val="000F16EB"/>
    <w:rsid w:val="000F1B4A"/>
    <w:rsid w:val="000F45B8"/>
    <w:rsid w:val="000F533A"/>
    <w:rsid w:val="000F5843"/>
    <w:rsid w:val="0010044A"/>
    <w:rsid w:val="001005CB"/>
    <w:rsid w:val="00104256"/>
    <w:rsid w:val="00106FCC"/>
    <w:rsid w:val="00107A59"/>
    <w:rsid w:val="00112401"/>
    <w:rsid w:val="001124D9"/>
    <w:rsid w:val="001159AF"/>
    <w:rsid w:val="00120003"/>
    <w:rsid w:val="00121C21"/>
    <w:rsid w:val="00121C7F"/>
    <w:rsid w:val="00122D21"/>
    <w:rsid w:val="00124282"/>
    <w:rsid w:val="00130EA6"/>
    <w:rsid w:val="001338FA"/>
    <w:rsid w:val="00135465"/>
    <w:rsid w:val="001420C2"/>
    <w:rsid w:val="001423A0"/>
    <w:rsid w:val="00143B0F"/>
    <w:rsid w:val="001453EF"/>
    <w:rsid w:val="00147845"/>
    <w:rsid w:val="00147864"/>
    <w:rsid w:val="00150F64"/>
    <w:rsid w:val="00156955"/>
    <w:rsid w:val="00156965"/>
    <w:rsid w:val="00156C59"/>
    <w:rsid w:val="001700EB"/>
    <w:rsid w:val="00175457"/>
    <w:rsid w:val="001754DB"/>
    <w:rsid w:val="001756BA"/>
    <w:rsid w:val="00180881"/>
    <w:rsid w:val="00180902"/>
    <w:rsid w:val="001847E0"/>
    <w:rsid w:val="00185273"/>
    <w:rsid w:val="00185AF3"/>
    <w:rsid w:val="00192F87"/>
    <w:rsid w:val="00193034"/>
    <w:rsid w:val="00195501"/>
    <w:rsid w:val="00195AEB"/>
    <w:rsid w:val="001A0B87"/>
    <w:rsid w:val="001A0D88"/>
    <w:rsid w:val="001A5053"/>
    <w:rsid w:val="001A7F45"/>
    <w:rsid w:val="001B1226"/>
    <w:rsid w:val="001B195C"/>
    <w:rsid w:val="001C0768"/>
    <w:rsid w:val="001C0C0A"/>
    <w:rsid w:val="001C2267"/>
    <w:rsid w:val="001C2B5E"/>
    <w:rsid w:val="001C2DB0"/>
    <w:rsid w:val="001C41C5"/>
    <w:rsid w:val="001C6B4B"/>
    <w:rsid w:val="001C72C1"/>
    <w:rsid w:val="001C7F2A"/>
    <w:rsid w:val="001D21BD"/>
    <w:rsid w:val="001D3472"/>
    <w:rsid w:val="001D3824"/>
    <w:rsid w:val="001D4717"/>
    <w:rsid w:val="001D6F54"/>
    <w:rsid w:val="001E1287"/>
    <w:rsid w:val="001E1AAC"/>
    <w:rsid w:val="001E32AF"/>
    <w:rsid w:val="001E37C1"/>
    <w:rsid w:val="001E490E"/>
    <w:rsid w:val="001E6BEF"/>
    <w:rsid w:val="001E707D"/>
    <w:rsid w:val="001E795C"/>
    <w:rsid w:val="001F007A"/>
    <w:rsid w:val="001F147C"/>
    <w:rsid w:val="001F2330"/>
    <w:rsid w:val="001F44CB"/>
    <w:rsid w:val="001F7B8B"/>
    <w:rsid w:val="00201075"/>
    <w:rsid w:val="002017F2"/>
    <w:rsid w:val="002056D3"/>
    <w:rsid w:val="002101A0"/>
    <w:rsid w:val="00210FAA"/>
    <w:rsid w:val="002130B4"/>
    <w:rsid w:val="00214F28"/>
    <w:rsid w:val="002158AF"/>
    <w:rsid w:val="00215E90"/>
    <w:rsid w:val="00226B26"/>
    <w:rsid w:val="00227A65"/>
    <w:rsid w:val="00235AD4"/>
    <w:rsid w:val="00236DEC"/>
    <w:rsid w:val="002375FA"/>
    <w:rsid w:val="00241E9F"/>
    <w:rsid w:val="00243DD4"/>
    <w:rsid w:val="00244064"/>
    <w:rsid w:val="00246ADE"/>
    <w:rsid w:val="0024A1C3"/>
    <w:rsid w:val="00252CF9"/>
    <w:rsid w:val="00253B6A"/>
    <w:rsid w:val="00256038"/>
    <w:rsid w:val="00256EA5"/>
    <w:rsid w:val="00260487"/>
    <w:rsid w:val="002640D1"/>
    <w:rsid w:val="0026769C"/>
    <w:rsid w:val="00274AC4"/>
    <w:rsid w:val="00281105"/>
    <w:rsid w:val="0028111D"/>
    <w:rsid w:val="002813C1"/>
    <w:rsid w:val="00283B8C"/>
    <w:rsid w:val="00285836"/>
    <w:rsid w:val="00285FD1"/>
    <w:rsid w:val="00291B70"/>
    <w:rsid w:val="002A1CB3"/>
    <w:rsid w:val="002A3B06"/>
    <w:rsid w:val="002A7231"/>
    <w:rsid w:val="002B005F"/>
    <w:rsid w:val="002B178B"/>
    <w:rsid w:val="002B6682"/>
    <w:rsid w:val="002C0582"/>
    <w:rsid w:val="002C1122"/>
    <w:rsid w:val="002C18C6"/>
    <w:rsid w:val="002C1E70"/>
    <w:rsid w:val="002C3867"/>
    <w:rsid w:val="002C6C54"/>
    <w:rsid w:val="002D0E9D"/>
    <w:rsid w:val="002D1340"/>
    <w:rsid w:val="002D1384"/>
    <w:rsid w:val="002D1878"/>
    <w:rsid w:val="002D358D"/>
    <w:rsid w:val="002D462C"/>
    <w:rsid w:val="002D52C7"/>
    <w:rsid w:val="002D561D"/>
    <w:rsid w:val="002E123D"/>
    <w:rsid w:val="002E1AD8"/>
    <w:rsid w:val="002E210D"/>
    <w:rsid w:val="002F019B"/>
    <w:rsid w:val="002F152A"/>
    <w:rsid w:val="002F22AE"/>
    <w:rsid w:val="002F3485"/>
    <w:rsid w:val="002F5CD8"/>
    <w:rsid w:val="002F6B31"/>
    <w:rsid w:val="00301F08"/>
    <w:rsid w:val="003109E9"/>
    <w:rsid w:val="00311FBE"/>
    <w:rsid w:val="003126D7"/>
    <w:rsid w:val="00312A52"/>
    <w:rsid w:val="00312F72"/>
    <w:rsid w:val="00313F55"/>
    <w:rsid w:val="003147E6"/>
    <w:rsid w:val="00321B27"/>
    <w:rsid w:val="003256EB"/>
    <w:rsid w:val="003303EC"/>
    <w:rsid w:val="00331083"/>
    <w:rsid w:val="003333BD"/>
    <w:rsid w:val="00334886"/>
    <w:rsid w:val="00335164"/>
    <w:rsid w:val="00335948"/>
    <w:rsid w:val="003367FE"/>
    <w:rsid w:val="0033730A"/>
    <w:rsid w:val="00343C56"/>
    <w:rsid w:val="00345E88"/>
    <w:rsid w:val="00347CB0"/>
    <w:rsid w:val="00350B69"/>
    <w:rsid w:val="00352E8C"/>
    <w:rsid w:val="00355444"/>
    <w:rsid w:val="00362E72"/>
    <w:rsid w:val="00372D7D"/>
    <w:rsid w:val="003732A7"/>
    <w:rsid w:val="00374059"/>
    <w:rsid w:val="0038124B"/>
    <w:rsid w:val="00382C6D"/>
    <w:rsid w:val="0038373B"/>
    <w:rsid w:val="0038375B"/>
    <w:rsid w:val="003906B6"/>
    <w:rsid w:val="00391228"/>
    <w:rsid w:val="00393945"/>
    <w:rsid w:val="00393997"/>
    <w:rsid w:val="00394830"/>
    <w:rsid w:val="003A3D22"/>
    <w:rsid w:val="003A4BA2"/>
    <w:rsid w:val="003B1AF6"/>
    <w:rsid w:val="003B5519"/>
    <w:rsid w:val="003B7D69"/>
    <w:rsid w:val="003D0A9E"/>
    <w:rsid w:val="003D4100"/>
    <w:rsid w:val="003D6F95"/>
    <w:rsid w:val="003E1353"/>
    <w:rsid w:val="003E1CCF"/>
    <w:rsid w:val="003E3E14"/>
    <w:rsid w:val="003E673B"/>
    <w:rsid w:val="003F29A2"/>
    <w:rsid w:val="003F3B4F"/>
    <w:rsid w:val="0040219D"/>
    <w:rsid w:val="00403025"/>
    <w:rsid w:val="00405343"/>
    <w:rsid w:val="004060B2"/>
    <w:rsid w:val="004101A6"/>
    <w:rsid w:val="00410CBB"/>
    <w:rsid w:val="0041157D"/>
    <w:rsid w:val="00412228"/>
    <w:rsid w:val="00416027"/>
    <w:rsid w:val="0043117C"/>
    <w:rsid w:val="00440347"/>
    <w:rsid w:val="004407DE"/>
    <w:rsid w:val="00443414"/>
    <w:rsid w:val="00447126"/>
    <w:rsid w:val="00452C44"/>
    <w:rsid w:val="0045494F"/>
    <w:rsid w:val="00454EF3"/>
    <w:rsid w:val="00460A91"/>
    <w:rsid w:val="00462C99"/>
    <w:rsid w:val="00463C57"/>
    <w:rsid w:val="00464419"/>
    <w:rsid w:val="00467D98"/>
    <w:rsid w:val="00474ADF"/>
    <w:rsid w:val="00477609"/>
    <w:rsid w:val="0048769B"/>
    <w:rsid w:val="004888B1"/>
    <w:rsid w:val="00490305"/>
    <w:rsid w:val="00493589"/>
    <w:rsid w:val="00493974"/>
    <w:rsid w:val="004942A9"/>
    <w:rsid w:val="0049488C"/>
    <w:rsid w:val="00496374"/>
    <w:rsid w:val="004A0097"/>
    <w:rsid w:val="004A021D"/>
    <w:rsid w:val="004A0710"/>
    <w:rsid w:val="004A0D88"/>
    <w:rsid w:val="004A3629"/>
    <w:rsid w:val="004A62B7"/>
    <w:rsid w:val="004B05D5"/>
    <w:rsid w:val="004B282C"/>
    <w:rsid w:val="004B7EBD"/>
    <w:rsid w:val="004C1437"/>
    <w:rsid w:val="004C1745"/>
    <w:rsid w:val="004C3CA2"/>
    <w:rsid w:val="004C79F7"/>
    <w:rsid w:val="004D42BB"/>
    <w:rsid w:val="004D6F6A"/>
    <w:rsid w:val="004E0C12"/>
    <w:rsid w:val="004E16D9"/>
    <w:rsid w:val="004E35CE"/>
    <w:rsid w:val="004E5CA0"/>
    <w:rsid w:val="004E5E74"/>
    <w:rsid w:val="004E6C5F"/>
    <w:rsid w:val="004F07B1"/>
    <w:rsid w:val="004F318B"/>
    <w:rsid w:val="004F600D"/>
    <w:rsid w:val="004F7472"/>
    <w:rsid w:val="00500428"/>
    <w:rsid w:val="005016D0"/>
    <w:rsid w:val="005059FD"/>
    <w:rsid w:val="00507993"/>
    <w:rsid w:val="00507CBC"/>
    <w:rsid w:val="00510719"/>
    <w:rsid w:val="00514488"/>
    <w:rsid w:val="00516597"/>
    <w:rsid w:val="005227A3"/>
    <w:rsid w:val="00522FD5"/>
    <w:rsid w:val="00523274"/>
    <w:rsid w:val="00526FEE"/>
    <w:rsid w:val="00530074"/>
    <w:rsid w:val="00531C81"/>
    <w:rsid w:val="00540128"/>
    <w:rsid w:val="0054080B"/>
    <w:rsid w:val="00541CF5"/>
    <w:rsid w:val="005469A4"/>
    <w:rsid w:val="005471D1"/>
    <w:rsid w:val="0055126F"/>
    <w:rsid w:val="005528C3"/>
    <w:rsid w:val="00552F6C"/>
    <w:rsid w:val="0055596D"/>
    <w:rsid w:val="00556842"/>
    <w:rsid w:val="005570B6"/>
    <w:rsid w:val="00565DF2"/>
    <w:rsid w:val="005669A2"/>
    <w:rsid w:val="00572F04"/>
    <w:rsid w:val="005769BC"/>
    <w:rsid w:val="00576CA3"/>
    <w:rsid w:val="00576D40"/>
    <w:rsid w:val="00581B4B"/>
    <w:rsid w:val="0058324F"/>
    <w:rsid w:val="005861AD"/>
    <w:rsid w:val="005866D7"/>
    <w:rsid w:val="00591683"/>
    <w:rsid w:val="0059400C"/>
    <w:rsid w:val="00597A7D"/>
    <w:rsid w:val="005A186D"/>
    <w:rsid w:val="005A3927"/>
    <w:rsid w:val="005A6313"/>
    <w:rsid w:val="005A6A8E"/>
    <w:rsid w:val="005B01BD"/>
    <w:rsid w:val="005B4053"/>
    <w:rsid w:val="005B461F"/>
    <w:rsid w:val="005B5ED3"/>
    <w:rsid w:val="005B740B"/>
    <w:rsid w:val="005C2F16"/>
    <w:rsid w:val="005C3DB7"/>
    <w:rsid w:val="005C4771"/>
    <w:rsid w:val="005D223D"/>
    <w:rsid w:val="005D5453"/>
    <w:rsid w:val="005E0EC0"/>
    <w:rsid w:val="005E2820"/>
    <w:rsid w:val="005E5C5D"/>
    <w:rsid w:val="005F234F"/>
    <w:rsid w:val="005F2581"/>
    <w:rsid w:val="005F2832"/>
    <w:rsid w:val="005F2C6E"/>
    <w:rsid w:val="005F3AA6"/>
    <w:rsid w:val="0060021A"/>
    <w:rsid w:val="006040B8"/>
    <w:rsid w:val="00607AE4"/>
    <w:rsid w:val="006130FA"/>
    <w:rsid w:val="00613A5E"/>
    <w:rsid w:val="00615D65"/>
    <w:rsid w:val="006170A5"/>
    <w:rsid w:val="006209B9"/>
    <w:rsid w:val="00622264"/>
    <w:rsid w:val="006227CE"/>
    <w:rsid w:val="0062579D"/>
    <w:rsid w:val="00626435"/>
    <w:rsid w:val="0063058D"/>
    <w:rsid w:val="00630A60"/>
    <w:rsid w:val="0063230B"/>
    <w:rsid w:val="00634A4C"/>
    <w:rsid w:val="00637ECB"/>
    <w:rsid w:val="006417B2"/>
    <w:rsid w:val="0064200E"/>
    <w:rsid w:val="006454A4"/>
    <w:rsid w:val="00647E76"/>
    <w:rsid w:val="00650924"/>
    <w:rsid w:val="0065175C"/>
    <w:rsid w:val="00653093"/>
    <w:rsid w:val="0065412E"/>
    <w:rsid w:val="00656754"/>
    <w:rsid w:val="006568DA"/>
    <w:rsid w:val="00660563"/>
    <w:rsid w:val="006613DF"/>
    <w:rsid w:val="006626C6"/>
    <w:rsid w:val="00663752"/>
    <w:rsid w:val="00672AE3"/>
    <w:rsid w:val="00674F17"/>
    <w:rsid w:val="00683AA2"/>
    <w:rsid w:val="00683EFB"/>
    <w:rsid w:val="0068797D"/>
    <w:rsid w:val="00690812"/>
    <w:rsid w:val="0069091E"/>
    <w:rsid w:val="00690AE9"/>
    <w:rsid w:val="00690B50"/>
    <w:rsid w:val="00692276"/>
    <w:rsid w:val="00695B9C"/>
    <w:rsid w:val="006A1515"/>
    <w:rsid w:val="006A1FBC"/>
    <w:rsid w:val="006A3989"/>
    <w:rsid w:val="006A6C52"/>
    <w:rsid w:val="006A6E9C"/>
    <w:rsid w:val="006B0E2A"/>
    <w:rsid w:val="006B4A79"/>
    <w:rsid w:val="006C16B4"/>
    <w:rsid w:val="006C3402"/>
    <w:rsid w:val="006C5889"/>
    <w:rsid w:val="006C6924"/>
    <w:rsid w:val="006D2B63"/>
    <w:rsid w:val="006E11E3"/>
    <w:rsid w:val="006E4765"/>
    <w:rsid w:val="006E7988"/>
    <w:rsid w:val="006F0129"/>
    <w:rsid w:val="006F012A"/>
    <w:rsid w:val="006F2021"/>
    <w:rsid w:val="006F266B"/>
    <w:rsid w:val="006F620D"/>
    <w:rsid w:val="00700BEA"/>
    <w:rsid w:val="00700F06"/>
    <w:rsid w:val="007017B5"/>
    <w:rsid w:val="00714DC4"/>
    <w:rsid w:val="00721410"/>
    <w:rsid w:val="007216B5"/>
    <w:rsid w:val="007245D2"/>
    <w:rsid w:val="007301AB"/>
    <w:rsid w:val="00730A8A"/>
    <w:rsid w:val="00732E82"/>
    <w:rsid w:val="00732F9A"/>
    <w:rsid w:val="00733725"/>
    <w:rsid w:val="00735A14"/>
    <w:rsid w:val="00735B0C"/>
    <w:rsid w:val="007409F4"/>
    <w:rsid w:val="00740D13"/>
    <w:rsid w:val="0074108B"/>
    <w:rsid w:val="00742534"/>
    <w:rsid w:val="00742948"/>
    <w:rsid w:val="00753FFA"/>
    <w:rsid w:val="0075470D"/>
    <w:rsid w:val="00754782"/>
    <w:rsid w:val="00756688"/>
    <w:rsid w:val="00756B2C"/>
    <w:rsid w:val="00760F23"/>
    <w:rsid w:val="007610FA"/>
    <w:rsid w:val="007620D4"/>
    <w:rsid w:val="0076233B"/>
    <w:rsid w:val="0076410A"/>
    <w:rsid w:val="00766EF4"/>
    <w:rsid w:val="00770B2C"/>
    <w:rsid w:val="00774111"/>
    <w:rsid w:val="00775011"/>
    <w:rsid w:val="00781986"/>
    <w:rsid w:val="00781C58"/>
    <w:rsid w:val="00781CDE"/>
    <w:rsid w:val="00782D37"/>
    <w:rsid w:val="007845C7"/>
    <w:rsid w:val="00784633"/>
    <w:rsid w:val="00790460"/>
    <w:rsid w:val="007923C2"/>
    <w:rsid w:val="00792EBD"/>
    <w:rsid w:val="007939BD"/>
    <w:rsid w:val="00793EEF"/>
    <w:rsid w:val="007954FB"/>
    <w:rsid w:val="00795E5B"/>
    <w:rsid w:val="007A08CE"/>
    <w:rsid w:val="007A424B"/>
    <w:rsid w:val="007A73EA"/>
    <w:rsid w:val="007B1F09"/>
    <w:rsid w:val="007B1F6F"/>
    <w:rsid w:val="007B2321"/>
    <w:rsid w:val="007B2DC1"/>
    <w:rsid w:val="007B6CA2"/>
    <w:rsid w:val="007C0500"/>
    <w:rsid w:val="007C1C1A"/>
    <w:rsid w:val="007C2043"/>
    <w:rsid w:val="007C21F9"/>
    <w:rsid w:val="007C3CD5"/>
    <w:rsid w:val="007C6652"/>
    <w:rsid w:val="007C67CA"/>
    <w:rsid w:val="007C7C16"/>
    <w:rsid w:val="007D003F"/>
    <w:rsid w:val="007D394D"/>
    <w:rsid w:val="007D49DC"/>
    <w:rsid w:val="007D4F05"/>
    <w:rsid w:val="007D65F5"/>
    <w:rsid w:val="007D68DA"/>
    <w:rsid w:val="007E1657"/>
    <w:rsid w:val="007E37CE"/>
    <w:rsid w:val="007E396D"/>
    <w:rsid w:val="007E3FD7"/>
    <w:rsid w:val="007F116F"/>
    <w:rsid w:val="007F2260"/>
    <w:rsid w:val="00802541"/>
    <w:rsid w:val="0080421F"/>
    <w:rsid w:val="00810270"/>
    <w:rsid w:val="0081093B"/>
    <w:rsid w:val="008167CD"/>
    <w:rsid w:val="00821D99"/>
    <w:rsid w:val="00823F4A"/>
    <w:rsid w:val="00824167"/>
    <w:rsid w:val="008272E1"/>
    <w:rsid w:val="0083040F"/>
    <w:rsid w:val="00830A50"/>
    <w:rsid w:val="00834B3E"/>
    <w:rsid w:val="0083573E"/>
    <w:rsid w:val="00843451"/>
    <w:rsid w:val="00843939"/>
    <w:rsid w:val="00845422"/>
    <w:rsid w:val="00846894"/>
    <w:rsid w:val="00851E84"/>
    <w:rsid w:val="00853939"/>
    <w:rsid w:val="008542A7"/>
    <w:rsid w:val="008553E0"/>
    <w:rsid w:val="00856D1F"/>
    <w:rsid w:val="008605E3"/>
    <w:rsid w:val="00861549"/>
    <w:rsid w:val="00861D99"/>
    <w:rsid w:val="008700D2"/>
    <w:rsid w:val="00872177"/>
    <w:rsid w:val="0087474F"/>
    <w:rsid w:val="008758F3"/>
    <w:rsid w:val="00876067"/>
    <w:rsid w:val="00885536"/>
    <w:rsid w:val="00885D4A"/>
    <w:rsid w:val="00891250"/>
    <w:rsid w:val="008950E8"/>
    <w:rsid w:val="008A1F89"/>
    <w:rsid w:val="008A3B8E"/>
    <w:rsid w:val="008A7C06"/>
    <w:rsid w:val="008B08ED"/>
    <w:rsid w:val="008B2997"/>
    <w:rsid w:val="008B3332"/>
    <w:rsid w:val="008B3A06"/>
    <w:rsid w:val="008B4792"/>
    <w:rsid w:val="008C0647"/>
    <w:rsid w:val="008C1229"/>
    <w:rsid w:val="008D034B"/>
    <w:rsid w:val="008D0A45"/>
    <w:rsid w:val="008D1F89"/>
    <w:rsid w:val="008D2957"/>
    <w:rsid w:val="008D38A3"/>
    <w:rsid w:val="008D488F"/>
    <w:rsid w:val="008F0924"/>
    <w:rsid w:val="008F2F91"/>
    <w:rsid w:val="008F3167"/>
    <w:rsid w:val="008F41C4"/>
    <w:rsid w:val="008F7D0D"/>
    <w:rsid w:val="00900251"/>
    <w:rsid w:val="0090408F"/>
    <w:rsid w:val="009045DB"/>
    <w:rsid w:val="00906A5C"/>
    <w:rsid w:val="00911F87"/>
    <w:rsid w:val="009121CC"/>
    <w:rsid w:val="009146B9"/>
    <w:rsid w:val="0091546A"/>
    <w:rsid w:val="00915AEA"/>
    <w:rsid w:val="00921BF4"/>
    <w:rsid w:val="00933127"/>
    <w:rsid w:val="00934B8F"/>
    <w:rsid w:val="00940148"/>
    <w:rsid w:val="00940167"/>
    <w:rsid w:val="00941E07"/>
    <w:rsid w:val="00943716"/>
    <w:rsid w:val="00943DEC"/>
    <w:rsid w:val="00947B45"/>
    <w:rsid w:val="0095014D"/>
    <w:rsid w:val="00951E88"/>
    <w:rsid w:val="00952109"/>
    <w:rsid w:val="00953F3D"/>
    <w:rsid w:val="00954230"/>
    <w:rsid w:val="009549CC"/>
    <w:rsid w:val="009556EE"/>
    <w:rsid w:val="00960904"/>
    <w:rsid w:val="00960D8D"/>
    <w:rsid w:val="00962124"/>
    <w:rsid w:val="009676CA"/>
    <w:rsid w:val="00970833"/>
    <w:rsid w:val="009762C7"/>
    <w:rsid w:val="00976C91"/>
    <w:rsid w:val="00976E73"/>
    <w:rsid w:val="00977698"/>
    <w:rsid w:val="00980FBE"/>
    <w:rsid w:val="00983EBF"/>
    <w:rsid w:val="00991296"/>
    <w:rsid w:val="0099456A"/>
    <w:rsid w:val="00994C31"/>
    <w:rsid w:val="0099582F"/>
    <w:rsid w:val="009961C4"/>
    <w:rsid w:val="009A0EB7"/>
    <w:rsid w:val="009A65D4"/>
    <w:rsid w:val="009B5F16"/>
    <w:rsid w:val="009B601C"/>
    <w:rsid w:val="009B7FFD"/>
    <w:rsid w:val="009C6016"/>
    <w:rsid w:val="009C7030"/>
    <w:rsid w:val="009C74A2"/>
    <w:rsid w:val="009D0F00"/>
    <w:rsid w:val="009D267A"/>
    <w:rsid w:val="009D2E10"/>
    <w:rsid w:val="009F168F"/>
    <w:rsid w:val="009F35E0"/>
    <w:rsid w:val="009F5673"/>
    <w:rsid w:val="009F79CE"/>
    <w:rsid w:val="00A000FF"/>
    <w:rsid w:val="00A006FE"/>
    <w:rsid w:val="00A02FC1"/>
    <w:rsid w:val="00A05ECF"/>
    <w:rsid w:val="00A06997"/>
    <w:rsid w:val="00A06BB5"/>
    <w:rsid w:val="00A06EC9"/>
    <w:rsid w:val="00A072E8"/>
    <w:rsid w:val="00A11BE5"/>
    <w:rsid w:val="00A130CE"/>
    <w:rsid w:val="00A204E3"/>
    <w:rsid w:val="00A206F8"/>
    <w:rsid w:val="00A25261"/>
    <w:rsid w:val="00A256A9"/>
    <w:rsid w:val="00A25A20"/>
    <w:rsid w:val="00A25DF0"/>
    <w:rsid w:val="00A3131C"/>
    <w:rsid w:val="00A31D6D"/>
    <w:rsid w:val="00A34097"/>
    <w:rsid w:val="00A34805"/>
    <w:rsid w:val="00A36823"/>
    <w:rsid w:val="00A36F85"/>
    <w:rsid w:val="00A41113"/>
    <w:rsid w:val="00A4369F"/>
    <w:rsid w:val="00A43E16"/>
    <w:rsid w:val="00A45B2F"/>
    <w:rsid w:val="00A46074"/>
    <w:rsid w:val="00A53906"/>
    <w:rsid w:val="00A56473"/>
    <w:rsid w:val="00A573FF"/>
    <w:rsid w:val="00A6037F"/>
    <w:rsid w:val="00A60CFE"/>
    <w:rsid w:val="00A63AC9"/>
    <w:rsid w:val="00A65FB0"/>
    <w:rsid w:val="00A7172B"/>
    <w:rsid w:val="00A72D9E"/>
    <w:rsid w:val="00A73C5B"/>
    <w:rsid w:val="00A77C29"/>
    <w:rsid w:val="00A8039F"/>
    <w:rsid w:val="00A807EA"/>
    <w:rsid w:val="00A80831"/>
    <w:rsid w:val="00A84B58"/>
    <w:rsid w:val="00A90BAA"/>
    <w:rsid w:val="00A94375"/>
    <w:rsid w:val="00A9554C"/>
    <w:rsid w:val="00A97FD8"/>
    <w:rsid w:val="00AA0C80"/>
    <w:rsid w:val="00AA1077"/>
    <w:rsid w:val="00AA2894"/>
    <w:rsid w:val="00AA5DC1"/>
    <w:rsid w:val="00AB33B1"/>
    <w:rsid w:val="00AB6A8B"/>
    <w:rsid w:val="00AB769E"/>
    <w:rsid w:val="00AC288D"/>
    <w:rsid w:val="00AC2E90"/>
    <w:rsid w:val="00AC3B4C"/>
    <w:rsid w:val="00AC5471"/>
    <w:rsid w:val="00AD3BBB"/>
    <w:rsid w:val="00AD4639"/>
    <w:rsid w:val="00AD46EC"/>
    <w:rsid w:val="00AE0790"/>
    <w:rsid w:val="00AE0BAD"/>
    <w:rsid w:val="00AE2EF9"/>
    <w:rsid w:val="00AE4D54"/>
    <w:rsid w:val="00AE760B"/>
    <w:rsid w:val="00AF168E"/>
    <w:rsid w:val="00AF5972"/>
    <w:rsid w:val="00B03227"/>
    <w:rsid w:val="00B057E1"/>
    <w:rsid w:val="00B0602F"/>
    <w:rsid w:val="00B06C01"/>
    <w:rsid w:val="00B13327"/>
    <w:rsid w:val="00B16C30"/>
    <w:rsid w:val="00B301B2"/>
    <w:rsid w:val="00B316CD"/>
    <w:rsid w:val="00B325C2"/>
    <w:rsid w:val="00B32725"/>
    <w:rsid w:val="00B349E8"/>
    <w:rsid w:val="00B414FD"/>
    <w:rsid w:val="00B41AE2"/>
    <w:rsid w:val="00B451F8"/>
    <w:rsid w:val="00B46464"/>
    <w:rsid w:val="00B5104F"/>
    <w:rsid w:val="00B536BD"/>
    <w:rsid w:val="00B54909"/>
    <w:rsid w:val="00B5519E"/>
    <w:rsid w:val="00B55460"/>
    <w:rsid w:val="00B56D43"/>
    <w:rsid w:val="00B56E9D"/>
    <w:rsid w:val="00B57973"/>
    <w:rsid w:val="00B61E96"/>
    <w:rsid w:val="00B65090"/>
    <w:rsid w:val="00B66D49"/>
    <w:rsid w:val="00B67BDA"/>
    <w:rsid w:val="00B702EC"/>
    <w:rsid w:val="00B71E80"/>
    <w:rsid w:val="00B72FAA"/>
    <w:rsid w:val="00B81429"/>
    <w:rsid w:val="00B837B6"/>
    <w:rsid w:val="00B84237"/>
    <w:rsid w:val="00B85A24"/>
    <w:rsid w:val="00B868BF"/>
    <w:rsid w:val="00B90B73"/>
    <w:rsid w:val="00B9682C"/>
    <w:rsid w:val="00BB7512"/>
    <w:rsid w:val="00BC0D01"/>
    <w:rsid w:val="00BC0F26"/>
    <w:rsid w:val="00BC1630"/>
    <w:rsid w:val="00BC236B"/>
    <w:rsid w:val="00BC238D"/>
    <w:rsid w:val="00BC26A6"/>
    <w:rsid w:val="00BC417B"/>
    <w:rsid w:val="00BC426D"/>
    <w:rsid w:val="00BC5F59"/>
    <w:rsid w:val="00BC5FA3"/>
    <w:rsid w:val="00BC65C9"/>
    <w:rsid w:val="00BD2932"/>
    <w:rsid w:val="00BD34FF"/>
    <w:rsid w:val="00BD5034"/>
    <w:rsid w:val="00BD69CA"/>
    <w:rsid w:val="00BE0521"/>
    <w:rsid w:val="00BE07E6"/>
    <w:rsid w:val="00BE0D28"/>
    <w:rsid w:val="00BE2794"/>
    <w:rsid w:val="00BE3D9F"/>
    <w:rsid w:val="00BE4D48"/>
    <w:rsid w:val="00BE58CD"/>
    <w:rsid w:val="00BE6F35"/>
    <w:rsid w:val="00BF0C8A"/>
    <w:rsid w:val="00BF48A2"/>
    <w:rsid w:val="00BF4E67"/>
    <w:rsid w:val="00C00716"/>
    <w:rsid w:val="00C0079C"/>
    <w:rsid w:val="00C044D5"/>
    <w:rsid w:val="00C06290"/>
    <w:rsid w:val="00C062D8"/>
    <w:rsid w:val="00C06EE8"/>
    <w:rsid w:val="00C07862"/>
    <w:rsid w:val="00C10792"/>
    <w:rsid w:val="00C120CF"/>
    <w:rsid w:val="00C13EC5"/>
    <w:rsid w:val="00C15063"/>
    <w:rsid w:val="00C16E69"/>
    <w:rsid w:val="00C202DB"/>
    <w:rsid w:val="00C211C1"/>
    <w:rsid w:val="00C2483F"/>
    <w:rsid w:val="00C273C7"/>
    <w:rsid w:val="00C33660"/>
    <w:rsid w:val="00C34C68"/>
    <w:rsid w:val="00C35A5D"/>
    <w:rsid w:val="00C40E89"/>
    <w:rsid w:val="00C45B2D"/>
    <w:rsid w:val="00C51E2C"/>
    <w:rsid w:val="00C54903"/>
    <w:rsid w:val="00C654C4"/>
    <w:rsid w:val="00C6734D"/>
    <w:rsid w:val="00C67EEF"/>
    <w:rsid w:val="00C72E56"/>
    <w:rsid w:val="00C72FF7"/>
    <w:rsid w:val="00C73727"/>
    <w:rsid w:val="00C740C1"/>
    <w:rsid w:val="00C8008B"/>
    <w:rsid w:val="00C90281"/>
    <w:rsid w:val="00C947AB"/>
    <w:rsid w:val="00CA20C3"/>
    <w:rsid w:val="00CA3D65"/>
    <w:rsid w:val="00CA4A49"/>
    <w:rsid w:val="00CB06B7"/>
    <w:rsid w:val="00CB23C3"/>
    <w:rsid w:val="00CB43A2"/>
    <w:rsid w:val="00CC449E"/>
    <w:rsid w:val="00CC4E26"/>
    <w:rsid w:val="00CC4FF6"/>
    <w:rsid w:val="00CC53B7"/>
    <w:rsid w:val="00CD0A99"/>
    <w:rsid w:val="00CD0D20"/>
    <w:rsid w:val="00CD43F6"/>
    <w:rsid w:val="00CD5DEF"/>
    <w:rsid w:val="00CE5A4F"/>
    <w:rsid w:val="00CE68A3"/>
    <w:rsid w:val="00CF0451"/>
    <w:rsid w:val="00CF07DB"/>
    <w:rsid w:val="00CF263B"/>
    <w:rsid w:val="00CF32E7"/>
    <w:rsid w:val="00CF60DB"/>
    <w:rsid w:val="00CF68AF"/>
    <w:rsid w:val="00D04C81"/>
    <w:rsid w:val="00D05488"/>
    <w:rsid w:val="00D07C9B"/>
    <w:rsid w:val="00D10118"/>
    <w:rsid w:val="00D10A3D"/>
    <w:rsid w:val="00D12EE2"/>
    <w:rsid w:val="00D14DAB"/>
    <w:rsid w:val="00D15EE7"/>
    <w:rsid w:val="00D1770C"/>
    <w:rsid w:val="00D21EE9"/>
    <w:rsid w:val="00D23982"/>
    <w:rsid w:val="00D26D53"/>
    <w:rsid w:val="00D26E06"/>
    <w:rsid w:val="00D30C47"/>
    <w:rsid w:val="00D30E14"/>
    <w:rsid w:val="00D31F27"/>
    <w:rsid w:val="00D4021B"/>
    <w:rsid w:val="00D47CAB"/>
    <w:rsid w:val="00D51014"/>
    <w:rsid w:val="00D526E8"/>
    <w:rsid w:val="00D53689"/>
    <w:rsid w:val="00D573E0"/>
    <w:rsid w:val="00D607B5"/>
    <w:rsid w:val="00D616C8"/>
    <w:rsid w:val="00D638DD"/>
    <w:rsid w:val="00D6397F"/>
    <w:rsid w:val="00D64678"/>
    <w:rsid w:val="00D729CF"/>
    <w:rsid w:val="00D75C86"/>
    <w:rsid w:val="00D77B18"/>
    <w:rsid w:val="00D82B20"/>
    <w:rsid w:val="00D8726E"/>
    <w:rsid w:val="00D87833"/>
    <w:rsid w:val="00D931A7"/>
    <w:rsid w:val="00D937BA"/>
    <w:rsid w:val="00D96180"/>
    <w:rsid w:val="00D96334"/>
    <w:rsid w:val="00D96D8B"/>
    <w:rsid w:val="00DA1BE5"/>
    <w:rsid w:val="00DA48F2"/>
    <w:rsid w:val="00DA73D5"/>
    <w:rsid w:val="00DA7BAF"/>
    <w:rsid w:val="00DB1207"/>
    <w:rsid w:val="00DB5388"/>
    <w:rsid w:val="00DB6EC7"/>
    <w:rsid w:val="00DB7651"/>
    <w:rsid w:val="00DC109D"/>
    <w:rsid w:val="00DC4248"/>
    <w:rsid w:val="00DC4729"/>
    <w:rsid w:val="00DC73E3"/>
    <w:rsid w:val="00DD0536"/>
    <w:rsid w:val="00DD06DE"/>
    <w:rsid w:val="00DD4A7D"/>
    <w:rsid w:val="00DD4D75"/>
    <w:rsid w:val="00DE0C16"/>
    <w:rsid w:val="00DE2728"/>
    <w:rsid w:val="00DE32F0"/>
    <w:rsid w:val="00DE3A89"/>
    <w:rsid w:val="00DE5317"/>
    <w:rsid w:val="00DE58C0"/>
    <w:rsid w:val="00DF102E"/>
    <w:rsid w:val="00DF274B"/>
    <w:rsid w:val="00DF5A04"/>
    <w:rsid w:val="00DF6E0E"/>
    <w:rsid w:val="00E03807"/>
    <w:rsid w:val="00E046BB"/>
    <w:rsid w:val="00E05EFF"/>
    <w:rsid w:val="00E12FAE"/>
    <w:rsid w:val="00E166A4"/>
    <w:rsid w:val="00E16740"/>
    <w:rsid w:val="00E22B46"/>
    <w:rsid w:val="00E23E87"/>
    <w:rsid w:val="00E26BF9"/>
    <w:rsid w:val="00E27129"/>
    <w:rsid w:val="00E31191"/>
    <w:rsid w:val="00E33672"/>
    <w:rsid w:val="00E34F82"/>
    <w:rsid w:val="00E351EA"/>
    <w:rsid w:val="00E36148"/>
    <w:rsid w:val="00E37294"/>
    <w:rsid w:val="00E37BD0"/>
    <w:rsid w:val="00E37C0A"/>
    <w:rsid w:val="00E42EAA"/>
    <w:rsid w:val="00E43D82"/>
    <w:rsid w:val="00E43E4F"/>
    <w:rsid w:val="00E44906"/>
    <w:rsid w:val="00E4611D"/>
    <w:rsid w:val="00E533CD"/>
    <w:rsid w:val="00E5573D"/>
    <w:rsid w:val="00E60809"/>
    <w:rsid w:val="00E608DE"/>
    <w:rsid w:val="00E64B84"/>
    <w:rsid w:val="00E66880"/>
    <w:rsid w:val="00E6706E"/>
    <w:rsid w:val="00E72798"/>
    <w:rsid w:val="00E758FD"/>
    <w:rsid w:val="00E77FAC"/>
    <w:rsid w:val="00E80205"/>
    <w:rsid w:val="00E82500"/>
    <w:rsid w:val="00E8278C"/>
    <w:rsid w:val="00E83792"/>
    <w:rsid w:val="00E84A06"/>
    <w:rsid w:val="00E8581E"/>
    <w:rsid w:val="00E8619F"/>
    <w:rsid w:val="00E87F48"/>
    <w:rsid w:val="00E902EA"/>
    <w:rsid w:val="00E9056A"/>
    <w:rsid w:val="00E9325F"/>
    <w:rsid w:val="00E933C3"/>
    <w:rsid w:val="00E95EBA"/>
    <w:rsid w:val="00E9660B"/>
    <w:rsid w:val="00E97419"/>
    <w:rsid w:val="00EA0213"/>
    <w:rsid w:val="00EA0D46"/>
    <w:rsid w:val="00EA2BE6"/>
    <w:rsid w:val="00EA3A73"/>
    <w:rsid w:val="00EA4888"/>
    <w:rsid w:val="00EA5314"/>
    <w:rsid w:val="00EA5DBA"/>
    <w:rsid w:val="00EB161A"/>
    <w:rsid w:val="00EB17B2"/>
    <w:rsid w:val="00EB2C63"/>
    <w:rsid w:val="00EB5E98"/>
    <w:rsid w:val="00EB65B9"/>
    <w:rsid w:val="00EC1108"/>
    <w:rsid w:val="00EC27E3"/>
    <w:rsid w:val="00EC310E"/>
    <w:rsid w:val="00EC3C6C"/>
    <w:rsid w:val="00ED2772"/>
    <w:rsid w:val="00ED3572"/>
    <w:rsid w:val="00ED5C07"/>
    <w:rsid w:val="00EE17B9"/>
    <w:rsid w:val="00EE201F"/>
    <w:rsid w:val="00EE234E"/>
    <w:rsid w:val="00EE476E"/>
    <w:rsid w:val="00EE70B9"/>
    <w:rsid w:val="00EF1A4C"/>
    <w:rsid w:val="00EF1B03"/>
    <w:rsid w:val="00EF375D"/>
    <w:rsid w:val="00EF3ACE"/>
    <w:rsid w:val="00EF7EF9"/>
    <w:rsid w:val="00F0143F"/>
    <w:rsid w:val="00F02619"/>
    <w:rsid w:val="00F03B3F"/>
    <w:rsid w:val="00F11149"/>
    <w:rsid w:val="00F14866"/>
    <w:rsid w:val="00F1790A"/>
    <w:rsid w:val="00F20864"/>
    <w:rsid w:val="00F229D8"/>
    <w:rsid w:val="00F23849"/>
    <w:rsid w:val="00F25C39"/>
    <w:rsid w:val="00F263F7"/>
    <w:rsid w:val="00F338E7"/>
    <w:rsid w:val="00F40D13"/>
    <w:rsid w:val="00F43AAA"/>
    <w:rsid w:val="00F46A58"/>
    <w:rsid w:val="00F505DE"/>
    <w:rsid w:val="00F556D8"/>
    <w:rsid w:val="00F570A8"/>
    <w:rsid w:val="00F60377"/>
    <w:rsid w:val="00F66DE4"/>
    <w:rsid w:val="00F6834E"/>
    <w:rsid w:val="00F821FC"/>
    <w:rsid w:val="00F84A92"/>
    <w:rsid w:val="00F8C042"/>
    <w:rsid w:val="00F90DD8"/>
    <w:rsid w:val="00F910FE"/>
    <w:rsid w:val="00F93A60"/>
    <w:rsid w:val="00F9438C"/>
    <w:rsid w:val="00F97E08"/>
    <w:rsid w:val="00FA42AB"/>
    <w:rsid w:val="00FA5765"/>
    <w:rsid w:val="00FB0253"/>
    <w:rsid w:val="00FB1088"/>
    <w:rsid w:val="00FB1DC5"/>
    <w:rsid w:val="00FB50BF"/>
    <w:rsid w:val="00FB6FB8"/>
    <w:rsid w:val="00FB7236"/>
    <w:rsid w:val="00FB7B38"/>
    <w:rsid w:val="00FC002D"/>
    <w:rsid w:val="00FC0788"/>
    <w:rsid w:val="00FC11EA"/>
    <w:rsid w:val="00FC1A70"/>
    <w:rsid w:val="00FC20B5"/>
    <w:rsid w:val="00FC2781"/>
    <w:rsid w:val="00FC3895"/>
    <w:rsid w:val="00FC47B5"/>
    <w:rsid w:val="00FC5630"/>
    <w:rsid w:val="00FC7D74"/>
    <w:rsid w:val="00FD0A75"/>
    <w:rsid w:val="00FD227D"/>
    <w:rsid w:val="00FD2821"/>
    <w:rsid w:val="00FD2EEF"/>
    <w:rsid w:val="00FD4159"/>
    <w:rsid w:val="00FD6DB7"/>
    <w:rsid w:val="00FD737F"/>
    <w:rsid w:val="00FE1636"/>
    <w:rsid w:val="00FE2307"/>
    <w:rsid w:val="00FE2816"/>
    <w:rsid w:val="00FE4328"/>
    <w:rsid w:val="00FF2156"/>
    <w:rsid w:val="00FF5B75"/>
    <w:rsid w:val="0111FFB4"/>
    <w:rsid w:val="016FC505"/>
    <w:rsid w:val="01B60863"/>
    <w:rsid w:val="01ECF1C9"/>
    <w:rsid w:val="028B9BBE"/>
    <w:rsid w:val="02C1B846"/>
    <w:rsid w:val="02E29F6C"/>
    <w:rsid w:val="031ECD86"/>
    <w:rsid w:val="03254090"/>
    <w:rsid w:val="0368F529"/>
    <w:rsid w:val="03BC641C"/>
    <w:rsid w:val="03CC646F"/>
    <w:rsid w:val="043DD534"/>
    <w:rsid w:val="043DE853"/>
    <w:rsid w:val="04CB889B"/>
    <w:rsid w:val="0532784B"/>
    <w:rsid w:val="056097B9"/>
    <w:rsid w:val="059D571E"/>
    <w:rsid w:val="05BDAE1F"/>
    <w:rsid w:val="05ED9D0F"/>
    <w:rsid w:val="05F0FBCB"/>
    <w:rsid w:val="06715C76"/>
    <w:rsid w:val="068ECAC9"/>
    <w:rsid w:val="06BCFEF8"/>
    <w:rsid w:val="07463F86"/>
    <w:rsid w:val="080B802B"/>
    <w:rsid w:val="08478D36"/>
    <w:rsid w:val="0862B1F3"/>
    <w:rsid w:val="088B8F28"/>
    <w:rsid w:val="088FC1FC"/>
    <w:rsid w:val="08B2B814"/>
    <w:rsid w:val="09064AE8"/>
    <w:rsid w:val="0948955A"/>
    <w:rsid w:val="0968DF08"/>
    <w:rsid w:val="099AC79A"/>
    <w:rsid w:val="09A1DDB2"/>
    <w:rsid w:val="09B8E5F7"/>
    <w:rsid w:val="09C09AB5"/>
    <w:rsid w:val="0AA93392"/>
    <w:rsid w:val="0AD65F29"/>
    <w:rsid w:val="0B4F8004"/>
    <w:rsid w:val="0B5862A2"/>
    <w:rsid w:val="0BD292C8"/>
    <w:rsid w:val="0BFD4294"/>
    <w:rsid w:val="0C30E83D"/>
    <w:rsid w:val="0C570672"/>
    <w:rsid w:val="0C9D9B64"/>
    <w:rsid w:val="0CBD6AB7"/>
    <w:rsid w:val="0D3C65FA"/>
    <w:rsid w:val="0D91DFAD"/>
    <w:rsid w:val="0DC1C6DE"/>
    <w:rsid w:val="0DE8B51F"/>
    <w:rsid w:val="0E213275"/>
    <w:rsid w:val="0EA500CA"/>
    <w:rsid w:val="0EC00206"/>
    <w:rsid w:val="0F5D1682"/>
    <w:rsid w:val="0F81EA9D"/>
    <w:rsid w:val="0FC1213A"/>
    <w:rsid w:val="0FCB8B68"/>
    <w:rsid w:val="10370B8C"/>
    <w:rsid w:val="1044F20D"/>
    <w:rsid w:val="107B6B00"/>
    <w:rsid w:val="107F63A8"/>
    <w:rsid w:val="1084563D"/>
    <w:rsid w:val="10B9D150"/>
    <w:rsid w:val="10E80DF9"/>
    <w:rsid w:val="1138C748"/>
    <w:rsid w:val="114935C4"/>
    <w:rsid w:val="117245D3"/>
    <w:rsid w:val="11AFF3DA"/>
    <w:rsid w:val="12267F28"/>
    <w:rsid w:val="12271EC0"/>
    <w:rsid w:val="1271581B"/>
    <w:rsid w:val="130E46D4"/>
    <w:rsid w:val="139C6420"/>
    <w:rsid w:val="13FEB3A9"/>
    <w:rsid w:val="144A2FF4"/>
    <w:rsid w:val="1578DFB2"/>
    <w:rsid w:val="157BB563"/>
    <w:rsid w:val="15BA8FB5"/>
    <w:rsid w:val="15BCEBDC"/>
    <w:rsid w:val="15DAF16C"/>
    <w:rsid w:val="15EEFD5E"/>
    <w:rsid w:val="163A49E9"/>
    <w:rsid w:val="172078F6"/>
    <w:rsid w:val="176E40A9"/>
    <w:rsid w:val="1780B1AF"/>
    <w:rsid w:val="17943667"/>
    <w:rsid w:val="17961AF2"/>
    <w:rsid w:val="17A61157"/>
    <w:rsid w:val="182A1E88"/>
    <w:rsid w:val="188FC837"/>
    <w:rsid w:val="1896B9D8"/>
    <w:rsid w:val="18B3CC77"/>
    <w:rsid w:val="1920CBE5"/>
    <w:rsid w:val="19243B6D"/>
    <w:rsid w:val="1929FB66"/>
    <w:rsid w:val="19501138"/>
    <w:rsid w:val="198DB0EC"/>
    <w:rsid w:val="199A9CCF"/>
    <w:rsid w:val="19A84A66"/>
    <w:rsid w:val="1A413614"/>
    <w:rsid w:val="1A81B7BF"/>
    <w:rsid w:val="1A81E65C"/>
    <w:rsid w:val="1AE5B848"/>
    <w:rsid w:val="1B067F62"/>
    <w:rsid w:val="1B828C74"/>
    <w:rsid w:val="1B8A40F4"/>
    <w:rsid w:val="1C1CCB5A"/>
    <w:rsid w:val="1C829E3E"/>
    <w:rsid w:val="1C91709B"/>
    <w:rsid w:val="1CA0D48A"/>
    <w:rsid w:val="1CA2114D"/>
    <w:rsid w:val="1CDCAC48"/>
    <w:rsid w:val="1D16F46A"/>
    <w:rsid w:val="1D29ED20"/>
    <w:rsid w:val="1D6A942C"/>
    <w:rsid w:val="1D878706"/>
    <w:rsid w:val="1DB255DD"/>
    <w:rsid w:val="1DD58BD1"/>
    <w:rsid w:val="1E37787B"/>
    <w:rsid w:val="1E8D8DB3"/>
    <w:rsid w:val="1ECBA18C"/>
    <w:rsid w:val="1F1B804D"/>
    <w:rsid w:val="1F42AB68"/>
    <w:rsid w:val="1F482CBE"/>
    <w:rsid w:val="1F56327C"/>
    <w:rsid w:val="1F68C607"/>
    <w:rsid w:val="1F7A91FB"/>
    <w:rsid w:val="1F7AD05D"/>
    <w:rsid w:val="1F925EE6"/>
    <w:rsid w:val="1F95F024"/>
    <w:rsid w:val="1F977B09"/>
    <w:rsid w:val="1FF55958"/>
    <w:rsid w:val="200F94FF"/>
    <w:rsid w:val="200FC950"/>
    <w:rsid w:val="201A35B9"/>
    <w:rsid w:val="20869568"/>
    <w:rsid w:val="20AFE1C9"/>
    <w:rsid w:val="20B34A13"/>
    <w:rsid w:val="21351117"/>
    <w:rsid w:val="214FC670"/>
    <w:rsid w:val="21603DF3"/>
    <w:rsid w:val="216D5EB0"/>
    <w:rsid w:val="2176C540"/>
    <w:rsid w:val="22111C37"/>
    <w:rsid w:val="2217BB12"/>
    <w:rsid w:val="223A3DD7"/>
    <w:rsid w:val="22CFC41D"/>
    <w:rsid w:val="22D4DAAA"/>
    <w:rsid w:val="231CAF54"/>
    <w:rsid w:val="2347460E"/>
    <w:rsid w:val="23699983"/>
    <w:rsid w:val="2499B26F"/>
    <w:rsid w:val="249A3377"/>
    <w:rsid w:val="24A084C1"/>
    <w:rsid w:val="24AAFFEE"/>
    <w:rsid w:val="24D56337"/>
    <w:rsid w:val="24EF7CCB"/>
    <w:rsid w:val="24F255E8"/>
    <w:rsid w:val="2508BA0D"/>
    <w:rsid w:val="25788BA0"/>
    <w:rsid w:val="25813DE1"/>
    <w:rsid w:val="2663B24B"/>
    <w:rsid w:val="2699A214"/>
    <w:rsid w:val="26E0941B"/>
    <w:rsid w:val="26E56288"/>
    <w:rsid w:val="27260615"/>
    <w:rsid w:val="277AD00D"/>
    <w:rsid w:val="278B9F83"/>
    <w:rsid w:val="27CD0D78"/>
    <w:rsid w:val="27E7AD8C"/>
    <w:rsid w:val="28229EE4"/>
    <w:rsid w:val="289C1851"/>
    <w:rsid w:val="28AA72A0"/>
    <w:rsid w:val="29805B09"/>
    <w:rsid w:val="29D95068"/>
    <w:rsid w:val="2A0B2F7D"/>
    <w:rsid w:val="2A1ABAED"/>
    <w:rsid w:val="2ACD6318"/>
    <w:rsid w:val="2AE2F521"/>
    <w:rsid w:val="2AE84FED"/>
    <w:rsid w:val="2B368CFE"/>
    <w:rsid w:val="2C6D051A"/>
    <w:rsid w:val="2C832E61"/>
    <w:rsid w:val="2CB4B1DF"/>
    <w:rsid w:val="2D2C60F3"/>
    <w:rsid w:val="2D4AB901"/>
    <w:rsid w:val="2D883235"/>
    <w:rsid w:val="2D8CE03E"/>
    <w:rsid w:val="2DD2FB5E"/>
    <w:rsid w:val="2DDA7AE5"/>
    <w:rsid w:val="2E2CAA0C"/>
    <w:rsid w:val="2E53ED24"/>
    <w:rsid w:val="2E724BC4"/>
    <w:rsid w:val="2EAA6A71"/>
    <w:rsid w:val="2F2E9EEA"/>
    <w:rsid w:val="2F7C6FCD"/>
    <w:rsid w:val="31104E7B"/>
    <w:rsid w:val="3129100C"/>
    <w:rsid w:val="315557F0"/>
    <w:rsid w:val="316A1C89"/>
    <w:rsid w:val="31D4613B"/>
    <w:rsid w:val="32C38783"/>
    <w:rsid w:val="33187829"/>
    <w:rsid w:val="339F556F"/>
    <w:rsid w:val="33BDF952"/>
    <w:rsid w:val="33D39FC0"/>
    <w:rsid w:val="3413993C"/>
    <w:rsid w:val="358121D2"/>
    <w:rsid w:val="36C690D8"/>
    <w:rsid w:val="376C344F"/>
    <w:rsid w:val="377A2626"/>
    <w:rsid w:val="37868486"/>
    <w:rsid w:val="381C7C06"/>
    <w:rsid w:val="382E82F2"/>
    <w:rsid w:val="38F9BBC4"/>
    <w:rsid w:val="392A0193"/>
    <w:rsid w:val="394908FA"/>
    <w:rsid w:val="39495048"/>
    <w:rsid w:val="39684C61"/>
    <w:rsid w:val="3985BB58"/>
    <w:rsid w:val="399A4BC3"/>
    <w:rsid w:val="39AF9448"/>
    <w:rsid w:val="39FB2E7D"/>
    <w:rsid w:val="3A6932BA"/>
    <w:rsid w:val="3AA5B9D4"/>
    <w:rsid w:val="3B404D70"/>
    <w:rsid w:val="3B440752"/>
    <w:rsid w:val="3BAEDB0D"/>
    <w:rsid w:val="3C7D5F39"/>
    <w:rsid w:val="3C95BFD4"/>
    <w:rsid w:val="3CAEEB4A"/>
    <w:rsid w:val="3CD06D67"/>
    <w:rsid w:val="3CF6D205"/>
    <w:rsid w:val="3D1B8A7D"/>
    <w:rsid w:val="3D616519"/>
    <w:rsid w:val="3DE3851C"/>
    <w:rsid w:val="3DEA37B8"/>
    <w:rsid w:val="3E4E629F"/>
    <w:rsid w:val="3E618037"/>
    <w:rsid w:val="3EC26AE4"/>
    <w:rsid w:val="3EEBC183"/>
    <w:rsid w:val="3EFCB741"/>
    <w:rsid w:val="3FA0A208"/>
    <w:rsid w:val="3FF3E450"/>
    <w:rsid w:val="401C4B14"/>
    <w:rsid w:val="404E372A"/>
    <w:rsid w:val="40C2A052"/>
    <w:rsid w:val="40EB940E"/>
    <w:rsid w:val="41822639"/>
    <w:rsid w:val="418BAE75"/>
    <w:rsid w:val="41A49D17"/>
    <w:rsid w:val="4202528C"/>
    <w:rsid w:val="4203BF7C"/>
    <w:rsid w:val="4211815B"/>
    <w:rsid w:val="4222C1C5"/>
    <w:rsid w:val="4230F381"/>
    <w:rsid w:val="425D1AA9"/>
    <w:rsid w:val="42665FEF"/>
    <w:rsid w:val="428D3862"/>
    <w:rsid w:val="42D02DA3"/>
    <w:rsid w:val="431F9103"/>
    <w:rsid w:val="437D7FFB"/>
    <w:rsid w:val="43D08554"/>
    <w:rsid w:val="4419F5A4"/>
    <w:rsid w:val="45447D12"/>
    <w:rsid w:val="459749DD"/>
    <w:rsid w:val="45CD06BD"/>
    <w:rsid w:val="463F5D22"/>
    <w:rsid w:val="468B34BA"/>
    <w:rsid w:val="468E49F9"/>
    <w:rsid w:val="46B10E1B"/>
    <w:rsid w:val="46D52E17"/>
    <w:rsid w:val="470B1E15"/>
    <w:rsid w:val="4738BE33"/>
    <w:rsid w:val="476A2FBD"/>
    <w:rsid w:val="47914C19"/>
    <w:rsid w:val="48C5D575"/>
    <w:rsid w:val="48D7A890"/>
    <w:rsid w:val="49086906"/>
    <w:rsid w:val="49129819"/>
    <w:rsid w:val="4958B693"/>
    <w:rsid w:val="4969C623"/>
    <w:rsid w:val="49AD31C3"/>
    <w:rsid w:val="49BC29F1"/>
    <w:rsid w:val="4A072DC7"/>
    <w:rsid w:val="4A48B954"/>
    <w:rsid w:val="4A4A5813"/>
    <w:rsid w:val="4A652084"/>
    <w:rsid w:val="4A8C4CFB"/>
    <w:rsid w:val="4AD368EF"/>
    <w:rsid w:val="4AE0D3F3"/>
    <w:rsid w:val="4B1D7288"/>
    <w:rsid w:val="4B65F694"/>
    <w:rsid w:val="4B75FB30"/>
    <w:rsid w:val="4B7C6D0A"/>
    <w:rsid w:val="4B82F89C"/>
    <w:rsid w:val="4BAC7FD2"/>
    <w:rsid w:val="4BBA0761"/>
    <w:rsid w:val="4BF2C95B"/>
    <w:rsid w:val="4C110C35"/>
    <w:rsid w:val="4CA251FD"/>
    <w:rsid w:val="4CA30168"/>
    <w:rsid w:val="4CB2084A"/>
    <w:rsid w:val="4CD22687"/>
    <w:rsid w:val="4CD40C77"/>
    <w:rsid w:val="4D2DDDF9"/>
    <w:rsid w:val="4DACA53A"/>
    <w:rsid w:val="4DFDE4C2"/>
    <w:rsid w:val="4E1EE619"/>
    <w:rsid w:val="4E3B1C6A"/>
    <w:rsid w:val="4E45F826"/>
    <w:rsid w:val="4E4F4B09"/>
    <w:rsid w:val="4E6A0E4C"/>
    <w:rsid w:val="4EAFDB30"/>
    <w:rsid w:val="4EB6646B"/>
    <w:rsid w:val="4EFE79F3"/>
    <w:rsid w:val="4F3CD5AD"/>
    <w:rsid w:val="4F8D3801"/>
    <w:rsid w:val="4FC26C62"/>
    <w:rsid w:val="4FFDE036"/>
    <w:rsid w:val="5001D108"/>
    <w:rsid w:val="50243A75"/>
    <w:rsid w:val="502B14BC"/>
    <w:rsid w:val="50A7D5EF"/>
    <w:rsid w:val="50AA65AD"/>
    <w:rsid w:val="50AEB3C3"/>
    <w:rsid w:val="51414AEC"/>
    <w:rsid w:val="519A9CBE"/>
    <w:rsid w:val="51E706DF"/>
    <w:rsid w:val="51EBF316"/>
    <w:rsid w:val="52A9C9AE"/>
    <w:rsid w:val="52D70F0A"/>
    <w:rsid w:val="53126931"/>
    <w:rsid w:val="53278E12"/>
    <w:rsid w:val="532CFBF9"/>
    <w:rsid w:val="534E0745"/>
    <w:rsid w:val="5369279C"/>
    <w:rsid w:val="546CC6A0"/>
    <w:rsid w:val="5495E9F8"/>
    <w:rsid w:val="54DF0FCE"/>
    <w:rsid w:val="54EEC59E"/>
    <w:rsid w:val="5513E1D8"/>
    <w:rsid w:val="55330C98"/>
    <w:rsid w:val="5546E160"/>
    <w:rsid w:val="55C9618F"/>
    <w:rsid w:val="5673CAF0"/>
    <w:rsid w:val="5673EE92"/>
    <w:rsid w:val="56831EAE"/>
    <w:rsid w:val="5696C00C"/>
    <w:rsid w:val="56D4BD96"/>
    <w:rsid w:val="56F50AF9"/>
    <w:rsid w:val="579CAD2E"/>
    <w:rsid w:val="57A0BE63"/>
    <w:rsid w:val="57F2C2E2"/>
    <w:rsid w:val="584F24CF"/>
    <w:rsid w:val="5855F49E"/>
    <w:rsid w:val="58568317"/>
    <w:rsid w:val="586FB8B3"/>
    <w:rsid w:val="58C68101"/>
    <w:rsid w:val="59020F46"/>
    <w:rsid w:val="59B237E7"/>
    <w:rsid w:val="5A472746"/>
    <w:rsid w:val="5AA60320"/>
    <w:rsid w:val="5AD97396"/>
    <w:rsid w:val="5B78A893"/>
    <w:rsid w:val="5BFCCB82"/>
    <w:rsid w:val="5C114E81"/>
    <w:rsid w:val="5C1F918F"/>
    <w:rsid w:val="5C23724A"/>
    <w:rsid w:val="5C5EE677"/>
    <w:rsid w:val="5C627D8C"/>
    <w:rsid w:val="5C63AB52"/>
    <w:rsid w:val="5D0F35D6"/>
    <w:rsid w:val="5D188521"/>
    <w:rsid w:val="5D26B117"/>
    <w:rsid w:val="5D292940"/>
    <w:rsid w:val="5D5D4F7D"/>
    <w:rsid w:val="5E2CE72E"/>
    <w:rsid w:val="5E454978"/>
    <w:rsid w:val="5E9A1553"/>
    <w:rsid w:val="5EA74866"/>
    <w:rsid w:val="5EB6ECC1"/>
    <w:rsid w:val="5ECDE97C"/>
    <w:rsid w:val="5EEA97D8"/>
    <w:rsid w:val="5F634FFA"/>
    <w:rsid w:val="600FC806"/>
    <w:rsid w:val="601E316C"/>
    <w:rsid w:val="605A1508"/>
    <w:rsid w:val="608E9769"/>
    <w:rsid w:val="60A38F63"/>
    <w:rsid w:val="60D02157"/>
    <w:rsid w:val="61340C69"/>
    <w:rsid w:val="61809226"/>
    <w:rsid w:val="618C8F20"/>
    <w:rsid w:val="62123D3B"/>
    <w:rsid w:val="6237F3B1"/>
    <w:rsid w:val="6256F096"/>
    <w:rsid w:val="62C34372"/>
    <w:rsid w:val="630626CE"/>
    <w:rsid w:val="6366F553"/>
    <w:rsid w:val="638EC046"/>
    <w:rsid w:val="649D8334"/>
    <w:rsid w:val="64AB143C"/>
    <w:rsid w:val="64C0387E"/>
    <w:rsid w:val="64EAB5D7"/>
    <w:rsid w:val="64F5C58F"/>
    <w:rsid w:val="650F9CF2"/>
    <w:rsid w:val="6514FDA1"/>
    <w:rsid w:val="65A2E185"/>
    <w:rsid w:val="65F655B4"/>
    <w:rsid w:val="6613E0F5"/>
    <w:rsid w:val="664F5BF8"/>
    <w:rsid w:val="669DFA4F"/>
    <w:rsid w:val="66E00F97"/>
    <w:rsid w:val="67079F9F"/>
    <w:rsid w:val="6729D8D2"/>
    <w:rsid w:val="67FE203E"/>
    <w:rsid w:val="685E8A92"/>
    <w:rsid w:val="6866C4DB"/>
    <w:rsid w:val="68A53799"/>
    <w:rsid w:val="6944AE59"/>
    <w:rsid w:val="6A68BC30"/>
    <w:rsid w:val="6A854971"/>
    <w:rsid w:val="6AE13CD3"/>
    <w:rsid w:val="6AE26B93"/>
    <w:rsid w:val="6AE39347"/>
    <w:rsid w:val="6AEF68FC"/>
    <w:rsid w:val="6B055E22"/>
    <w:rsid w:val="6B1078EE"/>
    <w:rsid w:val="6B754120"/>
    <w:rsid w:val="6B90CE14"/>
    <w:rsid w:val="6BE0DB38"/>
    <w:rsid w:val="6C437C02"/>
    <w:rsid w:val="6C6DEEBB"/>
    <w:rsid w:val="6C7DC212"/>
    <w:rsid w:val="6CCBB47F"/>
    <w:rsid w:val="6CE974DC"/>
    <w:rsid w:val="6D676FCC"/>
    <w:rsid w:val="6D787B70"/>
    <w:rsid w:val="6D9CD6F9"/>
    <w:rsid w:val="6DD22A16"/>
    <w:rsid w:val="6E032173"/>
    <w:rsid w:val="6E32E2BB"/>
    <w:rsid w:val="6EA4CB9D"/>
    <w:rsid w:val="6EAF7649"/>
    <w:rsid w:val="6EE83555"/>
    <w:rsid w:val="6EF3EDA0"/>
    <w:rsid w:val="6F5C073E"/>
    <w:rsid w:val="6F77B651"/>
    <w:rsid w:val="6FF14A88"/>
    <w:rsid w:val="7033408A"/>
    <w:rsid w:val="703BFBFD"/>
    <w:rsid w:val="70ECBCB4"/>
    <w:rsid w:val="71F75967"/>
    <w:rsid w:val="722EDF81"/>
    <w:rsid w:val="72FEF00A"/>
    <w:rsid w:val="734F61FB"/>
    <w:rsid w:val="7389C918"/>
    <w:rsid w:val="739A8BDE"/>
    <w:rsid w:val="73AF151E"/>
    <w:rsid w:val="73B5C95B"/>
    <w:rsid w:val="73C7CA9C"/>
    <w:rsid w:val="73EBED8D"/>
    <w:rsid w:val="73ECEEA2"/>
    <w:rsid w:val="745684DB"/>
    <w:rsid w:val="747E00B8"/>
    <w:rsid w:val="74EF3F21"/>
    <w:rsid w:val="74FD34B2"/>
    <w:rsid w:val="75FA5400"/>
    <w:rsid w:val="762C930F"/>
    <w:rsid w:val="76410287"/>
    <w:rsid w:val="764E33B7"/>
    <w:rsid w:val="7697A775"/>
    <w:rsid w:val="76AD2CF9"/>
    <w:rsid w:val="76C37790"/>
    <w:rsid w:val="76E3F953"/>
    <w:rsid w:val="77446FC2"/>
    <w:rsid w:val="779B91AE"/>
    <w:rsid w:val="77F9521E"/>
    <w:rsid w:val="781B9FE3"/>
    <w:rsid w:val="785FBB7B"/>
    <w:rsid w:val="78860492"/>
    <w:rsid w:val="78AB7EB4"/>
    <w:rsid w:val="78DDD721"/>
    <w:rsid w:val="78E1059E"/>
    <w:rsid w:val="7914A7AD"/>
    <w:rsid w:val="791D73A3"/>
    <w:rsid w:val="793C65E4"/>
    <w:rsid w:val="7948E92B"/>
    <w:rsid w:val="799723D6"/>
    <w:rsid w:val="79A2494A"/>
    <w:rsid w:val="7A06F48F"/>
    <w:rsid w:val="7A12EF55"/>
    <w:rsid w:val="7A5A8BB7"/>
    <w:rsid w:val="7AD80C06"/>
    <w:rsid w:val="7C4EBFFC"/>
    <w:rsid w:val="7C734DB0"/>
    <w:rsid w:val="7CC58242"/>
    <w:rsid w:val="7D41C9CD"/>
    <w:rsid w:val="7DC09EE7"/>
    <w:rsid w:val="7DC46BEB"/>
    <w:rsid w:val="7DF11FCE"/>
    <w:rsid w:val="7E419290"/>
    <w:rsid w:val="7E54D34E"/>
    <w:rsid w:val="7F4BA2D9"/>
    <w:rsid w:val="7FA25C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31EAE"/>
  <w15:chartTrackingRefBased/>
  <w15:docId w15:val="{C20AF7A7-87B5-4F3E-A696-3715AB7E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976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2C7"/>
  </w:style>
  <w:style w:type="character" w:customStyle="1" w:styleId="normaltextrun">
    <w:name w:val="normaltextrun"/>
    <w:basedOn w:val="DefaultParagraphFont"/>
    <w:uiPriority w:val="1"/>
    <w:rsid w:val="6366F553"/>
    <w:rPr>
      <w:rFonts w:asciiTheme="minorHAnsi" w:eastAsiaTheme="minorEastAsia" w:hAnsiTheme="minorHAnsi" w:cstheme="minorBidi"/>
      <w:sz w:val="22"/>
      <w:szCs w:val="22"/>
    </w:rPr>
  </w:style>
  <w:style w:type="character" w:customStyle="1" w:styleId="eop">
    <w:name w:val="eop"/>
    <w:basedOn w:val="DefaultParagraphFont"/>
    <w:uiPriority w:val="1"/>
    <w:rsid w:val="6366F553"/>
    <w:rPr>
      <w:rFonts w:asciiTheme="minorHAnsi" w:eastAsiaTheme="minorEastAsia" w:hAnsiTheme="minorHAnsi" w:cstheme="minorBidi"/>
      <w:sz w:val="22"/>
      <w:szCs w:val="22"/>
    </w:rPr>
  </w:style>
  <w:style w:type="paragraph" w:customStyle="1" w:styleId="paragraph">
    <w:name w:val="paragraph"/>
    <w:basedOn w:val="Normal"/>
    <w:uiPriority w:val="1"/>
    <w:rsid w:val="6366F553"/>
    <w:pPr>
      <w:spacing w:beforeAutospacing="1" w:afterAutospacing="1" w:line="240" w:lineRule="auto"/>
    </w:pPr>
  </w:style>
  <w:style w:type="character" w:styleId="Hyperlink">
    <w:name w:val="Hyperlink"/>
    <w:basedOn w:val="DefaultParagraphFont"/>
    <w:uiPriority w:val="99"/>
    <w:unhideWhenUsed/>
    <w:rsid w:val="6366F553"/>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005CB"/>
    <w:pPr>
      <w:spacing w:after="0" w:line="240" w:lineRule="auto"/>
    </w:pPr>
  </w:style>
  <w:style w:type="paragraph" w:styleId="Header">
    <w:name w:val="header"/>
    <w:basedOn w:val="Normal"/>
    <w:link w:val="HeaderChar"/>
    <w:uiPriority w:val="99"/>
    <w:unhideWhenUsed/>
    <w:rsid w:val="00855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3E0"/>
  </w:style>
  <w:style w:type="paragraph" w:styleId="CommentSubject">
    <w:name w:val="annotation subject"/>
    <w:basedOn w:val="CommentText"/>
    <w:next w:val="CommentText"/>
    <w:link w:val="CommentSubjectChar"/>
    <w:uiPriority w:val="99"/>
    <w:semiHidden/>
    <w:unhideWhenUsed/>
    <w:rsid w:val="002640D1"/>
    <w:rPr>
      <w:b/>
      <w:bCs/>
    </w:rPr>
  </w:style>
  <w:style w:type="character" w:customStyle="1" w:styleId="CommentSubjectChar">
    <w:name w:val="Comment Subject Char"/>
    <w:basedOn w:val="CommentTextChar"/>
    <w:link w:val="CommentSubject"/>
    <w:uiPriority w:val="99"/>
    <w:semiHidden/>
    <w:rsid w:val="002640D1"/>
    <w:rPr>
      <w:b/>
      <w:bCs/>
      <w:sz w:val="20"/>
      <w:szCs w:val="20"/>
    </w:rPr>
  </w:style>
  <w:style w:type="character" w:styleId="UnresolvedMention">
    <w:name w:val="Unresolved Mention"/>
    <w:basedOn w:val="DefaultParagraphFont"/>
    <w:uiPriority w:val="99"/>
    <w:semiHidden/>
    <w:unhideWhenUsed/>
    <w:rsid w:val="002640D1"/>
    <w:rPr>
      <w:color w:val="605E5C"/>
      <w:shd w:val="clear" w:color="auto" w:fill="E1DFDD"/>
    </w:rPr>
  </w:style>
  <w:style w:type="paragraph" w:styleId="ListParagraph">
    <w:name w:val="List Paragraph"/>
    <w:basedOn w:val="Normal"/>
    <w:uiPriority w:val="34"/>
    <w:qFormat/>
    <w:rsid w:val="00541CF5"/>
    <w:pPr>
      <w:ind w:left="720"/>
      <w:contextualSpacing/>
    </w:pPr>
  </w:style>
  <w:style w:type="character" w:styleId="Mention">
    <w:name w:val="Mention"/>
    <w:basedOn w:val="DefaultParagraphFont"/>
    <w:uiPriority w:val="99"/>
    <w:unhideWhenUsed/>
    <w:rsid w:val="00B81429"/>
    <w:rPr>
      <w:color w:val="2B579A"/>
      <w:shd w:val="clear" w:color="auto" w:fill="E1DFDD"/>
    </w:rPr>
  </w:style>
  <w:style w:type="character" w:styleId="FollowedHyperlink">
    <w:name w:val="FollowedHyperlink"/>
    <w:basedOn w:val="DefaultParagraphFont"/>
    <w:uiPriority w:val="99"/>
    <w:semiHidden/>
    <w:unhideWhenUsed/>
    <w:rsid w:val="00EC3C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2102">
      <w:bodyDiv w:val="1"/>
      <w:marLeft w:val="0"/>
      <w:marRight w:val="0"/>
      <w:marTop w:val="0"/>
      <w:marBottom w:val="0"/>
      <w:divBdr>
        <w:top w:val="none" w:sz="0" w:space="0" w:color="auto"/>
        <w:left w:val="none" w:sz="0" w:space="0" w:color="auto"/>
        <w:bottom w:val="none" w:sz="0" w:space="0" w:color="auto"/>
        <w:right w:val="none" w:sz="0" w:space="0" w:color="auto"/>
      </w:divBdr>
    </w:div>
    <w:div w:id="142164691">
      <w:bodyDiv w:val="1"/>
      <w:marLeft w:val="0"/>
      <w:marRight w:val="0"/>
      <w:marTop w:val="0"/>
      <w:marBottom w:val="0"/>
      <w:divBdr>
        <w:top w:val="none" w:sz="0" w:space="0" w:color="auto"/>
        <w:left w:val="none" w:sz="0" w:space="0" w:color="auto"/>
        <w:bottom w:val="none" w:sz="0" w:space="0" w:color="auto"/>
        <w:right w:val="none" w:sz="0" w:space="0" w:color="auto"/>
      </w:divBdr>
    </w:div>
    <w:div w:id="165556655">
      <w:bodyDiv w:val="1"/>
      <w:marLeft w:val="0"/>
      <w:marRight w:val="0"/>
      <w:marTop w:val="0"/>
      <w:marBottom w:val="0"/>
      <w:divBdr>
        <w:top w:val="none" w:sz="0" w:space="0" w:color="auto"/>
        <w:left w:val="none" w:sz="0" w:space="0" w:color="auto"/>
        <w:bottom w:val="none" w:sz="0" w:space="0" w:color="auto"/>
        <w:right w:val="none" w:sz="0" w:space="0" w:color="auto"/>
      </w:divBdr>
    </w:div>
    <w:div w:id="175274181">
      <w:bodyDiv w:val="1"/>
      <w:marLeft w:val="0"/>
      <w:marRight w:val="0"/>
      <w:marTop w:val="0"/>
      <w:marBottom w:val="0"/>
      <w:divBdr>
        <w:top w:val="none" w:sz="0" w:space="0" w:color="auto"/>
        <w:left w:val="none" w:sz="0" w:space="0" w:color="auto"/>
        <w:bottom w:val="none" w:sz="0" w:space="0" w:color="auto"/>
        <w:right w:val="none" w:sz="0" w:space="0" w:color="auto"/>
      </w:divBdr>
    </w:div>
    <w:div w:id="428234961">
      <w:bodyDiv w:val="1"/>
      <w:marLeft w:val="0"/>
      <w:marRight w:val="0"/>
      <w:marTop w:val="0"/>
      <w:marBottom w:val="0"/>
      <w:divBdr>
        <w:top w:val="none" w:sz="0" w:space="0" w:color="auto"/>
        <w:left w:val="none" w:sz="0" w:space="0" w:color="auto"/>
        <w:bottom w:val="none" w:sz="0" w:space="0" w:color="auto"/>
        <w:right w:val="none" w:sz="0" w:space="0" w:color="auto"/>
      </w:divBdr>
    </w:div>
    <w:div w:id="473956498">
      <w:bodyDiv w:val="1"/>
      <w:marLeft w:val="0"/>
      <w:marRight w:val="0"/>
      <w:marTop w:val="0"/>
      <w:marBottom w:val="0"/>
      <w:divBdr>
        <w:top w:val="none" w:sz="0" w:space="0" w:color="auto"/>
        <w:left w:val="none" w:sz="0" w:space="0" w:color="auto"/>
        <w:bottom w:val="none" w:sz="0" w:space="0" w:color="auto"/>
        <w:right w:val="none" w:sz="0" w:space="0" w:color="auto"/>
      </w:divBdr>
    </w:div>
    <w:div w:id="933709498">
      <w:bodyDiv w:val="1"/>
      <w:marLeft w:val="0"/>
      <w:marRight w:val="0"/>
      <w:marTop w:val="0"/>
      <w:marBottom w:val="0"/>
      <w:divBdr>
        <w:top w:val="none" w:sz="0" w:space="0" w:color="auto"/>
        <w:left w:val="none" w:sz="0" w:space="0" w:color="auto"/>
        <w:bottom w:val="none" w:sz="0" w:space="0" w:color="auto"/>
        <w:right w:val="none" w:sz="0" w:space="0" w:color="auto"/>
      </w:divBdr>
    </w:div>
    <w:div w:id="1176961870">
      <w:bodyDiv w:val="1"/>
      <w:marLeft w:val="0"/>
      <w:marRight w:val="0"/>
      <w:marTop w:val="0"/>
      <w:marBottom w:val="0"/>
      <w:divBdr>
        <w:top w:val="none" w:sz="0" w:space="0" w:color="auto"/>
        <w:left w:val="none" w:sz="0" w:space="0" w:color="auto"/>
        <w:bottom w:val="none" w:sz="0" w:space="0" w:color="auto"/>
        <w:right w:val="none" w:sz="0" w:space="0" w:color="auto"/>
      </w:divBdr>
    </w:div>
    <w:div w:id="1323580482">
      <w:bodyDiv w:val="1"/>
      <w:marLeft w:val="0"/>
      <w:marRight w:val="0"/>
      <w:marTop w:val="0"/>
      <w:marBottom w:val="0"/>
      <w:divBdr>
        <w:top w:val="none" w:sz="0" w:space="0" w:color="auto"/>
        <w:left w:val="none" w:sz="0" w:space="0" w:color="auto"/>
        <w:bottom w:val="none" w:sz="0" w:space="0" w:color="auto"/>
        <w:right w:val="none" w:sz="0" w:space="0" w:color="auto"/>
      </w:divBdr>
    </w:div>
    <w:div w:id="1327175635">
      <w:bodyDiv w:val="1"/>
      <w:marLeft w:val="0"/>
      <w:marRight w:val="0"/>
      <w:marTop w:val="0"/>
      <w:marBottom w:val="0"/>
      <w:divBdr>
        <w:top w:val="none" w:sz="0" w:space="0" w:color="auto"/>
        <w:left w:val="none" w:sz="0" w:space="0" w:color="auto"/>
        <w:bottom w:val="none" w:sz="0" w:space="0" w:color="auto"/>
        <w:right w:val="none" w:sz="0" w:space="0" w:color="auto"/>
      </w:divBdr>
    </w:div>
    <w:div w:id="1401444522">
      <w:bodyDiv w:val="1"/>
      <w:marLeft w:val="0"/>
      <w:marRight w:val="0"/>
      <w:marTop w:val="0"/>
      <w:marBottom w:val="0"/>
      <w:divBdr>
        <w:top w:val="none" w:sz="0" w:space="0" w:color="auto"/>
        <w:left w:val="none" w:sz="0" w:space="0" w:color="auto"/>
        <w:bottom w:val="none" w:sz="0" w:space="0" w:color="auto"/>
        <w:right w:val="none" w:sz="0" w:space="0" w:color="auto"/>
      </w:divBdr>
    </w:div>
    <w:div w:id="1492259603">
      <w:bodyDiv w:val="1"/>
      <w:marLeft w:val="0"/>
      <w:marRight w:val="0"/>
      <w:marTop w:val="0"/>
      <w:marBottom w:val="0"/>
      <w:divBdr>
        <w:top w:val="none" w:sz="0" w:space="0" w:color="auto"/>
        <w:left w:val="none" w:sz="0" w:space="0" w:color="auto"/>
        <w:bottom w:val="none" w:sz="0" w:space="0" w:color="auto"/>
        <w:right w:val="none" w:sz="0" w:space="0" w:color="auto"/>
      </w:divBdr>
    </w:div>
    <w:div w:id="1561868828">
      <w:bodyDiv w:val="1"/>
      <w:marLeft w:val="0"/>
      <w:marRight w:val="0"/>
      <w:marTop w:val="0"/>
      <w:marBottom w:val="0"/>
      <w:divBdr>
        <w:top w:val="none" w:sz="0" w:space="0" w:color="auto"/>
        <w:left w:val="none" w:sz="0" w:space="0" w:color="auto"/>
        <w:bottom w:val="none" w:sz="0" w:space="0" w:color="auto"/>
        <w:right w:val="none" w:sz="0" w:space="0" w:color="auto"/>
      </w:divBdr>
    </w:div>
    <w:div w:id="1622688640">
      <w:bodyDiv w:val="1"/>
      <w:marLeft w:val="0"/>
      <w:marRight w:val="0"/>
      <w:marTop w:val="0"/>
      <w:marBottom w:val="0"/>
      <w:divBdr>
        <w:top w:val="none" w:sz="0" w:space="0" w:color="auto"/>
        <w:left w:val="none" w:sz="0" w:space="0" w:color="auto"/>
        <w:bottom w:val="none" w:sz="0" w:space="0" w:color="auto"/>
        <w:right w:val="none" w:sz="0" w:space="0" w:color="auto"/>
      </w:divBdr>
    </w:div>
    <w:div w:id="1696998251">
      <w:bodyDiv w:val="1"/>
      <w:marLeft w:val="0"/>
      <w:marRight w:val="0"/>
      <w:marTop w:val="0"/>
      <w:marBottom w:val="0"/>
      <w:divBdr>
        <w:top w:val="none" w:sz="0" w:space="0" w:color="auto"/>
        <w:left w:val="none" w:sz="0" w:space="0" w:color="auto"/>
        <w:bottom w:val="none" w:sz="0" w:space="0" w:color="auto"/>
        <w:right w:val="none" w:sz="0" w:space="0" w:color="auto"/>
      </w:divBdr>
    </w:div>
    <w:div w:id="1785926457">
      <w:bodyDiv w:val="1"/>
      <w:marLeft w:val="0"/>
      <w:marRight w:val="0"/>
      <w:marTop w:val="0"/>
      <w:marBottom w:val="0"/>
      <w:divBdr>
        <w:top w:val="none" w:sz="0" w:space="0" w:color="auto"/>
        <w:left w:val="none" w:sz="0" w:space="0" w:color="auto"/>
        <w:bottom w:val="none" w:sz="0" w:space="0" w:color="auto"/>
        <w:right w:val="none" w:sz="0" w:space="0" w:color="auto"/>
      </w:divBdr>
    </w:div>
    <w:div w:id="1803576785">
      <w:bodyDiv w:val="1"/>
      <w:marLeft w:val="0"/>
      <w:marRight w:val="0"/>
      <w:marTop w:val="0"/>
      <w:marBottom w:val="0"/>
      <w:divBdr>
        <w:top w:val="none" w:sz="0" w:space="0" w:color="auto"/>
        <w:left w:val="none" w:sz="0" w:space="0" w:color="auto"/>
        <w:bottom w:val="none" w:sz="0" w:space="0" w:color="auto"/>
        <w:right w:val="none" w:sz="0" w:space="0" w:color="auto"/>
      </w:divBdr>
    </w:div>
    <w:div w:id="1982035069">
      <w:bodyDiv w:val="1"/>
      <w:marLeft w:val="0"/>
      <w:marRight w:val="0"/>
      <w:marTop w:val="0"/>
      <w:marBottom w:val="0"/>
      <w:divBdr>
        <w:top w:val="none" w:sz="0" w:space="0" w:color="auto"/>
        <w:left w:val="none" w:sz="0" w:space="0" w:color="auto"/>
        <w:bottom w:val="none" w:sz="0" w:space="0" w:color="auto"/>
        <w:right w:val="none" w:sz="0" w:space="0" w:color="auto"/>
      </w:divBdr>
    </w:div>
    <w:div w:id="2123110522">
      <w:bodyDiv w:val="1"/>
      <w:marLeft w:val="0"/>
      <w:marRight w:val="0"/>
      <w:marTop w:val="0"/>
      <w:marBottom w:val="0"/>
      <w:divBdr>
        <w:top w:val="none" w:sz="0" w:space="0" w:color="auto"/>
        <w:left w:val="none" w:sz="0" w:space="0" w:color="auto"/>
        <w:bottom w:val="none" w:sz="0" w:space="0" w:color="auto"/>
        <w:right w:val="none" w:sz="0" w:space="0" w:color="auto"/>
      </w:divBdr>
    </w:div>
    <w:div w:id="214291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f.org/knowledge-library/european-pharma-biotech-benchmarking-quality-compliance-resilience-2025?utm_source=pressrelease&amp;utm_medium=referral&amp;utm_campaign=OpiniumNSFReportReleas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sf.org/knowledge-library/european-pharma-biotech-benchmarking-quality-compliance-resilience-2025?utm_source=pressrelease&amp;utm_medium=referral&amp;utm_campaign=OpiniumNSFReportRelea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f.org/gb/en" TargetMode="External"/><Relationship Id="rId5" Type="http://schemas.openxmlformats.org/officeDocument/2006/relationships/styles" Target="styles.xml"/><Relationship Id="rId15" Type="http://schemas.openxmlformats.org/officeDocument/2006/relationships/hyperlink" Target="https://www.opinium.com/us/home/" TargetMode="External"/><Relationship Id="rId10" Type="http://schemas.openxmlformats.org/officeDocument/2006/relationships/hyperlink" Target="mailto:media@nsf.or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sf.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ad8c5b-8734-430d-bb79-f2713a2cafdf" xsi:nil="true"/>
    <lcf76f155ced4ddcb4097134ff3c332f xmlns="119e3e18-5fb1-410f-96d1-6d6fae7a4b4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9FAFE3B8CD6241BD6F260DED3959FE" ma:contentTypeVersion="20" ma:contentTypeDescription="Create a new document." ma:contentTypeScope="" ma:versionID="e567d2c62672607d4649fc187507d9a1">
  <xsd:schema xmlns:xsd="http://www.w3.org/2001/XMLSchema" xmlns:xs="http://www.w3.org/2001/XMLSchema" xmlns:p="http://schemas.microsoft.com/office/2006/metadata/properties" xmlns:ns2="119e3e18-5fb1-410f-96d1-6d6fae7a4b41" xmlns:ns3="b1ad8c5b-8734-430d-bb79-f2713a2cafdf" targetNamespace="http://schemas.microsoft.com/office/2006/metadata/properties" ma:root="true" ma:fieldsID="f1d53601de7674a29a0f0a5db10c2077" ns2:_="" ns3:_="">
    <xsd:import namespace="119e3e18-5fb1-410f-96d1-6d6fae7a4b41"/>
    <xsd:import namespace="b1ad8c5b-8734-430d-bb79-f2713a2caf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e3e18-5fb1-410f-96d1-6d6fae7a4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23e4c4-411f-42ba-9d13-9bac6b749c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d8c5b-8734-430d-bb79-f2713a2caf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5315c4-840c-4da0-9263-bd3cf7d3eb8f}" ma:internalName="TaxCatchAll" ma:showField="CatchAllData" ma:web="b1ad8c5b-8734-430d-bb79-f2713a2ca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78F12-797C-4D58-BBED-978B1E200ABA}">
  <ds:schemaRefs>
    <ds:schemaRef ds:uri="http://schemas.microsoft.com/sharepoint/v3/contenttype/forms"/>
  </ds:schemaRefs>
</ds:datastoreItem>
</file>

<file path=customXml/itemProps2.xml><?xml version="1.0" encoding="utf-8"?>
<ds:datastoreItem xmlns:ds="http://schemas.openxmlformats.org/officeDocument/2006/customXml" ds:itemID="{910761D8-4C9B-4F98-8708-79A8A948B627}">
  <ds:schemaRefs>
    <ds:schemaRef ds:uri="http://schemas.microsoft.com/office/2006/metadata/properties"/>
    <ds:schemaRef ds:uri="http://schemas.microsoft.com/office/infopath/2007/PartnerControls"/>
    <ds:schemaRef ds:uri="b1ad8c5b-8734-430d-bb79-f2713a2cafdf"/>
    <ds:schemaRef ds:uri="119e3e18-5fb1-410f-96d1-6d6fae7a4b41"/>
  </ds:schemaRefs>
</ds:datastoreItem>
</file>

<file path=customXml/itemProps3.xml><?xml version="1.0" encoding="utf-8"?>
<ds:datastoreItem xmlns:ds="http://schemas.openxmlformats.org/officeDocument/2006/customXml" ds:itemID="{E4E7446A-512E-49E4-805F-8CDDD8100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e3e18-5fb1-410f-96d1-6d6fae7a4b41"/>
    <ds:schemaRef ds:uri="b1ad8c5b-8734-430d-bb79-f2713a2ca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856</Words>
  <Characters>5350</Characters>
  <Application>Microsoft Office Word</Application>
  <DocSecurity>0</DocSecurity>
  <Lines>97</Lines>
  <Paragraphs>31</Paragraphs>
  <ScaleCrop>false</ScaleCrop>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MacEwan</dc:creator>
  <cp:keywords/>
  <dc:description/>
  <cp:lastModifiedBy>Steven MacEwan</cp:lastModifiedBy>
  <cp:revision>4</cp:revision>
  <dcterms:created xsi:type="dcterms:W3CDTF">2025-12-08T18:00:00Z</dcterms:created>
  <dcterms:modified xsi:type="dcterms:W3CDTF">2025-12-08T18:08:00Z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0x0101002B9FAFE3B8CD6241BD6F260DED3959FE</vt:lpwstr>
  </property>
  <property fmtid="{D5CDD505-2E9C-101B-9397-08002B2CF9AE}" pid="3" name="MediaServiceImageTags">
    <vt:lpwstr/>
  </property>
  <property fmtid="{D5CDD505-2E9C-101B-9397-08002B2CF9AE}" pid="4" name="GrammarlyDocumentId">
    <vt:lpwstr>245003a7-64fc-4047-ad92-b215ceae9ff6</vt:lpwstr>
  </property>
  <property fmtid="{D5CDD505-2E9C-101B-9397-08002B2CF9AE}" pid="5" name="MSIP_Label_f2c848f1-078c-4e4f-8789-8a1259c542b8_Enabled">
    <vt:lpwstr>true</vt:lpwstr>
  </property>
  <property fmtid="{D5CDD505-2E9C-101B-9397-08002B2CF9AE}" pid="6" name="MSIP_Label_f2c848f1-078c-4e4f-8789-8a1259c542b8_SetDate">
    <vt:lpwstr>2025-12-08T18:08:47Z</vt:lpwstr>
  </property>
  <property fmtid="{D5CDD505-2E9C-101B-9397-08002B2CF9AE}" pid="7" name="MSIP_Label_f2c848f1-078c-4e4f-8789-8a1259c542b8_Method">
    <vt:lpwstr>Privileged</vt:lpwstr>
  </property>
  <property fmtid="{D5CDD505-2E9C-101B-9397-08002B2CF9AE}" pid="8" name="MSIP_Label_f2c848f1-078c-4e4f-8789-8a1259c542b8_Name">
    <vt:lpwstr>Public</vt:lpwstr>
  </property>
  <property fmtid="{D5CDD505-2E9C-101B-9397-08002B2CF9AE}" pid="9" name="MSIP_Label_f2c848f1-078c-4e4f-8789-8a1259c542b8_SiteId">
    <vt:lpwstr>400696bb-3ef5-44ed-b838-ceb5afd17d90</vt:lpwstr>
  </property>
  <property fmtid="{D5CDD505-2E9C-101B-9397-08002B2CF9AE}" pid="10" name="MSIP_Label_f2c848f1-078c-4e4f-8789-8a1259c542b8_ActionId">
    <vt:lpwstr>7719992c-cbdb-47d9-8553-03fa8ad2e0f8</vt:lpwstr>
  </property>
  <property fmtid="{D5CDD505-2E9C-101B-9397-08002B2CF9AE}" pid="11" name="MSIP_Label_f2c848f1-078c-4e4f-8789-8a1259c542b8_ContentBits">
    <vt:lpwstr>0</vt:lpwstr>
  </property>
  <property fmtid="{D5CDD505-2E9C-101B-9397-08002B2CF9AE}" pid="12" name="MSIP_Label_f2c848f1-078c-4e4f-8789-8a1259c542b8_Tag">
    <vt:lpwstr>10, 0, 1, 1</vt:lpwstr>
  </property>
</Properties>
</file>