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54F2" w14:textId="47D25DE6" w:rsidR="000A30F6" w:rsidRDefault="78B2A1FB" w:rsidP="45C5E24D">
      <w:pPr>
        <w:spacing w:before="100" w:beforeAutospacing="1" w:after="100" w:afterAutospacing="1" w:line="240" w:lineRule="auto"/>
        <w:jc w:val="right"/>
        <w:rPr>
          <w:rFonts w:asciiTheme="minorHAnsi" w:eastAsia="Times New Roman" w:hAnsiTheme="minorHAnsi" w:cstheme="minorBidi"/>
          <w:b/>
          <w:bCs/>
          <w:lang w:eastAsia="pl-PL"/>
        </w:rPr>
      </w:pPr>
      <w:r w:rsidRPr="45C5E24D">
        <w:rPr>
          <w:rFonts w:asciiTheme="minorHAnsi" w:eastAsia="Times New Roman" w:hAnsiTheme="minorHAnsi" w:cstheme="minorBidi"/>
          <w:b/>
          <w:bCs/>
          <w:lang w:eastAsia="pl-PL"/>
        </w:rPr>
        <w:t xml:space="preserve">Kraków, </w:t>
      </w:r>
      <w:r w:rsidR="009D3E73">
        <w:rPr>
          <w:rFonts w:asciiTheme="minorHAnsi" w:eastAsia="Times New Roman" w:hAnsiTheme="minorHAnsi" w:cstheme="minorBidi"/>
          <w:b/>
          <w:bCs/>
          <w:lang w:eastAsia="pl-PL"/>
        </w:rPr>
        <w:t>08</w:t>
      </w:r>
      <w:r w:rsidRPr="45C5E24D">
        <w:rPr>
          <w:rFonts w:asciiTheme="minorHAnsi" w:eastAsia="Times New Roman" w:hAnsiTheme="minorHAnsi" w:cstheme="minorBidi"/>
          <w:b/>
          <w:bCs/>
          <w:lang w:eastAsia="pl-PL"/>
        </w:rPr>
        <w:t>.1</w:t>
      </w:r>
      <w:r w:rsidR="55DB8CD9" w:rsidRPr="45C5E24D">
        <w:rPr>
          <w:rFonts w:asciiTheme="minorHAnsi" w:eastAsia="Times New Roman" w:hAnsiTheme="minorHAnsi" w:cstheme="minorBidi"/>
          <w:b/>
          <w:bCs/>
          <w:lang w:eastAsia="pl-PL"/>
        </w:rPr>
        <w:t>2</w:t>
      </w:r>
      <w:r w:rsidRPr="45C5E24D">
        <w:rPr>
          <w:rFonts w:asciiTheme="minorHAnsi" w:eastAsia="Times New Roman" w:hAnsiTheme="minorHAnsi" w:cstheme="minorBidi"/>
          <w:b/>
          <w:bCs/>
          <w:lang w:eastAsia="pl-PL"/>
        </w:rPr>
        <w:t>.2025r.</w:t>
      </w:r>
    </w:p>
    <w:p w14:paraId="5CB8F9C5" w14:textId="6D67E78A" w:rsidR="78B2A1FB" w:rsidRDefault="78B2A1FB" w:rsidP="45C5E24D">
      <w:pPr>
        <w:spacing w:beforeAutospacing="1" w:afterAutospacing="1" w:line="240" w:lineRule="auto"/>
        <w:rPr>
          <w:b/>
          <w:bCs/>
        </w:rPr>
      </w:pPr>
      <w:r w:rsidRPr="45C5E24D">
        <w:rPr>
          <w:rFonts w:asciiTheme="minorHAnsi" w:eastAsia="Times New Roman" w:hAnsiTheme="minorHAnsi" w:cstheme="minorBidi"/>
          <w:b/>
          <w:bCs/>
          <w:lang w:eastAsia="pl-PL"/>
        </w:rPr>
        <w:t>INFORMACJA PRASOWA</w:t>
      </w:r>
    </w:p>
    <w:p w14:paraId="67D7AEB3" w14:textId="16A4FADE" w:rsidR="45C5E24D" w:rsidRDefault="45C5E24D" w:rsidP="45C5E24D">
      <w:pPr>
        <w:spacing w:beforeAutospacing="1" w:afterAutospacing="1" w:line="240" w:lineRule="auto"/>
        <w:rPr>
          <w:rFonts w:cs="Calibri"/>
          <w:b/>
          <w:bCs/>
        </w:rPr>
      </w:pPr>
    </w:p>
    <w:p w14:paraId="16F63165" w14:textId="752423DA" w:rsidR="26B10986" w:rsidRDefault="26B10986" w:rsidP="45C5E24D">
      <w:pPr>
        <w:spacing w:beforeAutospacing="1" w:afterAutospacing="1" w:line="240" w:lineRule="auto"/>
        <w:jc w:val="center"/>
        <w:rPr>
          <w:b/>
          <w:bCs/>
        </w:rPr>
      </w:pPr>
      <w:r w:rsidRPr="45C5E24D">
        <w:rPr>
          <w:rFonts w:cs="Calibri"/>
          <w:b/>
          <w:bCs/>
        </w:rPr>
        <w:t>Grupa RMF 11. raz z rzędu liderem rankingu „Biura Reklamy 2025” Media &amp; Marketing Polska</w:t>
      </w:r>
    </w:p>
    <w:p w14:paraId="03F26DBC" w14:textId="30D061D7" w:rsidR="45C5E24D" w:rsidRDefault="45C5E24D" w:rsidP="45C5E24D">
      <w:pPr>
        <w:spacing w:beforeAutospacing="1" w:afterAutospacing="1" w:line="240" w:lineRule="auto"/>
        <w:jc w:val="both"/>
        <w:rPr>
          <w:b/>
          <w:bCs/>
        </w:rPr>
      </w:pPr>
      <w:r>
        <w:br/>
      </w:r>
      <w:r w:rsidR="53F5B55C" w:rsidRPr="45C5E24D">
        <w:rPr>
          <w:rFonts w:cs="Calibri"/>
          <w:b/>
          <w:bCs/>
        </w:rPr>
        <w:t>Biuro Sprzedaży Grupy RMF już jedenasty rok z rzędu zostało uznane za najlepsze biuro reklamy radiowej w Polsce w rankingu „Biura Reklamy 2025” magazynu Media &amp; Marketing Polska. W tegorocznej edycji zestawienia biuro utrzymało pozycję lidera rynku, osiągając najlepsze wyniki we wszystkich obszarach ocenianych przez respondentów. Co istotne, wszystkie biura reklamy Bauer Media w Polsce – Biuro Sprzedaży Grupy RMF, Biuro Reklamy Wydawnictwa Bauer oraz Bauer Media Outdoor – zwyciężyły w swoich kategoriach.</w:t>
      </w:r>
    </w:p>
    <w:p w14:paraId="786C084C" w14:textId="26A71B8A" w:rsidR="2188D6E0" w:rsidRDefault="2188D6E0" w:rsidP="45C5E24D">
      <w:pPr>
        <w:spacing w:before="240" w:after="240"/>
        <w:jc w:val="both"/>
      </w:pPr>
      <w:r w:rsidRPr="45C5E24D">
        <w:rPr>
          <w:rFonts w:cs="Calibri"/>
        </w:rPr>
        <w:t>Ranking „Biura Reklamy 2025” powstał w oparciu o badanie satysfakcji klientów zrealizowane przez instytut Minds &amp; Roses na zlecenie Media &amp; Marketing Polska. Biuro Sprzedaży Grupy RMF uzyskało najwyższą ocenę ogólną – 4,61 przy średniej rynkowej 4,5 – oraz najlepsze wyniki we wszystkich kluczowych wymiarach współpracy: transparentnej polityce cenowej, elastyczności i sprawności przy zmianach w trakcie kampanii, szybkości i jakości odpowiedzi na brief, poziomie zaufania i poczuciu bezpieczeństwa, doradztwie i proponowaniu ciekawych rozwiązań, atrakcyjności formatów oraz profesjonalnej obsłudze kampanii internetowych.</w:t>
      </w:r>
    </w:p>
    <w:p w14:paraId="7D7D4A96" w14:textId="41F095E7" w:rsidR="2188D6E0" w:rsidRDefault="2188D6E0" w:rsidP="45C5E24D">
      <w:pPr>
        <w:spacing w:before="240" w:after="240"/>
        <w:jc w:val="both"/>
      </w:pPr>
      <w:r w:rsidRPr="45C5E24D">
        <w:rPr>
          <w:rFonts w:cs="Calibri"/>
        </w:rPr>
        <w:t>Utrzymująca się od lat pozycja lidera to efekt połączenia silnych marek radiowych Grupy RMF z kompleksową ofertą audio – od klasycznej reklamy radiowej, przez rozwiązania niestandardowe, po szybko rosnący segment digital audio. Grupa RMF co roku obsługuje blisko 2,8 tys. klientów, z czego około 1,3 tys. korzysta z oferty digital. W ramach Audioverse – zintegrowanej oferty reklamowej łączącej radio, digital audio, podcasty, streaming i in-game audio – reklamodawcy mogą budować zasięg i częstotliwość kontaktu z przekazem w wielu środowiskach audio jednocześnie. Kluczowym elementem ekosystemu jest platforma AudioXi, obejmująca dziesiątki marek radiowych i podcastowych oraz miliony unikalnych użytkowników miesięcznie.</w:t>
      </w:r>
    </w:p>
    <w:p w14:paraId="261DBB02" w14:textId="0275072C" w:rsidR="2188D6E0" w:rsidRDefault="2188D6E0" w:rsidP="45C5E24D">
      <w:pPr>
        <w:spacing w:before="240" w:after="240"/>
        <w:jc w:val="both"/>
      </w:pPr>
      <w:r w:rsidRPr="45C5E24D">
        <w:rPr>
          <w:rFonts w:cs="Calibri"/>
        </w:rPr>
        <w:t>–</w:t>
      </w:r>
      <w:r w:rsidRPr="45C5E24D">
        <w:rPr>
          <w:rFonts w:cs="Calibri"/>
          <w:i/>
          <w:iCs/>
        </w:rPr>
        <w:t xml:space="preserve"> To wyróżnienie jest dla nas szczególnie ważne, bo stoi za nim opinia naszych partnerów: domów mediowych i klientów. 11 lat z rzędu na pozycji numer 1 to dowód, że konsekwentnie dostarczamy kampanie, które działają – zarówno w klasycznym radiu, jak i w całym ekosystemie audio. Dziękujemy za zaufanie i obiecujemy, że nie zwalniamy tempa</w:t>
      </w:r>
      <w:r w:rsidRPr="45C5E24D">
        <w:rPr>
          <w:rFonts w:cs="Calibri"/>
        </w:rPr>
        <w:t xml:space="preserve"> – komentuje </w:t>
      </w:r>
      <w:r w:rsidRPr="45C5E24D">
        <w:rPr>
          <w:rFonts w:cs="Calibri"/>
          <w:b/>
          <w:bCs/>
        </w:rPr>
        <w:t xml:space="preserve">Dariusz Woźniak, </w:t>
      </w:r>
      <w:r w:rsidR="44A9541B" w:rsidRPr="45C5E24D">
        <w:rPr>
          <w:rFonts w:cs="Calibri"/>
          <w:b/>
          <w:bCs/>
        </w:rPr>
        <w:t>D</w:t>
      </w:r>
      <w:r w:rsidRPr="45C5E24D">
        <w:rPr>
          <w:rFonts w:cs="Calibri"/>
          <w:b/>
          <w:bCs/>
        </w:rPr>
        <w:t xml:space="preserve">yrektor </w:t>
      </w:r>
      <w:r w:rsidR="408C8AFC" w:rsidRPr="45C5E24D">
        <w:rPr>
          <w:rFonts w:cs="Calibri"/>
          <w:b/>
          <w:bCs/>
        </w:rPr>
        <w:t>G</w:t>
      </w:r>
      <w:r w:rsidRPr="45C5E24D">
        <w:rPr>
          <w:rFonts w:cs="Calibri"/>
          <w:b/>
          <w:bCs/>
        </w:rPr>
        <w:t xml:space="preserve">eneralny </w:t>
      </w:r>
      <w:r w:rsidR="5B6453BE" w:rsidRPr="45C5E24D">
        <w:rPr>
          <w:rFonts w:cs="Calibri"/>
          <w:b/>
          <w:bCs/>
        </w:rPr>
        <w:t>D</w:t>
      </w:r>
      <w:r w:rsidRPr="45C5E24D">
        <w:rPr>
          <w:rFonts w:cs="Calibri"/>
          <w:b/>
          <w:bCs/>
        </w:rPr>
        <w:t xml:space="preserve">ziału </w:t>
      </w:r>
      <w:r w:rsidR="084C2E64" w:rsidRPr="45C5E24D">
        <w:rPr>
          <w:rFonts w:cs="Calibri"/>
          <w:b/>
          <w:bCs/>
        </w:rPr>
        <w:t>S</w:t>
      </w:r>
      <w:r w:rsidRPr="45C5E24D">
        <w:rPr>
          <w:rFonts w:cs="Calibri"/>
          <w:b/>
          <w:bCs/>
        </w:rPr>
        <w:t xml:space="preserve">przedaży i </w:t>
      </w:r>
      <w:r w:rsidR="7E6B0CA9" w:rsidRPr="45C5E24D">
        <w:rPr>
          <w:rFonts w:cs="Calibri"/>
          <w:b/>
          <w:bCs/>
        </w:rPr>
        <w:t>S</w:t>
      </w:r>
      <w:r w:rsidRPr="45C5E24D">
        <w:rPr>
          <w:rFonts w:cs="Calibri"/>
          <w:b/>
          <w:bCs/>
        </w:rPr>
        <w:t xml:space="preserve">zef </w:t>
      </w:r>
      <w:r w:rsidR="042C5EF9" w:rsidRPr="45C5E24D">
        <w:rPr>
          <w:rFonts w:cs="Calibri"/>
          <w:b/>
          <w:bCs/>
        </w:rPr>
        <w:t>N</w:t>
      </w:r>
      <w:r w:rsidRPr="45C5E24D">
        <w:rPr>
          <w:rFonts w:cs="Calibri"/>
          <w:b/>
          <w:bCs/>
        </w:rPr>
        <w:t xml:space="preserve">egocjacji </w:t>
      </w:r>
      <w:r w:rsidR="6C63BCD7" w:rsidRPr="45C5E24D">
        <w:rPr>
          <w:rFonts w:cs="Calibri"/>
          <w:b/>
          <w:bCs/>
        </w:rPr>
        <w:t>K</w:t>
      </w:r>
      <w:r w:rsidRPr="45C5E24D">
        <w:rPr>
          <w:rFonts w:cs="Calibri"/>
          <w:b/>
          <w:bCs/>
        </w:rPr>
        <w:t>orporacyjnych Bauer Media</w:t>
      </w:r>
      <w:r w:rsidRPr="45C5E24D">
        <w:rPr>
          <w:rFonts w:cs="Calibri"/>
        </w:rPr>
        <w:t>.</w:t>
      </w:r>
      <w:r w:rsidR="0D18061B" w:rsidRPr="45C5E24D">
        <w:rPr>
          <w:rFonts w:cs="Calibri"/>
        </w:rPr>
        <w:t xml:space="preserve"> </w:t>
      </w:r>
      <w:r w:rsidRPr="45C5E24D">
        <w:rPr>
          <w:rFonts w:cs="Calibri"/>
        </w:rPr>
        <w:t xml:space="preserve">– </w:t>
      </w:r>
      <w:r w:rsidRPr="45C5E24D">
        <w:rPr>
          <w:rFonts w:cs="Calibri"/>
          <w:i/>
          <w:iCs/>
        </w:rPr>
        <w:t>Jesteśmy też niezwykle dumni z faktu, że wszystkie biura reklamy Bauer Media w Polsce wygrały swoje kategorie. To pokazuje, że niezależnie od medium – radio, prasa czy outdoor – gramy w jednej drużynie i oferujemy reklamodawcom spójne, komplementarne rozwiązani</w:t>
      </w:r>
      <w:r w:rsidRPr="45C5E24D">
        <w:rPr>
          <w:rFonts w:cs="Calibri"/>
        </w:rPr>
        <w:t>a – dodaje.</w:t>
      </w:r>
    </w:p>
    <w:p w14:paraId="78D88295" w14:textId="42CC5861" w:rsidR="45C5E24D" w:rsidRDefault="45C5E24D" w:rsidP="45C5E24D">
      <w:pPr>
        <w:jc w:val="both"/>
        <w:rPr>
          <w:b/>
          <w:bCs/>
        </w:rPr>
      </w:pPr>
    </w:p>
    <w:p w14:paraId="0681867D" w14:textId="77777777" w:rsidR="00F15D37" w:rsidRPr="000A30F6" w:rsidRDefault="00F15D37" w:rsidP="000A30F6">
      <w:pPr>
        <w:jc w:val="both"/>
        <w:rPr>
          <w:rFonts w:asciiTheme="minorHAnsi" w:hAnsiTheme="minorHAnsi" w:cstheme="minorHAnsi"/>
        </w:rPr>
      </w:pPr>
    </w:p>
    <w:sectPr w:rsidR="00F15D37" w:rsidRPr="000A30F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2BFAF" w14:textId="77777777" w:rsidR="001A7048" w:rsidRDefault="001A7048" w:rsidP="00F92223">
      <w:pPr>
        <w:spacing w:after="0" w:line="240" w:lineRule="auto"/>
      </w:pPr>
      <w:r>
        <w:separator/>
      </w:r>
    </w:p>
  </w:endnote>
  <w:endnote w:type="continuationSeparator" w:id="0">
    <w:p w14:paraId="3C6A4EB4" w14:textId="77777777" w:rsidR="001A7048" w:rsidRDefault="001A7048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9736" w14:textId="425D6742" w:rsidR="00F92223" w:rsidRDefault="001457DB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C6F94E8" wp14:editId="571E5987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038A" w14:textId="77777777" w:rsidR="001A7048" w:rsidRDefault="001A7048" w:rsidP="00F92223">
      <w:pPr>
        <w:spacing w:after="0" w:line="240" w:lineRule="auto"/>
      </w:pPr>
      <w:r>
        <w:separator/>
      </w:r>
    </w:p>
  </w:footnote>
  <w:footnote w:type="continuationSeparator" w:id="0">
    <w:p w14:paraId="5A93C75A" w14:textId="77777777" w:rsidR="001A7048" w:rsidRDefault="001A7048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58C2" w14:textId="5B39CD81" w:rsidR="00F92223" w:rsidRDefault="001457DB">
    <w:pPr>
      <w:pStyle w:val="Nagwek"/>
    </w:pPr>
    <w:r>
      <w:rPr>
        <w:noProof/>
        <w:lang w:eastAsia="pl-PL"/>
      </w:rPr>
      <w:drawing>
        <wp:inline distT="0" distB="0" distL="0" distR="0" wp14:anchorId="6B5FFCBB" wp14:editId="59743C4A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F6"/>
    <w:rsid w:val="000A30F6"/>
    <w:rsid w:val="001457DB"/>
    <w:rsid w:val="00191ACF"/>
    <w:rsid w:val="001A7048"/>
    <w:rsid w:val="00381C88"/>
    <w:rsid w:val="007F5ABD"/>
    <w:rsid w:val="00892FE1"/>
    <w:rsid w:val="009D3E73"/>
    <w:rsid w:val="00A01F46"/>
    <w:rsid w:val="00BA799B"/>
    <w:rsid w:val="00E96292"/>
    <w:rsid w:val="00F15D37"/>
    <w:rsid w:val="00F92223"/>
    <w:rsid w:val="042C5EF9"/>
    <w:rsid w:val="084C2E64"/>
    <w:rsid w:val="0D18061B"/>
    <w:rsid w:val="0D951ED5"/>
    <w:rsid w:val="19DE3FD3"/>
    <w:rsid w:val="1DC900EB"/>
    <w:rsid w:val="2188D6E0"/>
    <w:rsid w:val="26B10986"/>
    <w:rsid w:val="3201A4B4"/>
    <w:rsid w:val="32EFEF35"/>
    <w:rsid w:val="396AD4BB"/>
    <w:rsid w:val="3FF08D1E"/>
    <w:rsid w:val="408C8AFC"/>
    <w:rsid w:val="44A9541B"/>
    <w:rsid w:val="45C5E24D"/>
    <w:rsid w:val="50C6F1D3"/>
    <w:rsid w:val="539C91C8"/>
    <w:rsid w:val="53F5B55C"/>
    <w:rsid w:val="55DB8CD9"/>
    <w:rsid w:val="5B6453BE"/>
    <w:rsid w:val="647B4A89"/>
    <w:rsid w:val="6A34B8B5"/>
    <w:rsid w:val="6C63BCD7"/>
    <w:rsid w:val="6ED3DA4A"/>
    <w:rsid w:val="75C9A447"/>
    <w:rsid w:val="78B2A1FB"/>
    <w:rsid w:val="7BBFFF3C"/>
    <w:rsid w:val="7E6B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C6F4E"/>
  <w15:chartTrackingRefBased/>
  <w15:docId w15:val="{E1272351-F766-42C2-B3E9-E5250CE5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0A30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character" w:customStyle="1" w:styleId="Nagwek3Znak">
    <w:name w:val="Nagłówek 3 Znak"/>
    <w:basedOn w:val="Domylnaczcionkaakapitu"/>
    <w:link w:val="Nagwek3"/>
    <w:uiPriority w:val="9"/>
    <w:rsid w:val="000A30F6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0A3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A3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%20Czepkiewicz\Downloads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0</TotalTime>
  <Pages>1</Pages>
  <Words>388</Words>
  <Characters>2328</Characters>
  <Application>Microsoft Office Word</Application>
  <DocSecurity>0</DocSecurity>
  <Lines>19</Lines>
  <Paragraphs>5</Paragraphs>
  <ScaleCrop>false</ScaleCrop>
  <Company>Grupa RMF Sp. z o.o. Sp. k.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Karolina Czepkiewicz</cp:lastModifiedBy>
  <cp:revision>3</cp:revision>
  <dcterms:created xsi:type="dcterms:W3CDTF">2025-11-19T15:59:00Z</dcterms:created>
  <dcterms:modified xsi:type="dcterms:W3CDTF">2025-12-08T08:22:00Z</dcterms:modified>
</cp:coreProperties>
</file>