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173" w:rsidRDefault="005C2271">
      <w:pPr>
        <w:tabs>
          <w:tab w:val="left" w:pos="6663"/>
        </w:tabs>
        <w:jc w:val="right"/>
        <w:rPr>
          <w:sz w:val="20"/>
          <w:szCs w:val="20"/>
        </w:rPr>
      </w:pPr>
      <w:r>
        <w:rPr>
          <w:sz w:val="20"/>
          <w:szCs w:val="20"/>
        </w:rPr>
        <w:t>Informacja prasowa, 08.12</w:t>
      </w:r>
      <w:r w:rsidR="00DF7FD1">
        <w:rPr>
          <w:sz w:val="20"/>
          <w:szCs w:val="20"/>
        </w:rPr>
        <w:t>.2025</w:t>
      </w:r>
    </w:p>
    <w:p w:rsidR="00381173" w:rsidRDefault="00381173">
      <w:pPr>
        <w:jc w:val="both"/>
        <w:rPr>
          <w:b/>
          <w:bCs/>
          <w:sz w:val="28"/>
          <w:szCs w:val="28"/>
        </w:rPr>
      </w:pPr>
    </w:p>
    <w:p w:rsidR="005C2271" w:rsidRDefault="005C2271">
      <w:pPr>
        <w:jc w:val="both"/>
        <w:rPr>
          <w:b/>
          <w:bCs/>
          <w:sz w:val="28"/>
          <w:szCs w:val="28"/>
        </w:rPr>
      </w:pPr>
      <w:proofErr w:type="spellStart"/>
      <w:r w:rsidRPr="005C2271">
        <w:rPr>
          <w:b/>
          <w:bCs/>
          <w:sz w:val="28"/>
          <w:szCs w:val="28"/>
        </w:rPr>
        <w:t>Rosalinde</w:t>
      </w:r>
      <w:proofErr w:type="spellEnd"/>
      <w:r w:rsidRPr="005C2271">
        <w:rPr>
          <w:b/>
          <w:bCs/>
          <w:sz w:val="28"/>
          <w:szCs w:val="28"/>
        </w:rPr>
        <w:t xml:space="preserve"> van </w:t>
      </w:r>
      <w:proofErr w:type="spellStart"/>
      <w:r w:rsidRPr="005C2271">
        <w:rPr>
          <w:b/>
          <w:bCs/>
          <w:sz w:val="28"/>
          <w:szCs w:val="28"/>
        </w:rPr>
        <w:t>Lomwel</w:t>
      </w:r>
      <w:proofErr w:type="spellEnd"/>
      <w:r w:rsidRPr="005C2271">
        <w:rPr>
          <w:b/>
          <w:bCs/>
          <w:sz w:val="28"/>
          <w:szCs w:val="28"/>
        </w:rPr>
        <w:t xml:space="preserve"> dołączyła do FM </w:t>
      </w:r>
      <w:proofErr w:type="spellStart"/>
      <w:r w:rsidRPr="005C2271">
        <w:rPr>
          <w:b/>
          <w:bCs/>
          <w:sz w:val="28"/>
          <w:szCs w:val="28"/>
        </w:rPr>
        <w:t>Logistic</w:t>
      </w:r>
      <w:proofErr w:type="spellEnd"/>
      <w:r w:rsidRPr="005C2271">
        <w:rPr>
          <w:b/>
          <w:bCs/>
          <w:sz w:val="28"/>
          <w:szCs w:val="28"/>
        </w:rPr>
        <w:t xml:space="preserve"> jako dyrektor ds. sprzedaży i marketingu w Europie Centralnej</w:t>
      </w:r>
    </w:p>
    <w:p w:rsidR="00381173" w:rsidRDefault="005C2271">
      <w:pPr>
        <w:jc w:val="both"/>
        <w:rPr>
          <w:b/>
          <w:bCs/>
        </w:rPr>
      </w:pPr>
      <w:r w:rsidRPr="005C2271">
        <w:rPr>
          <w:b/>
          <w:bCs/>
        </w:rPr>
        <w:t xml:space="preserve">1 grudnia 2025 r. </w:t>
      </w:r>
      <w:proofErr w:type="spellStart"/>
      <w:r w:rsidRPr="005C2271">
        <w:rPr>
          <w:b/>
          <w:bCs/>
        </w:rPr>
        <w:t>Rosalinde</w:t>
      </w:r>
      <w:proofErr w:type="spellEnd"/>
      <w:r w:rsidRPr="005C2271">
        <w:rPr>
          <w:b/>
          <w:bCs/>
        </w:rPr>
        <w:t xml:space="preserve"> van </w:t>
      </w:r>
      <w:proofErr w:type="spellStart"/>
      <w:r w:rsidRPr="005C2271">
        <w:rPr>
          <w:b/>
          <w:bCs/>
        </w:rPr>
        <w:t>Lomwel</w:t>
      </w:r>
      <w:proofErr w:type="spellEnd"/>
      <w:r w:rsidRPr="005C2271">
        <w:rPr>
          <w:b/>
          <w:bCs/>
        </w:rPr>
        <w:t xml:space="preserve"> objęła stanowisko dyrektora sprzedaży i marketingu FM </w:t>
      </w:r>
      <w:proofErr w:type="spellStart"/>
      <w:r w:rsidRPr="005C2271">
        <w:rPr>
          <w:b/>
          <w:bCs/>
        </w:rPr>
        <w:t>Logistic</w:t>
      </w:r>
      <w:proofErr w:type="spellEnd"/>
      <w:r w:rsidRPr="005C2271">
        <w:rPr>
          <w:b/>
          <w:bCs/>
        </w:rPr>
        <w:t xml:space="preserve"> w regionie Europy Centralnej, zostając jednocześnie członkiem zarządu FM </w:t>
      </w:r>
      <w:proofErr w:type="spellStart"/>
      <w:r w:rsidRPr="005C2271">
        <w:rPr>
          <w:b/>
          <w:bCs/>
        </w:rPr>
        <w:t>Logistic</w:t>
      </w:r>
      <w:proofErr w:type="spellEnd"/>
      <w:r w:rsidRPr="005C2271">
        <w:rPr>
          <w:b/>
          <w:bCs/>
        </w:rPr>
        <w:t xml:space="preserve"> na Centralną Europę.</w:t>
      </w:r>
    </w:p>
    <w:p w:rsidR="005C2271" w:rsidRDefault="005C2271">
      <w:pPr>
        <w:jc w:val="both"/>
      </w:pPr>
      <w:bookmarkStart w:id="0" w:name="_GoBack"/>
      <w:bookmarkEnd w:id="0"/>
      <w:r w:rsidRPr="005C2271">
        <w:t xml:space="preserve">Wcześniej, od 2014 roku, pracowała w A.P. </w:t>
      </w:r>
      <w:proofErr w:type="spellStart"/>
      <w:r w:rsidRPr="005C2271">
        <w:t>Moller</w:t>
      </w:r>
      <w:proofErr w:type="spellEnd"/>
      <w:r w:rsidRPr="005C2271">
        <w:t xml:space="preserve"> – </w:t>
      </w:r>
      <w:proofErr w:type="spellStart"/>
      <w:r w:rsidRPr="005C2271">
        <w:t>Maersk</w:t>
      </w:r>
      <w:proofErr w:type="spellEnd"/>
      <w:r w:rsidRPr="005C2271">
        <w:t xml:space="preserve">. Rozpoczynała od zarządzania zespołami odpowiedzialnymi za rozwój produktów w zakresie spedycji lotniczej, morskiej i kolejowej. W kolejnych latach zajmowała stanowiska kierownicze, kierując m.in. rozwojem usług logistycznych na wielu rynkach afrykańskich. W 2023 roku została dyrektorem ds. rozwoju biznesu w Europie Północnej, nadzorując tworzenie rozwiązań logistycznych dla sektorów motoryzacyjnego, FMCG, </w:t>
      </w:r>
      <w:proofErr w:type="spellStart"/>
      <w:r w:rsidRPr="005C2271">
        <w:t>retail</w:t>
      </w:r>
      <w:proofErr w:type="spellEnd"/>
      <w:r w:rsidRPr="005C2271">
        <w:t xml:space="preserve">, farmaceutycznego i </w:t>
      </w:r>
      <w:proofErr w:type="spellStart"/>
      <w:r w:rsidRPr="005C2271">
        <w:t>lifestyle</w:t>
      </w:r>
      <w:proofErr w:type="spellEnd"/>
      <w:r w:rsidRPr="005C2271">
        <w:t>.</w:t>
      </w:r>
    </w:p>
    <w:p w:rsidR="005C2271" w:rsidRDefault="005C2271" w:rsidP="005C2271">
      <w:pPr>
        <w:jc w:val="both"/>
      </w:pPr>
      <w:proofErr w:type="spellStart"/>
      <w:r>
        <w:t>Rosalinde</w:t>
      </w:r>
      <w:proofErr w:type="spellEnd"/>
      <w:r>
        <w:t xml:space="preserve"> działa w branży logistycznej od lat 90-tych, zaczynając w C. </w:t>
      </w:r>
      <w:proofErr w:type="spellStart"/>
      <w:r>
        <w:t>Steinweg</w:t>
      </w:r>
      <w:proofErr w:type="spellEnd"/>
      <w:r>
        <w:t xml:space="preserve"> </w:t>
      </w:r>
      <w:proofErr w:type="spellStart"/>
      <w:r>
        <w:t>Handelsveem</w:t>
      </w:r>
      <w:proofErr w:type="spellEnd"/>
      <w:r>
        <w:t xml:space="preserve"> B.V. i stopniowo budując karierę w międzynarodowej logistyce i rozwoju łańcucha dostaw. W FM </w:t>
      </w:r>
      <w:proofErr w:type="spellStart"/>
      <w:r>
        <w:t>Logistic</w:t>
      </w:r>
      <w:proofErr w:type="spellEnd"/>
      <w:r>
        <w:t xml:space="preserve"> będzie kierować międzynarodowymi zespołami sprzedaży i marketingu, określać i wdrażać strategię rynkową oraz wspierać rozwój działalności w Europie Centralnej, w tym w Polsce, Czechach, Słowacji i na Węgrzech. Jej misją jako dyrektora handlowego jest wspieranie rozwoju i innowacji poprzez ścisłe dostosowanie do potrzeb klientów.</w:t>
      </w:r>
    </w:p>
    <w:p w:rsidR="005C2271" w:rsidRDefault="005C2271" w:rsidP="005C2271">
      <w:pPr>
        <w:jc w:val="both"/>
      </w:pPr>
      <w:r>
        <w:t xml:space="preserve">- </w:t>
      </w:r>
      <w:r w:rsidRPr="005C2271">
        <w:rPr>
          <w:i/>
        </w:rPr>
        <w:t xml:space="preserve">Rozwój i innowacje pojawiają się wtedy, gdy każdego dnia podchodzimy do pracy z prawdziwą ciekawością tego, czego potrzebują nasi klienci, i właśnie takim podejściem chcemy się kierować w FM </w:t>
      </w:r>
      <w:proofErr w:type="spellStart"/>
      <w:r w:rsidRPr="005C2271">
        <w:rPr>
          <w:i/>
        </w:rPr>
        <w:t>Logistic</w:t>
      </w:r>
      <w:proofErr w:type="spellEnd"/>
      <w:r>
        <w:t xml:space="preserve"> – mówi </w:t>
      </w:r>
      <w:proofErr w:type="spellStart"/>
      <w:r>
        <w:t>Rosalinde</w:t>
      </w:r>
      <w:proofErr w:type="spellEnd"/>
      <w:r>
        <w:t xml:space="preserve"> van </w:t>
      </w:r>
      <w:proofErr w:type="spellStart"/>
      <w:r>
        <w:t>Lomwel</w:t>
      </w:r>
      <w:proofErr w:type="spellEnd"/>
      <w:r>
        <w:t>.</w:t>
      </w:r>
    </w:p>
    <w:p w:rsidR="005C2271" w:rsidRPr="005C2271" w:rsidRDefault="005C2271" w:rsidP="005C2271">
      <w:pPr>
        <w:jc w:val="both"/>
        <w:rPr>
          <w:b/>
        </w:rPr>
      </w:pPr>
      <w:r w:rsidRPr="005C2271">
        <w:rPr>
          <w:b/>
        </w:rPr>
        <w:t xml:space="preserve">FM </w:t>
      </w:r>
      <w:proofErr w:type="spellStart"/>
      <w:r w:rsidRPr="005C2271">
        <w:rPr>
          <w:b/>
        </w:rPr>
        <w:t>Logistic</w:t>
      </w:r>
      <w:proofErr w:type="spellEnd"/>
      <w:r w:rsidRPr="005C2271">
        <w:rPr>
          <w:b/>
        </w:rPr>
        <w:t xml:space="preserve"> Central Europe </w:t>
      </w:r>
      <w:proofErr w:type="spellStart"/>
      <w:r w:rsidRPr="005C2271">
        <w:rPr>
          <w:b/>
        </w:rPr>
        <w:t>Executive</w:t>
      </w:r>
      <w:proofErr w:type="spellEnd"/>
      <w:r w:rsidRPr="005C2271">
        <w:rPr>
          <w:b/>
        </w:rPr>
        <w:t xml:space="preserve"> </w:t>
      </w:r>
      <w:proofErr w:type="spellStart"/>
      <w:r w:rsidRPr="005C2271">
        <w:rPr>
          <w:b/>
        </w:rPr>
        <w:t>Committee</w:t>
      </w:r>
      <w:proofErr w:type="spellEnd"/>
      <w:r w:rsidRPr="005C2271">
        <w:rPr>
          <w:b/>
        </w:rPr>
        <w:t>:</w:t>
      </w:r>
    </w:p>
    <w:p w:rsidR="005C2271" w:rsidRDefault="005C2271" w:rsidP="005C2271">
      <w:pPr>
        <w:jc w:val="both"/>
      </w:pPr>
      <w:r>
        <w:t>●</w:t>
      </w:r>
      <w:r>
        <w:tab/>
        <w:t>Rafał Woźniak – Dyrektor operacyjny w Polsce</w:t>
      </w:r>
    </w:p>
    <w:p w:rsidR="005C2271" w:rsidRDefault="005C2271" w:rsidP="005C2271">
      <w:pPr>
        <w:jc w:val="both"/>
      </w:pPr>
      <w:r>
        <w:t>●</w:t>
      </w:r>
      <w:r>
        <w:tab/>
        <w:t>Charlotte Horn – Dyrektor operacyjny w Czechach i Słowacji</w:t>
      </w:r>
    </w:p>
    <w:p w:rsidR="005C2271" w:rsidRDefault="005C2271" w:rsidP="005C2271">
      <w:pPr>
        <w:jc w:val="both"/>
      </w:pPr>
      <w:r>
        <w:t>●</w:t>
      </w:r>
      <w:r>
        <w:tab/>
      </w:r>
      <w:proofErr w:type="spellStart"/>
      <w:r>
        <w:t>Rosalinde</w:t>
      </w:r>
      <w:proofErr w:type="spellEnd"/>
      <w:r>
        <w:t xml:space="preserve"> van </w:t>
      </w:r>
      <w:proofErr w:type="spellStart"/>
      <w:r>
        <w:t>Lomwel</w:t>
      </w:r>
      <w:proofErr w:type="spellEnd"/>
      <w:r>
        <w:t xml:space="preserve"> – Dyrektor ds. sprzedaży i marketingu w Europie Centralnej</w:t>
      </w:r>
    </w:p>
    <w:p w:rsidR="005C2271" w:rsidRDefault="005C2271" w:rsidP="005C2271">
      <w:pPr>
        <w:jc w:val="both"/>
      </w:pPr>
      <w:r>
        <w:t>●</w:t>
      </w:r>
      <w:r>
        <w:tab/>
      </w:r>
      <w:proofErr w:type="spellStart"/>
      <w:r>
        <w:t>Patric</w:t>
      </w:r>
      <w:proofErr w:type="spellEnd"/>
      <w:r>
        <w:t xml:space="preserve"> </w:t>
      </w:r>
      <w:proofErr w:type="spellStart"/>
      <w:r>
        <w:t>Bellart</w:t>
      </w:r>
      <w:proofErr w:type="spellEnd"/>
      <w:r>
        <w:t xml:space="preserve"> – Dyrektor ds. rozwiązań biznesowych  w Europie Centralnej </w:t>
      </w:r>
    </w:p>
    <w:p w:rsidR="005C2271" w:rsidRDefault="005C2271" w:rsidP="005C2271">
      <w:pPr>
        <w:jc w:val="both"/>
      </w:pPr>
      <w:r>
        <w:t>●</w:t>
      </w:r>
      <w:r>
        <w:tab/>
        <w:t xml:space="preserve">Piotr Palmowski – Dyrektor ds. zasobów ludzkich w Europie Centralnej </w:t>
      </w:r>
    </w:p>
    <w:p w:rsidR="005C2271" w:rsidRDefault="005C2271" w:rsidP="005C2271">
      <w:pPr>
        <w:jc w:val="both"/>
      </w:pPr>
      <w:r>
        <w:t>●</w:t>
      </w:r>
      <w:r>
        <w:tab/>
        <w:t xml:space="preserve">Marta </w:t>
      </w:r>
      <w:proofErr w:type="spellStart"/>
      <w:r>
        <w:t>Zonik</w:t>
      </w:r>
      <w:proofErr w:type="spellEnd"/>
      <w:r>
        <w:t xml:space="preserve"> – Dyrektor finansowy w Europie Centralnej </w:t>
      </w:r>
    </w:p>
    <w:p w:rsidR="00381173" w:rsidRDefault="005C2271" w:rsidP="005C2271">
      <w:pPr>
        <w:jc w:val="both"/>
      </w:pPr>
      <w:r>
        <w:t>●</w:t>
      </w:r>
      <w:r>
        <w:tab/>
        <w:t>Marek Ziarkiewicz – Dyrektor ds. transportu w Europie Centralnej</w:t>
      </w:r>
    </w:p>
    <w:p w:rsidR="00381173" w:rsidRDefault="00DF7FD1">
      <w:pPr>
        <w:jc w:val="both"/>
        <w:rPr>
          <w:sz w:val="20"/>
          <w:szCs w:val="20"/>
        </w:rPr>
      </w:pPr>
      <w:r>
        <w:rPr>
          <w:sz w:val="20"/>
          <w:szCs w:val="20"/>
        </w:rPr>
        <w:t>**</w:t>
      </w:r>
    </w:p>
    <w:p w:rsidR="00381173" w:rsidRDefault="00DF7FD1">
      <w:pPr>
        <w:spacing w:line="240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FM </w:t>
      </w:r>
      <w:proofErr w:type="spellStart"/>
      <w:r>
        <w:rPr>
          <w:b/>
          <w:bCs/>
          <w:sz w:val="18"/>
          <w:szCs w:val="18"/>
        </w:rPr>
        <w:t>Logistic</w:t>
      </w:r>
      <w:proofErr w:type="spellEnd"/>
      <w:r>
        <w:rPr>
          <w:b/>
          <w:bCs/>
          <w:sz w:val="18"/>
          <w:szCs w:val="18"/>
        </w:rPr>
        <w:t xml:space="preserve"> Central Europe</w:t>
      </w:r>
      <w:r>
        <w:rPr>
          <w:sz w:val="18"/>
          <w:szCs w:val="18"/>
        </w:rPr>
        <w:t xml:space="preserve"> jest częścią międzynarodowej firmy logistycznej 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i zajmuje się obsługą rynków w Europie Środkowej. Oddziały w Polsce, Czechach, Słowacji i na Węgrzech umożliwiają skuteczną obsługę klientów w regionie.FM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Central Europe oferuje kompleksowe usługi logistyczne, takie jak magazynowanie, dystrybucja, transport oraz zarządzanie łańcuchem dostaw. Firma dysponuje łącznie ponad 1 000 000 mkw. powierzchni magazynowej, a także flotą ok. 2 500 pojazdów. Posiada 16 platform logistycznych, 29 magazynów przeładunkowych i zatrudnia ponad 5 000 pracowników. Posiada nowoczesne centra logistyczne, wyposażone w zaawansowane technologie i systemy informatyczne. Dzięki bogatemu doświadczeniu, szerokiemu zakresowi usług i elastycznemu podejściu, 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Central Europe jest w stanie dostosować się do indywidualnych potrzeb każdego klienta. 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Central Europe prowadzi działania mające na </w:t>
      </w:r>
      <w:r>
        <w:rPr>
          <w:sz w:val="18"/>
          <w:szCs w:val="18"/>
        </w:rPr>
        <w:lastRenderedPageBreak/>
        <w:t>celu redukcję emisji CO2 oraz minimalizację negatywnego wpływu na środowisko naturalne. Firma stosuje strategie ekologiczne, takie jak optymalizacja tras transportowych i wykorzystanie energii odnawialnej.</w:t>
      </w:r>
    </w:p>
    <w:p w:rsidR="00381173" w:rsidRDefault="00381173">
      <w:pPr>
        <w:jc w:val="both"/>
        <w:rPr>
          <w:rFonts w:ascii="Raleway" w:eastAsia="Raleway" w:hAnsi="Raleway" w:cs="Raleway"/>
          <w:b/>
          <w:bCs/>
          <w:i/>
          <w:iCs/>
        </w:rPr>
      </w:pPr>
    </w:p>
    <w:p w:rsidR="00381173" w:rsidRDefault="00DF7FD1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Kontakt dla mediów</w:t>
      </w:r>
    </w:p>
    <w:p w:rsidR="00381173" w:rsidRDefault="00381173">
      <w:pPr>
        <w:spacing w:after="0" w:line="240" w:lineRule="auto"/>
        <w:rPr>
          <w:sz w:val="20"/>
          <w:szCs w:val="20"/>
        </w:rPr>
      </w:pPr>
    </w:p>
    <w:p w:rsidR="00381173" w:rsidRDefault="00DF7FD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Paweł Skowron </w:t>
      </w:r>
    </w:p>
    <w:p w:rsidR="00381173" w:rsidRDefault="00DF7FD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Jr </w:t>
      </w:r>
      <w:proofErr w:type="spellStart"/>
      <w:r>
        <w:rPr>
          <w:sz w:val="20"/>
          <w:szCs w:val="20"/>
        </w:rPr>
        <w:t>Account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Executive</w:t>
      </w:r>
      <w:proofErr w:type="spellEnd"/>
    </w:p>
    <w:p w:rsidR="00381173" w:rsidRDefault="00DF7FD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Tel. + 48 796 699 177</w:t>
      </w:r>
    </w:p>
    <w:p w:rsidR="00381173" w:rsidRDefault="00DF7FD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E-mail: pawel.skowron@goodonepr.pl</w:t>
      </w:r>
    </w:p>
    <w:sectPr w:rsidR="0038117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984" w:rsidRDefault="008E5984">
      <w:pPr>
        <w:spacing w:after="0" w:line="240" w:lineRule="auto"/>
      </w:pPr>
      <w:r>
        <w:separator/>
      </w:r>
    </w:p>
  </w:endnote>
  <w:endnote w:type="continuationSeparator" w:id="0">
    <w:p w:rsidR="008E5984" w:rsidRDefault="008E5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AE4228E-FA90-4B53-A493-535A53420B71}"/>
    <w:embedBold r:id="rId2" w:fontKey="{BBE8E435-2820-4B57-98B9-A4ACB48B236B}"/>
    <w:embedItalic r:id="rId3" w:fontKey="{32E39DB2-73E7-4BE8-BE9E-CD2BD14A316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C951BC2-9C73-4B83-8CE1-4E8C30BEA5A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245C5AF7-D411-4C17-A536-3AA898078959}"/>
  </w:font>
  <w:font w:name="Raleway">
    <w:altName w:val="MV Boli"/>
    <w:charset w:val="EE"/>
    <w:family w:val="swiss"/>
    <w:pitch w:val="variable"/>
    <w:sig w:usb0="A00002FF" w:usb1="5000205B" w:usb2="00000000" w:usb3="00000000" w:csb0="00000097" w:csb1="00000000"/>
    <w:embedBoldItalic r:id="rId6" w:fontKey="{FB495E35-6B8C-40BB-B26B-F2A3D1B04E8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6B7C6EC-2E06-4389-812C-6434174270A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173" w:rsidRDefault="00DF7F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81531">
      <w:rPr>
        <w:noProof/>
        <w:color w:val="000000"/>
      </w:rPr>
      <w:t>1</w:t>
    </w:r>
    <w:r>
      <w:rPr>
        <w:color w:val="000000"/>
      </w:rPr>
      <w:fldChar w:fldCharType="end"/>
    </w:r>
  </w:p>
  <w:p w:rsidR="00381173" w:rsidRDefault="003811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984" w:rsidRDefault="008E5984">
      <w:pPr>
        <w:spacing w:after="0" w:line="240" w:lineRule="auto"/>
      </w:pPr>
      <w:r>
        <w:separator/>
      </w:r>
    </w:p>
  </w:footnote>
  <w:footnote w:type="continuationSeparator" w:id="0">
    <w:p w:rsidR="008E5984" w:rsidRDefault="008E5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173" w:rsidRDefault="00DF7F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>
          <wp:extent cx="1515110" cy="641350"/>
          <wp:effectExtent l="0" t="0" r="0" b="0"/>
          <wp:docPr id="8101064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5110" cy="641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73"/>
    <w:rsid w:val="002D1F09"/>
    <w:rsid w:val="00381173"/>
    <w:rsid w:val="005C2271"/>
    <w:rsid w:val="006F1D9A"/>
    <w:rsid w:val="008B4981"/>
    <w:rsid w:val="008E5984"/>
    <w:rsid w:val="00DF7FD1"/>
    <w:rsid w:val="00F8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1BD0B"/>
  <w15:docId w15:val="{62EC099D-A5F7-4567-A4E8-A340C563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AB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DEE"/>
  </w:style>
  <w:style w:type="paragraph" w:styleId="Stopka">
    <w:name w:val="footer"/>
    <w:link w:val="StopkaZnak"/>
    <w:uiPriority w:val="99"/>
    <w:unhideWhenUsed/>
    <w:rsid w:val="00AB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DEE"/>
  </w:style>
  <w:style w:type="character" w:styleId="Hipercze">
    <w:name w:val="Hyperlink"/>
    <w:basedOn w:val="Domylnaczcionkaakapitu"/>
    <w:uiPriority w:val="99"/>
    <w:unhideWhenUsed/>
    <w:rsid w:val="00AB5DEE"/>
    <w:rPr>
      <w:color w:val="0000FF"/>
      <w:u w:val="single"/>
    </w:rPr>
  </w:style>
  <w:style w:type="paragraph" w:styleId="Tekstprzypisudolnego">
    <w:name w:val="footnote text"/>
    <w:link w:val="TekstprzypisudolnegoZnak"/>
    <w:uiPriority w:val="99"/>
    <w:semiHidden/>
    <w:unhideWhenUsed/>
    <w:rsid w:val="00E35995"/>
    <w:pPr>
      <w:spacing w:after="0" w:line="240" w:lineRule="auto"/>
    </w:pPr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5995"/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5995"/>
    <w:rPr>
      <w:vertAlign w:val="superscript"/>
    </w:rPr>
  </w:style>
  <w:style w:type="paragraph" w:styleId="Tekstdymka">
    <w:name w:val="Balloon Text"/>
    <w:link w:val="TekstdymkaZnak"/>
    <w:uiPriority w:val="99"/>
    <w:semiHidden/>
    <w:unhideWhenUsed/>
    <w:rsid w:val="00AC5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56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8526B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8526B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526B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526B"/>
    <w:rPr>
      <w:rFonts w:ascii="Calibri" w:eastAsia="Calibri" w:hAnsi="Calibri" w:cs="Calibri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526B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Tekstprzypisukocowego">
    <w:name w:val="endnote text"/>
    <w:link w:val="TekstprzypisukocowegoZnak"/>
    <w:uiPriority w:val="99"/>
    <w:semiHidden/>
    <w:unhideWhenUsed/>
    <w:rsid w:val="002852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52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526B"/>
    <w:rPr>
      <w:vertAlign w:val="superscript"/>
    </w:rPr>
  </w:style>
  <w:style w:type="paragraph" w:styleId="Poprawka">
    <w:name w:val="Revision"/>
    <w:hidden/>
    <w:uiPriority w:val="99"/>
    <w:semiHidden/>
    <w:rsid w:val="000D648C"/>
    <w:pPr>
      <w:spacing w:after="0" w:line="240" w:lineRule="auto"/>
    </w:pPr>
  </w:style>
  <w:style w:type="paragraph" w:styleId="Akapitzlist">
    <w:name w:val="List Paragraph"/>
    <w:uiPriority w:val="34"/>
    <w:qFormat/>
    <w:rsid w:val="004F406E"/>
    <w:pPr>
      <w:ind w:left="720"/>
      <w:contextualSpacing/>
    </w:pPr>
  </w:style>
  <w:style w:type="table" w:styleId="Tabela-Siatka">
    <w:name w:val="Table Grid"/>
    <w:basedOn w:val="Standardowy"/>
    <w:uiPriority w:val="39"/>
    <w:rsid w:val="00B72FC2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uiPriority w:val="99"/>
    <w:semiHidden/>
    <w:unhideWhenUsed/>
    <w:rsid w:val="00125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pm4fCF+9/3GJ2zSzkShWXn/vdQ==">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482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Perdjon</dc:creator>
  <cp:lastModifiedBy>PR2024</cp:lastModifiedBy>
  <cp:revision>4</cp:revision>
  <dcterms:created xsi:type="dcterms:W3CDTF">2024-02-06T11:43:00Z</dcterms:created>
  <dcterms:modified xsi:type="dcterms:W3CDTF">2025-12-05T08:14:00Z</dcterms:modified>
</cp:coreProperties>
</file>