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29A61" w14:textId="79F9A139" w:rsidR="20AFE1C9" w:rsidRPr="00DF2250" w:rsidRDefault="5D5D4F7D" w:rsidP="004060B2">
      <w:pPr>
        <w:spacing w:after="0" w:line="240" w:lineRule="auto"/>
        <w:rPr>
          <w:rFonts w:ascii="Inter Light" w:eastAsia="Calibri" w:hAnsi="Inter Light" w:cs="Calibri"/>
          <w:color w:val="000000" w:themeColor="text1"/>
          <w:sz w:val="22"/>
          <w:szCs w:val="22"/>
        </w:rPr>
      </w:pPr>
      <w:r w:rsidRPr="00DF2250">
        <w:rPr>
          <w:rStyle w:val="normaltextrun"/>
          <w:rFonts w:ascii="Inter Light" w:eastAsia="Calibri" w:hAnsi="Inter Light" w:cs="Calibri"/>
          <w:color w:val="000000" w:themeColor="text1"/>
        </w:rPr>
        <w:t xml:space="preserve"> </w:t>
      </w:r>
    </w:p>
    <w:p w14:paraId="1C67698A" w14:textId="605FCB1F" w:rsidR="20AFE1C9" w:rsidRPr="00DF2250" w:rsidRDefault="5D5D4F7D" w:rsidP="6366F553">
      <w:pPr>
        <w:spacing w:after="0" w:line="240" w:lineRule="auto"/>
        <w:rPr>
          <w:rFonts w:ascii="Inter Light" w:eastAsia="Calibri" w:hAnsi="Inter Light" w:cs="Calibri"/>
          <w:color w:val="000000" w:themeColor="text1"/>
          <w:sz w:val="22"/>
          <w:szCs w:val="22"/>
        </w:rPr>
      </w:pPr>
      <w:r w:rsidRPr="00DF2250">
        <w:rPr>
          <w:rStyle w:val="normaltextrun"/>
          <w:rFonts w:ascii="Inter Light" w:eastAsia="Calibri" w:hAnsi="Inter Light" w:cs="Calibri"/>
          <w:color w:val="000000" w:themeColor="text1"/>
        </w:rPr>
        <w:t>  </w:t>
      </w:r>
    </w:p>
    <w:p w14:paraId="38CB1CC3" w14:textId="4F882043" w:rsidR="20AFE1C9" w:rsidRPr="00DF2250" w:rsidRDefault="5D5D4F7D" w:rsidP="21603DF3">
      <w:pPr>
        <w:spacing w:after="0" w:line="240" w:lineRule="auto"/>
        <w:jc w:val="right"/>
        <w:rPr>
          <w:rFonts w:ascii="Inter Light" w:eastAsia="Calibri" w:hAnsi="Inter Light" w:cs="Calibri"/>
          <w:color w:val="000000" w:themeColor="text1"/>
          <w:sz w:val="22"/>
          <w:szCs w:val="22"/>
        </w:rPr>
      </w:pPr>
      <w:r w:rsidRPr="00DF2250">
        <w:rPr>
          <w:rStyle w:val="normaltextrun"/>
          <w:rFonts w:ascii="Inter Light" w:eastAsia="Calibri" w:hAnsi="Inter Light" w:cs="Calibri"/>
          <w:b/>
          <w:bCs/>
          <w:color w:val="000000" w:themeColor="text1"/>
        </w:rPr>
        <w:t xml:space="preserve">CONTATTO: </w:t>
      </w:r>
      <w:r w:rsidR="002E210D" w:rsidRPr="00DF2250">
        <w:rPr>
          <w:rStyle w:val="normaltextrun"/>
          <w:rFonts w:ascii="Inter Light" w:eastAsia="Calibri" w:hAnsi="Inter Light" w:cs="Calibri"/>
          <w:color w:val="000000" w:themeColor="text1"/>
        </w:rPr>
        <w:t>Steven MacEwan</w:t>
      </w:r>
    </w:p>
    <w:p w14:paraId="18E72553" w14:textId="3E7DAB50" w:rsidR="20AFE1C9" w:rsidRPr="00DF2250" w:rsidRDefault="5D5D4F7D" w:rsidP="6366F553">
      <w:pPr>
        <w:spacing w:after="0" w:line="240" w:lineRule="auto"/>
        <w:jc w:val="right"/>
        <w:rPr>
          <w:rFonts w:ascii="Inter Light" w:eastAsia="Calibri" w:hAnsi="Inter Light" w:cs="Calibri"/>
          <w:color w:val="0563C1"/>
          <w:sz w:val="22"/>
          <w:szCs w:val="22"/>
        </w:rPr>
      </w:pPr>
      <w:hyperlink r:id="rId10">
        <w:r w:rsidRPr="00DF2250">
          <w:rPr>
            <w:rStyle w:val="Hyperlink"/>
            <w:rFonts w:ascii="Inter Light" w:eastAsia="Calibri" w:hAnsi="Inter Light" w:cs="Calibri"/>
            <w:color w:val="0563C1"/>
            <w:sz w:val="22"/>
            <w:szCs w:val="22"/>
          </w:rPr>
          <w:t>media@nsf.org</w:t>
        </w:r>
      </w:hyperlink>
      <w:r w:rsidRPr="00DF2250">
        <w:rPr>
          <w:rStyle w:val="normaltextrun"/>
          <w:rFonts w:ascii="Inter Light" w:eastAsia="Calibri" w:hAnsi="Inter Light" w:cs="Calibri"/>
          <w:color w:val="0563C1"/>
        </w:rPr>
        <w:t>  </w:t>
      </w:r>
    </w:p>
    <w:p w14:paraId="5F4C7897" w14:textId="2660A0F2" w:rsidR="20AFE1C9" w:rsidRPr="00DF2250" w:rsidRDefault="5D5D4F7D" w:rsidP="6366F553">
      <w:pPr>
        <w:spacing w:after="0" w:line="240" w:lineRule="auto"/>
        <w:jc w:val="right"/>
        <w:rPr>
          <w:rFonts w:ascii="Inter Light" w:eastAsia="Calibri" w:hAnsi="Inter Light" w:cs="Calibri"/>
          <w:color w:val="0563C1"/>
          <w:sz w:val="22"/>
          <w:szCs w:val="22"/>
        </w:rPr>
      </w:pPr>
      <w:r w:rsidRPr="00DF2250">
        <w:rPr>
          <w:rStyle w:val="normaltextrun"/>
          <w:rFonts w:ascii="Inter Light" w:eastAsia="Calibri" w:hAnsi="Inter Light" w:cs="Calibri"/>
          <w:color w:val="0563C1"/>
        </w:rPr>
        <w:t>  </w:t>
      </w:r>
    </w:p>
    <w:p w14:paraId="7A0A5614" w14:textId="756D16BE" w:rsidR="20AFE1C9" w:rsidRPr="00DF2250" w:rsidRDefault="5D5D4F7D" w:rsidP="6366F553">
      <w:pPr>
        <w:spacing w:after="0" w:line="240" w:lineRule="auto"/>
        <w:jc w:val="center"/>
        <w:rPr>
          <w:rFonts w:ascii="Inter Light" w:eastAsia="Calibri" w:hAnsi="Inter Light" w:cs="Calibri"/>
          <w:color w:val="000000" w:themeColor="text1"/>
          <w:sz w:val="28"/>
          <w:szCs w:val="28"/>
        </w:rPr>
      </w:pPr>
      <w:r w:rsidRPr="00DF2250">
        <w:rPr>
          <w:rStyle w:val="normaltextrun"/>
          <w:rFonts w:ascii="Inter Light" w:eastAsia="Calibri" w:hAnsi="Inter Light" w:cs="Calibri"/>
          <w:color w:val="000000" w:themeColor="text1"/>
          <w:sz w:val="28"/>
          <w:szCs w:val="28"/>
        </w:rPr>
        <w:t>  </w:t>
      </w:r>
    </w:p>
    <w:p w14:paraId="36358EFD" w14:textId="6BC675B9" w:rsidR="00F6617A" w:rsidRPr="00DF2250" w:rsidRDefault="00F6617A" w:rsidP="00646DF8">
      <w:pPr>
        <w:spacing w:after="0" w:line="240" w:lineRule="auto"/>
        <w:jc w:val="center"/>
        <w:rPr>
          <w:rStyle w:val="normaltextrun"/>
          <w:rFonts w:ascii="Inter" w:eastAsia="Calibri" w:hAnsi="Inter" w:cs="Calibri"/>
          <w:b/>
          <w:bCs/>
          <w:color w:val="000000" w:themeColor="text1"/>
          <w:sz w:val="32"/>
          <w:szCs w:val="32"/>
        </w:rPr>
      </w:pPr>
      <w:r w:rsidRPr="00DF2250">
        <w:rPr>
          <w:rStyle w:val="normaltextrun"/>
          <w:rFonts w:ascii="Inter" w:eastAsia="Calibri" w:hAnsi="Inter" w:cs="Calibri"/>
          <w:b/>
          <w:bCs/>
          <w:color w:val="000000" w:themeColor="text1"/>
          <w:sz w:val="32"/>
          <w:szCs w:val="32"/>
        </w:rPr>
        <w:t xml:space="preserve">NSF lancia i servizi di pre-valutazione EU-MHR per </w:t>
      </w:r>
      <w:r w:rsidR="004C0F3E" w:rsidRPr="00DF2250">
        <w:rPr>
          <w:rStyle w:val="normaltextrun"/>
          <w:rFonts w:ascii="Inter" w:eastAsia="Calibri" w:hAnsi="Inter" w:cs="Calibri"/>
          <w:b/>
          <w:bCs/>
          <w:color w:val="000000" w:themeColor="text1"/>
          <w:sz w:val="32"/>
          <w:szCs w:val="32"/>
        </w:rPr>
        <w:t xml:space="preserve">garantire </w:t>
      </w:r>
      <w:r w:rsidR="00A1222E" w:rsidRPr="00DF2250">
        <w:rPr>
          <w:rStyle w:val="normaltextrun"/>
          <w:rFonts w:ascii="Inter" w:eastAsia="Calibri" w:hAnsi="Inter" w:cs="Calibri"/>
          <w:b/>
          <w:bCs/>
          <w:color w:val="000000" w:themeColor="text1"/>
          <w:sz w:val="32"/>
          <w:szCs w:val="32"/>
        </w:rPr>
        <w:t xml:space="preserve">la conformità alle norme </w:t>
      </w:r>
      <w:r w:rsidR="004C0F3E" w:rsidRPr="00DF2250">
        <w:rPr>
          <w:rStyle w:val="normaltextrun"/>
          <w:rFonts w:ascii="Inter" w:eastAsia="Calibri" w:hAnsi="Inter" w:cs="Calibri"/>
          <w:b/>
          <w:bCs/>
          <w:color w:val="000000" w:themeColor="text1"/>
          <w:sz w:val="32"/>
          <w:szCs w:val="32"/>
        </w:rPr>
        <w:t>sull'acqua potabile</w:t>
      </w:r>
      <w:r w:rsidR="00084885" w:rsidRPr="00DF2250">
        <w:rPr>
          <w:rStyle w:val="normaltextrun"/>
          <w:rFonts w:ascii="Inter" w:eastAsia="Calibri" w:hAnsi="Inter" w:cs="Calibri"/>
          <w:b/>
          <w:bCs/>
          <w:color w:val="000000" w:themeColor="text1"/>
          <w:sz w:val="32"/>
          <w:szCs w:val="32"/>
        </w:rPr>
        <w:t xml:space="preserve"> del 2027</w:t>
      </w:r>
    </w:p>
    <w:p w14:paraId="47CA3DD4" w14:textId="7A10B990" w:rsidR="008F6388" w:rsidRPr="00605743" w:rsidRDefault="008A23FB" w:rsidP="5FAECB5E">
      <w:pPr>
        <w:spacing w:after="0" w:line="240" w:lineRule="auto"/>
        <w:jc w:val="center"/>
        <w:rPr>
          <w:rStyle w:val="normaltextrun"/>
          <w:rFonts w:ascii="Inter Light" w:eastAsia="Calibri" w:hAnsi="Inter Light" w:cs="Calibri"/>
          <w:i/>
          <w:iCs/>
          <w:sz w:val="24"/>
          <w:szCs w:val="24"/>
        </w:rPr>
      </w:pPr>
      <w:r w:rsidRPr="00DF2250">
        <w:rPr>
          <w:rStyle w:val="normaltextrun"/>
          <w:rFonts w:ascii="Inter Light" w:eastAsia="Calibri" w:hAnsi="Inter Light" w:cs="Calibri"/>
          <w:i/>
          <w:iCs/>
          <w:color w:val="222222"/>
          <w:sz w:val="24"/>
          <w:szCs w:val="24"/>
        </w:rPr>
        <w:t xml:space="preserve">Il nuovo servizio aiuta i </w:t>
      </w:r>
      <w:r w:rsidRPr="00605743">
        <w:rPr>
          <w:rStyle w:val="normaltextrun"/>
          <w:rFonts w:ascii="Inter Light" w:eastAsia="Calibri" w:hAnsi="Inter Light" w:cs="Calibri"/>
          <w:i/>
          <w:iCs/>
          <w:sz w:val="24"/>
          <w:szCs w:val="24"/>
        </w:rPr>
        <w:t xml:space="preserve">produttori </w:t>
      </w:r>
      <w:r w:rsidR="008F6388" w:rsidRPr="00605743">
        <w:rPr>
          <w:rStyle w:val="normaltextrun"/>
          <w:rFonts w:ascii="Inter Light" w:eastAsia="Calibri" w:hAnsi="Inter Light" w:cs="Calibri"/>
          <w:i/>
          <w:iCs/>
          <w:sz w:val="24"/>
          <w:szCs w:val="24"/>
        </w:rPr>
        <w:t>a</w:t>
      </w:r>
      <w:r w:rsidR="6241A2F0" w:rsidRPr="00605743">
        <w:rPr>
          <w:rStyle w:val="normaltextrun"/>
          <w:rFonts w:ascii="Inter Light" w:eastAsia="Calibri" w:hAnsi="Inter Light" w:cs="Calibri"/>
          <w:i/>
          <w:iCs/>
          <w:sz w:val="24"/>
          <w:szCs w:val="24"/>
        </w:rPr>
        <w:t>d</w:t>
      </w:r>
      <w:r w:rsidR="008F6388" w:rsidRPr="00605743">
        <w:rPr>
          <w:rStyle w:val="normaltextrun"/>
          <w:rFonts w:ascii="Inter Light" w:eastAsia="Calibri" w:hAnsi="Inter Light" w:cs="Calibri"/>
          <w:i/>
          <w:iCs/>
          <w:sz w:val="24"/>
          <w:szCs w:val="24"/>
        </w:rPr>
        <w:t xml:space="preserve"> evitare ritardi</w:t>
      </w:r>
      <w:r w:rsidR="001C741A" w:rsidRPr="00605743">
        <w:rPr>
          <w:rStyle w:val="normaltextrun"/>
          <w:rFonts w:ascii="Inter Light" w:eastAsia="Calibri" w:hAnsi="Inter Light" w:cs="Calibri"/>
          <w:i/>
          <w:iCs/>
          <w:sz w:val="24"/>
          <w:szCs w:val="24"/>
        </w:rPr>
        <w:t xml:space="preserve"> sul mercato </w:t>
      </w:r>
      <w:r w:rsidR="008F6388" w:rsidRPr="00605743">
        <w:rPr>
          <w:rStyle w:val="normaltextrun"/>
          <w:rFonts w:ascii="Inter Light" w:eastAsia="Calibri" w:hAnsi="Inter Light" w:cs="Calibri"/>
          <w:i/>
          <w:iCs/>
          <w:sz w:val="24"/>
          <w:szCs w:val="24"/>
        </w:rPr>
        <w:t>con l'entrata in vigore delle normative europee sull'acqua potabile</w:t>
      </w:r>
      <w:r w:rsidR="461EB8A7" w:rsidRPr="00605743">
        <w:rPr>
          <w:rStyle w:val="normaltextrun"/>
          <w:rFonts w:ascii="Inter Light" w:eastAsia="Calibri" w:hAnsi="Inter Light" w:cs="Calibri"/>
          <w:i/>
          <w:iCs/>
          <w:sz w:val="24"/>
          <w:szCs w:val="24"/>
        </w:rPr>
        <w:t xml:space="preserve"> a partire da</w:t>
      </w:r>
      <w:r w:rsidR="00233DDD" w:rsidRPr="00605743">
        <w:rPr>
          <w:rStyle w:val="normaltextrun"/>
          <w:rFonts w:ascii="Inter Light" w:eastAsia="Calibri" w:hAnsi="Inter Light" w:cs="Calibri"/>
          <w:i/>
          <w:iCs/>
          <w:sz w:val="24"/>
          <w:szCs w:val="24"/>
        </w:rPr>
        <w:t>l</w:t>
      </w:r>
      <w:r w:rsidR="00233DDD" w:rsidRPr="00605743">
        <w:rPr>
          <w:rStyle w:val="normaltextrun"/>
          <w:rFonts w:ascii="Inter Light" w:eastAsia="Calibri" w:hAnsi="Inter Light" w:cs="Calibri"/>
          <w:i/>
          <w:iCs/>
          <w:sz w:val="24"/>
          <w:szCs w:val="24"/>
          <w:vertAlign w:val="superscript"/>
        </w:rPr>
        <w:t>1°</w:t>
      </w:r>
      <w:r w:rsidR="00233DDD" w:rsidRPr="00605743">
        <w:rPr>
          <w:rStyle w:val="normaltextrun"/>
          <w:rFonts w:ascii="Inter Light" w:eastAsia="Calibri" w:hAnsi="Inter Light" w:cs="Calibri"/>
          <w:i/>
          <w:iCs/>
          <w:sz w:val="24"/>
          <w:szCs w:val="24"/>
        </w:rPr>
        <w:t xml:space="preserve"> gennaio 2027</w:t>
      </w:r>
    </w:p>
    <w:p w14:paraId="671E51AC" w14:textId="77777777" w:rsidR="00646DF8" w:rsidRPr="00605743" w:rsidRDefault="00646DF8" w:rsidP="001C7F2A">
      <w:pPr>
        <w:spacing w:after="0" w:line="240" w:lineRule="auto"/>
        <w:rPr>
          <w:rFonts w:ascii="Inter Light" w:eastAsia="Calibri" w:hAnsi="Inter Light" w:cs="Calibri"/>
          <w:sz w:val="28"/>
          <w:szCs w:val="28"/>
        </w:rPr>
      </w:pPr>
    </w:p>
    <w:p w14:paraId="65845388" w14:textId="5D257B96" w:rsidR="00316A38" w:rsidRPr="00605743" w:rsidRDefault="008A23FB" w:rsidP="5FAECB5E">
      <w:pPr>
        <w:rPr>
          <w:rStyle w:val="normaltextrun"/>
          <w:rFonts w:ascii="Inter Light" w:eastAsia="Calibri" w:hAnsi="Inter Light" w:cs="Calibri"/>
        </w:rPr>
      </w:pPr>
      <w:r w:rsidRPr="00DF2250">
        <w:rPr>
          <w:rStyle w:val="normaltextrun"/>
          <w:rFonts w:ascii="Inter Light" w:eastAsia="Calibri" w:hAnsi="Inter Light" w:cs="Calibri"/>
          <w:b/>
          <w:bCs/>
          <w:color w:val="000000" w:themeColor="text1"/>
        </w:rPr>
        <w:t xml:space="preserve">BRUXELLES, Belgio </w:t>
      </w:r>
      <w:r w:rsidRPr="00DF2250">
        <w:rPr>
          <w:rStyle w:val="normaltextrun"/>
          <w:rFonts w:ascii="Inter Light" w:eastAsia="Calibri" w:hAnsi="Inter Light" w:cs="Calibri"/>
          <w:color w:val="000000" w:themeColor="text1"/>
        </w:rPr>
        <w:t>(</w:t>
      </w:r>
      <w:r w:rsidR="00683FB7" w:rsidRPr="00DF2250">
        <w:rPr>
          <w:rStyle w:val="normaltextrun"/>
          <w:rFonts w:ascii="Inter Light" w:eastAsia="Calibri" w:hAnsi="Inter Light" w:cs="Calibri"/>
          <w:b/>
          <w:bCs/>
          <w:color w:val="000000" w:themeColor="text1"/>
        </w:rPr>
        <w:t xml:space="preserve">3 </w:t>
      </w:r>
      <w:r w:rsidR="00AB02FF" w:rsidRPr="00DF2250">
        <w:rPr>
          <w:rStyle w:val="normaltextrun"/>
          <w:rFonts w:ascii="Inter Light" w:eastAsia="Calibri" w:hAnsi="Inter Light" w:cs="Calibri"/>
          <w:b/>
          <w:bCs/>
          <w:color w:val="000000" w:themeColor="text1"/>
        </w:rPr>
        <w:t>dicembre</w:t>
      </w:r>
      <w:r w:rsidRPr="00DF2250">
        <w:rPr>
          <w:rStyle w:val="normaltextrun"/>
          <w:rFonts w:ascii="Inter Light" w:eastAsia="Calibri" w:hAnsi="Inter Light" w:cs="Calibri"/>
          <w:b/>
          <w:bCs/>
          <w:color w:val="000000" w:themeColor="text1"/>
        </w:rPr>
        <w:t xml:space="preserve"> 2025) </w:t>
      </w:r>
      <w:r w:rsidRPr="00DF2250">
        <w:rPr>
          <w:rStyle w:val="normaltextrun"/>
          <w:rFonts w:ascii="Inter Light" w:eastAsia="Calibri" w:hAnsi="Inter Light" w:cs="Calibri"/>
          <w:color w:val="000000" w:themeColor="text1"/>
        </w:rPr>
        <w:t xml:space="preserve">— </w:t>
      </w:r>
      <w:r w:rsidR="00A80210" w:rsidRPr="00DF2250">
        <w:rPr>
          <w:rStyle w:val="normaltextrun"/>
          <w:rFonts w:ascii="Inter Light" w:eastAsia="Calibri" w:hAnsi="Inter Light" w:cs="Calibri"/>
          <w:color w:val="000000" w:themeColor="text1"/>
        </w:rPr>
        <w:t xml:space="preserve">A soli 13 mesi </w:t>
      </w:r>
      <w:r w:rsidR="006D318C" w:rsidRPr="00DF2250">
        <w:rPr>
          <w:rStyle w:val="normaltextrun"/>
          <w:rFonts w:ascii="Inter Light" w:eastAsia="Calibri" w:hAnsi="Inter Light" w:cs="Calibri"/>
          <w:color w:val="000000" w:themeColor="text1"/>
        </w:rPr>
        <w:t xml:space="preserve">dall'entrata in vigore </w:t>
      </w:r>
      <w:r w:rsidR="00084885" w:rsidRPr="00DF2250">
        <w:rPr>
          <w:rStyle w:val="normaltextrun"/>
          <w:rFonts w:ascii="Inter Light" w:eastAsia="Calibri" w:hAnsi="Inter Light" w:cs="Calibri"/>
          <w:color w:val="000000" w:themeColor="text1"/>
        </w:rPr>
        <w:t xml:space="preserve">delle nuove </w:t>
      </w:r>
      <w:r w:rsidR="006D318C" w:rsidRPr="00DF2250">
        <w:rPr>
          <w:rStyle w:val="normaltextrun"/>
          <w:rFonts w:ascii="Inter Light" w:eastAsia="Calibri" w:hAnsi="Inter Light" w:cs="Calibri"/>
          <w:color w:val="000000" w:themeColor="text1"/>
        </w:rPr>
        <w:t xml:space="preserve">normative </w:t>
      </w:r>
      <w:r w:rsidR="39AE7FF9" w:rsidRPr="00DF2250">
        <w:rPr>
          <w:rStyle w:val="normaltextrun"/>
          <w:rFonts w:ascii="Inter Light" w:eastAsia="Calibri" w:hAnsi="Inter Light" w:cs="Calibri"/>
          <w:color w:val="000000" w:themeColor="text1"/>
        </w:rPr>
        <w:t>dell’</w:t>
      </w:r>
      <w:r w:rsidR="00084885" w:rsidRPr="00DF2250">
        <w:rPr>
          <w:rStyle w:val="normaltextrun"/>
          <w:rFonts w:ascii="Inter Light" w:eastAsia="Calibri" w:hAnsi="Inter Light" w:cs="Calibri"/>
          <w:color w:val="000000" w:themeColor="text1"/>
        </w:rPr>
        <w:t xml:space="preserve">UE </w:t>
      </w:r>
      <w:r w:rsidR="006D318C" w:rsidRPr="00DF2250">
        <w:rPr>
          <w:rStyle w:val="normaltextrun"/>
          <w:rFonts w:ascii="Inter Light" w:eastAsia="Calibri" w:hAnsi="Inter Light" w:cs="Calibri"/>
          <w:color w:val="000000" w:themeColor="text1"/>
        </w:rPr>
        <w:t xml:space="preserve">sull'acqua potabile, </w:t>
      </w:r>
      <w:hyperlink r:id="rId11">
        <w:r w:rsidR="006D318C" w:rsidRPr="00DF2250">
          <w:rPr>
            <w:rStyle w:val="Hyperlink"/>
            <w:rFonts w:ascii="Inter Light" w:eastAsia="Calibri" w:hAnsi="Inter Light" w:cs="Calibri"/>
            <w:sz w:val="22"/>
            <w:szCs w:val="22"/>
          </w:rPr>
          <w:t>NSF</w:t>
        </w:r>
      </w:hyperlink>
      <w:r w:rsidR="00C7428F" w:rsidRPr="00DF2250">
        <w:rPr>
          <w:rStyle w:val="normaltextrun"/>
          <w:rFonts w:ascii="Inter Light" w:eastAsia="Calibri" w:hAnsi="Inter Light" w:cs="Calibri"/>
          <w:color w:val="000000" w:themeColor="text1"/>
        </w:rPr>
        <w:t xml:space="preserve">, leader mondiale negli standard di salute e sicurezza pubblica, </w:t>
      </w:r>
      <w:r w:rsidR="006D318C" w:rsidRPr="00DF2250">
        <w:rPr>
          <w:rStyle w:val="normaltextrun"/>
          <w:rFonts w:ascii="Inter Light" w:eastAsia="Calibri" w:hAnsi="Inter Light" w:cs="Calibri"/>
          <w:color w:val="000000" w:themeColor="text1"/>
        </w:rPr>
        <w:t xml:space="preserve">ha lanciato oggi </w:t>
      </w:r>
      <w:r w:rsidR="005F0F63" w:rsidRPr="00DF2250">
        <w:rPr>
          <w:rStyle w:val="normaltextrun"/>
          <w:rFonts w:ascii="Inter Light" w:eastAsia="Calibri" w:hAnsi="Inter Light" w:cs="Calibri"/>
          <w:color w:val="000000" w:themeColor="text1"/>
        </w:rPr>
        <w:t>i</w:t>
      </w:r>
      <w:r w:rsidR="006D318C" w:rsidRPr="00DF2250">
        <w:rPr>
          <w:rStyle w:val="normaltextrun"/>
          <w:rFonts w:ascii="Inter Light" w:eastAsia="Calibri" w:hAnsi="Inter Light" w:cs="Calibri"/>
          <w:color w:val="000000" w:themeColor="text1"/>
        </w:rPr>
        <w:t xml:space="preserve"> suoi </w:t>
      </w:r>
      <w:r w:rsidR="005F0F63" w:rsidRPr="00DF2250">
        <w:rPr>
          <w:rStyle w:val="normaltextrun"/>
          <w:rFonts w:ascii="Inter Light" w:eastAsia="Calibri" w:hAnsi="Inter Light" w:cs="Calibri"/>
          <w:color w:val="000000" w:themeColor="text1"/>
        </w:rPr>
        <w:t>servizi di pre-</w:t>
      </w:r>
      <w:r w:rsidR="005F0F63" w:rsidRPr="00605743">
        <w:rPr>
          <w:rStyle w:val="normaltextrun"/>
          <w:rFonts w:ascii="Inter Light" w:eastAsia="Calibri" w:hAnsi="Inter Light" w:cs="Calibri"/>
        </w:rPr>
        <w:t xml:space="preserve">valutazione per aiutare i produttori a rispettare con sicurezza </w:t>
      </w:r>
      <w:r w:rsidR="00316A38" w:rsidRPr="00605743">
        <w:rPr>
          <w:rStyle w:val="normaltextrun"/>
          <w:rFonts w:ascii="Inter Light" w:eastAsia="Calibri" w:hAnsi="Inter Light" w:cs="Calibri"/>
        </w:rPr>
        <w:t xml:space="preserve">le scadenze </w:t>
      </w:r>
      <w:r w:rsidR="00D938E8" w:rsidRPr="00605743">
        <w:rPr>
          <w:rStyle w:val="normaltextrun"/>
          <w:rFonts w:ascii="Inter Light" w:eastAsia="Calibri" w:hAnsi="Inter Light" w:cs="Calibri"/>
        </w:rPr>
        <w:t xml:space="preserve">di conformità EU-MHR </w:t>
      </w:r>
      <w:r w:rsidR="005E5B34" w:rsidRPr="00605743">
        <w:rPr>
          <w:rStyle w:val="normaltextrun"/>
          <w:rFonts w:ascii="Inter Light" w:eastAsia="Calibri" w:hAnsi="Inter Light" w:cs="Calibri"/>
        </w:rPr>
        <w:t>(Minimum H</w:t>
      </w:r>
      <w:r w:rsidR="1EEDD71A" w:rsidRPr="00605743">
        <w:rPr>
          <w:rStyle w:val="normaltextrun"/>
          <w:rFonts w:ascii="Inter Light" w:eastAsia="Calibri" w:hAnsi="Inter Light" w:cs="Calibri"/>
        </w:rPr>
        <w:t>ygienic</w:t>
      </w:r>
      <w:r w:rsidR="005E5B34" w:rsidRPr="00605743">
        <w:rPr>
          <w:rStyle w:val="normaltextrun"/>
          <w:rFonts w:ascii="Inter Light" w:eastAsia="Calibri" w:hAnsi="Inter Light" w:cs="Calibri"/>
        </w:rPr>
        <w:t xml:space="preserve"> </w:t>
      </w:r>
      <w:r w:rsidR="00A27B6F" w:rsidRPr="00605743">
        <w:rPr>
          <w:rStyle w:val="normaltextrun"/>
          <w:rFonts w:ascii="Inter Light" w:eastAsia="Calibri" w:hAnsi="Inter Light" w:cs="Calibri"/>
        </w:rPr>
        <w:t>Requirements</w:t>
      </w:r>
      <w:r w:rsidR="005E5B34" w:rsidRPr="00605743">
        <w:rPr>
          <w:rStyle w:val="normaltextrun"/>
          <w:rFonts w:ascii="Inter Light" w:eastAsia="Calibri" w:hAnsi="Inter Light" w:cs="Calibri"/>
        </w:rPr>
        <w:t>,</w:t>
      </w:r>
      <w:r w:rsidR="00A27B6F" w:rsidRPr="00605743">
        <w:rPr>
          <w:rStyle w:val="normaltextrun"/>
          <w:rFonts w:ascii="Inter Light" w:eastAsia="Calibri" w:hAnsi="Inter Light" w:cs="Calibri"/>
        </w:rPr>
        <w:t xml:space="preserve"> Requisiti</w:t>
      </w:r>
      <w:r w:rsidR="005E5B34" w:rsidRPr="00605743">
        <w:rPr>
          <w:rStyle w:val="normaltextrun"/>
          <w:rFonts w:ascii="Inter Light" w:eastAsia="Calibri" w:hAnsi="Inter Light" w:cs="Calibri"/>
        </w:rPr>
        <w:t xml:space="preserve"> minimi di</w:t>
      </w:r>
      <w:r w:rsidR="63E73A3D" w:rsidRPr="00605743">
        <w:rPr>
          <w:rStyle w:val="normaltextrun"/>
          <w:rFonts w:ascii="Inter Light" w:eastAsia="Calibri" w:hAnsi="Inter Light" w:cs="Calibri"/>
        </w:rPr>
        <w:t xml:space="preserve"> igiene</w:t>
      </w:r>
      <w:r w:rsidR="005E5B34" w:rsidRPr="00605743">
        <w:rPr>
          <w:rStyle w:val="normaltextrun"/>
          <w:rFonts w:ascii="Inter Light" w:eastAsia="Calibri" w:hAnsi="Inter Light" w:cs="Calibri"/>
        </w:rPr>
        <w:t>)</w:t>
      </w:r>
      <w:r w:rsidR="00316A38" w:rsidRPr="00605743">
        <w:rPr>
          <w:rStyle w:val="normaltextrun"/>
          <w:rFonts w:ascii="Inter Light" w:eastAsia="Calibri" w:hAnsi="Inter Light" w:cs="Calibri"/>
        </w:rPr>
        <w:t>.</w:t>
      </w:r>
    </w:p>
    <w:p w14:paraId="6626A97D" w14:textId="77777777" w:rsidR="001D1AE1" w:rsidRPr="00DF2250" w:rsidRDefault="001D1AE1" w:rsidP="001D1AE1">
      <w:pPr>
        <w:rPr>
          <w:rStyle w:val="normaltextrun"/>
          <w:rFonts w:ascii="Inter Light" w:eastAsia="Calibri" w:hAnsi="Inter Light" w:cs="Calibri"/>
          <w:color w:val="000000" w:themeColor="text1"/>
        </w:rPr>
      </w:pPr>
      <w:hyperlink r:id="rId12" w:history="1">
        <w:r w:rsidRPr="00DF2250">
          <w:rPr>
            <w:rStyle w:val="Hyperlink"/>
            <w:rFonts w:ascii="Inter Light" w:eastAsia="Calibri" w:hAnsi="Inter Light" w:cs="Calibri"/>
            <w:sz w:val="22"/>
            <w:szCs w:val="22"/>
          </w:rPr>
          <w:t>I servizi di pre-valutazione</w:t>
        </w:r>
      </w:hyperlink>
      <w:r w:rsidRPr="00DF2250">
        <w:rPr>
          <w:rStyle w:val="normaltextrun"/>
          <w:rFonts w:ascii="Inter Light" w:eastAsia="Calibri" w:hAnsi="Inter Light" w:cs="Calibri"/>
          <w:color w:val="000000" w:themeColor="text1"/>
        </w:rPr>
        <w:t xml:space="preserve"> di NSF rispondono alle crescenti preoccupazioni del settore in merito alle difficoltà di certificazione, ai ritardi nei test e alla complessità normativa, poiché la direttiva europea sull'acqua potabile (DWD) rivista sostituirà i regimi nazionali in tutti i 27 Stati membri a partire dal</w:t>
      </w:r>
      <w:r w:rsidRPr="00DF2250">
        <w:rPr>
          <w:rStyle w:val="normaltextrun"/>
          <w:rFonts w:ascii="Inter Light" w:eastAsia="Calibri" w:hAnsi="Inter Light" w:cs="Calibri"/>
          <w:color w:val="000000" w:themeColor="text1"/>
          <w:vertAlign w:val="superscript"/>
        </w:rPr>
        <w:t>1°</w:t>
      </w:r>
      <w:r w:rsidRPr="00DF2250">
        <w:rPr>
          <w:rStyle w:val="normaltextrun"/>
          <w:rFonts w:ascii="Inter Light" w:eastAsia="Calibri" w:hAnsi="Inter Light" w:cs="Calibri"/>
          <w:color w:val="000000" w:themeColor="text1"/>
        </w:rPr>
        <w:t xml:space="preserve"> gennaio  2027.</w:t>
      </w:r>
    </w:p>
    <w:p w14:paraId="42960EC0" w14:textId="7B3B0C5C" w:rsidR="008110F9" w:rsidRPr="00605743" w:rsidRDefault="00130280" w:rsidP="5FAECB5E">
      <w:pPr>
        <w:rPr>
          <w:rStyle w:val="normaltextrun"/>
          <w:rFonts w:ascii="Inter Light" w:eastAsia="Calibri" w:hAnsi="Inter Light" w:cs="Calibri"/>
        </w:rPr>
      </w:pPr>
      <w:r w:rsidRPr="00DF2250">
        <w:rPr>
          <w:rStyle w:val="normaltextrun"/>
          <w:rFonts w:ascii="Inter Light" w:eastAsia="Calibri" w:hAnsi="Inter Light" w:cs="Calibri"/>
          <w:color w:val="000000" w:themeColor="text1"/>
        </w:rPr>
        <w:t xml:space="preserve">"Mentre l'EU-MHR cambia le regole del gioco per l'intera catena di approvvigionamento idrico europea, i produttori </w:t>
      </w:r>
      <w:r w:rsidR="00191C4E" w:rsidRPr="00DF2250">
        <w:rPr>
          <w:rStyle w:val="normaltextrun"/>
          <w:rFonts w:ascii="Inter Light" w:eastAsia="Calibri" w:hAnsi="Inter Light" w:cs="Calibri"/>
          <w:color w:val="000000" w:themeColor="text1"/>
        </w:rPr>
        <w:t xml:space="preserve">si trovano ad affrontare </w:t>
      </w:r>
      <w:r w:rsidRPr="00DF2250">
        <w:rPr>
          <w:rStyle w:val="normaltextrun"/>
          <w:rFonts w:ascii="Inter Light" w:eastAsia="Calibri" w:hAnsi="Inter Light" w:cs="Calibri"/>
          <w:color w:val="000000" w:themeColor="text1"/>
        </w:rPr>
        <w:t xml:space="preserve">una tempesta perfetta di scadenze strette, capacità di test limitate e nuovi requisiti complessi", ha affermato David Platt, direttore Water, EMEA, presso NSF. "I nostri servizi di pre-valutazione EU-MHR </w:t>
      </w:r>
      <w:r w:rsidR="00D5492C" w:rsidRPr="00DF2250">
        <w:rPr>
          <w:rStyle w:val="normaltextrun"/>
          <w:rFonts w:ascii="Inter Light" w:eastAsia="Calibri" w:hAnsi="Inter Light" w:cs="Calibri"/>
          <w:color w:val="000000" w:themeColor="text1"/>
        </w:rPr>
        <w:t xml:space="preserve">eliminano </w:t>
      </w:r>
      <w:r w:rsidR="00D5492C" w:rsidRPr="00605743">
        <w:rPr>
          <w:rStyle w:val="normaltextrun"/>
          <w:rFonts w:ascii="Inter Light" w:eastAsia="Calibri" w:hAnsi="Inter Light" w:cs="Calibri"/>
        </w:rPr>
        <w:t xml:space="preserve">l'incertezza </w:t>
      </w:r>
      <w:r w:rsidR="009660D7" w:rsidRPr="00605743">
        <w:rPr>
          <w:rStyle w:val="normaltextrun"/>
          <w:rFonts w:ascii="Inter Light" w:eastAsia="Calibri" w:hAnsi="Inter Light" w:cs="Calibri"/>
        </w:rPr>
        <w:t xml:space="preserve">consentendovi </w:t>
      </w:r>
      <w:r w:rsidR="00B5649D" w:rsidRPr="00605743">
        <w:rPr>
          <w:rStyle w:val="normaltextrun"/>
          <w:rFonts w:ascii="Inter Light" w:eastAsia="Calibri" w:hAnsi="Inter Light" w:cs="Calibri"/>
        </w:rPr>
        <w:t>di prepararvi fin da ora all'EU-MHR</w:t>
      </w:r>
      <w:r w:rsidR="40C7B38D" w:rsidRPr="00605743">
        <w:rPr>
          <w:rStyle w:val="normaltextrun"/>
          <w:rFonts w:ascii="Inter Light" w:eastAsia="Calibri" w:hAnsi="Inter Light" w:cs="Calibri"/>
        </w:rPr>
        <w:t>, i</w:t>
      </w:r>
      <w:r w:rsidR="00B5649D" w:rsidRPr="00605743">
        <w:rPr>
          <w:rStyle w:val="normaltextrun"/>
          <w:rFonts w:ascii="Inter Light" w:eastAsia="Calibri" w:hAnsi="Inter Light" w:cs="Calibri"/>
        </w:rPr>
        <w:t xml:space="preserve">dentificano </w:t>
      </w:r>
      <w:r w:rsidR="00207021" w:rsidRPr="00605743">
        <w:rPr>
          <w:rStyle w:val="normaltextrun"/>
          <w:rFonts w:ascii="Inter Light" w:eastAsia="Calibri" w:hAnsi="Inter Light" w:cs="Calibri"/>
        </w:rPr>
        <w:t xml:space="preserve">le lacune di conformità </w:t>
      </w:r>
      <w:r w:rsidR="00E257F5" w:rsidRPr="00605743">
        <w:rPr>
          <w:rStyle w:val="normaltextrun"/>
          <w:rFonts w:ascii="Inter Light" w:eastAsia="Calibri" w:hAnsi="Inter Light" w:cs="Calibri"/>
        </w:rPr>
        <w:t>e</w:t>
      </w:r>
      <w:r w:rsidR="66AB3013" w:rsidRPr="00605743">
        <w:rPr>
          <w:rStyle w:val="normaltextrun"/>
          <w:rFonts w:ascii="Inter Light" w:eastAsia="Calibri" w:hAnsi="Inter Light" w:cs="Calibri"/>
        </w:rPr>
        <w:t>d</w:t>
      </w:r>
      <w:r w:rsidR="00E257F5" w:rsidRPr="00605743">
        <w:rPr>
          <w:rStyle w:val="normaltextrun"/>
          <w:rFonts w:ascii="Inter Light" w:eastAsia="Calibri" w:hAnsi="Inter Light" w:cs="Calibri"/>
        </w:rPr>
        <w:t xml:space="preserve"> </w:t>
      </w:r>
      <w:r w:rsidR="00AF78E0" w:rsidRPr="00605743">
        <w:rPr>
          <w:rStyle w:val="normaltextrun"/>
          <w:rFonts w:ascii="Inter Light" w:eastAsia="Calibri" w:hAnsi="Inter Light" w:cs="Calibri"/>
        </w:rPr>
        <w:t xml:space="preserve">offrono </w:t>
      </w:r>
      <w:r w:rsidRPr="00605743">
        <w:rPr>
          <w:rStyle w:val="normaltextrun"/>
          <w:rFonts w:ascii="Inter Light" w:eastAsia="Calibri" w:hAnsi="Inter Light" w:cs="Calibri"/>
        </w:rPr>
        <w:t xml:space="preserve">alle aziende </w:t>
      </w:r>
      <w:r w:rsidR="00C51ED4" w:rsidRPr="00605743">
        <w:rPr>
          <w:rStyle w:val="normaltextrun"/>
          <w:rFonts w:ascii="Inter Light" w:eastAsia="Calibri" w:hAnsi="Inter Light" w:cs="Calibri"/>
        </w:rPr>
        <w:t xml:space="preserve">un </w:t>
      </w:r>
      <w:r w:rsidR="00896183" w:rsidRPr="00605743">
        <w:rPr>
          <w:rStyle w:val="normaltextrun"/>
          <w:rFonts w:ascii="Inter Light" w:eastAsia="Calibri" w:hAnsi="Inter Light" w:cs="Calibri"/>
        </w:rPr>
        <w:t xml:space="preserve">vantaggio competitivo </w:t>
      </w:r>
      <w:r w:rsidRPr="00605743">
        <w:rPr>
          <w:rStyle w:val="normaltextrun"/>
          <w:rFonts w:ascii="Inter Light" w:eastAsia="Calibri" w:hAnsi="Inter Light" w:cs="Calibri"/>
        </w:rPr>
        <w:t>per garantire l'accesso al mercato europeo".</w:t>
      </w:r>
    </w:p>
    <w:p w14:paraId="2A67251E" w14:textId="3654622F" w:rsidR="00F047F1" w:rsidRPr="00605743" w:rsidRDefault="00663A98" w:rsidP="5FAECB5E">
      <w:pPr>
        <w:rPr>
          <w:rStyle w:val="normaltextrun"/>
          <w:rFonts w:ascii="Inter Light" w:eastAsia="Calibri" w:hAnsi="Inter Light" w:cs="Calibri"/>
        </w:rPr>
      </w:pPr>
      <w:r w:rsidRPr="00605743">
        <w:rPr>
          <w:rStyle w:val="normaltextrun"/>
          <w:rFonts w:ascii="Inter Light" w:eastAsia="Calibri" w:hAnsi="Inter Light" w:cs="Calibri"/>
        </w:rPr>
        <w:t xml:space="preserve">Il </w:t>
      </w:r>
      <w:r w:rsidR="00896183" w:rsidRPr="00605743">
        <w:rPr>
          <w:rStyle w:val="normaltextrun"/>
          <w:rFonts w:ascii="Inter Light" w:eastAsia="Calibri" w:hAnsi="Inter Light" w:cs="Calibri"/>
        </w:rPr>
        <w:t xml:space="preserve">nuovo </w:t>
      </w:r>
      <w:r w:rsidRPr="00605743">
        <w:rPr>
          <w:rStyle w:val="normaltextrun"/>
          <w:rFonts w:ascii="Inter Light" w:eastAsia="Calibri" w:hAnsi="Inter Light" w:cs="Calibri"/>
        </w:rPr>
        <w:t xml:space="preserve">servizio </w:t>
      </w:r>
      <w:r w:rsidR="00C05709" w:rsidRPr="00605743">
        <w:rPr>
          <w:rStyle w:val="normaltextrun"/>
          <w:rFonts w:ascii="Inter Light" w:eastAsia="Calibri" w:hAnsi="Inter Light" w:cs="Calibri"/>
        </w:rPr>
        <w:t xml:space="preserve">valuta le informazioni tecniche </w:t>
      </w:r>
      <w:r w:rsidR="00545740" w:rsidRPr="00605743">
        <w:rPr>
          <w:rStyle w:val="normaltextrun"/>
          <w:rFonts w:ascii="Inter Light" w:eastAsia="Calibri" w:hAnsi="Inter Light" w:cs="Calibri"/>
        </w:rPr>
        <w:t xml:space="preserve">sui </w:t>
      </w:r>
      <w:r w:rsidR="00C05709" w:rsidRPr="00605743">
        <w:rPr>
          <w:rStyle w:val="normaltextrun"/>
          <w:rFonts w:ascii="Inter Light" w:eastAsia="Calibri" w:hAnsi="Inter Light" w:cs="Calibri"/>
        </w:rPr>
        <w:t xml:space="preserve">materiali e sulle formulazioni, valuta </w:t>
      </w:r>
      <w:r w:rsidR="0025457C" w:rsidRPr="00605743">
        <w:rPr>
          <w:rStyle w:val="normaltextrun"/>
          <w:rFonts w:ascii="Inter Light" w:eastAsia="Calibri" w:hAnsi="Inter Light" w:cs="Calibri"/>
        </w:rPr>
        <w:t>gli impianti di produzione e i sistemi di qualità</w:t>
      </w:r>
      <w:r w:rsidR="00693795" w:rsidRPr="00605743">
        <w:rPr>
          <w:rStyle w:val="normaltextrun"/>
          <w:rFonts w:ascii="Inter Light" w:eastAsia="Calibri" w:hAnsi="Inter Light" w:cs="Calibri"/>
        </w:rPr>
        <w:t xml:space="preserve">, nonché </w:t>
      </w:r>
      <w:r w:rsidR="1760A64C" w:rsidRPr="00605743">
        <w:rPr>
          <w:rStyle w:val="normaltextrun"/>
          <w:rFonts w:ascii="Inter Light" w:eastAsia="Calibri" w:hAnsi="Inter Light" w:cs="Calibri"/>
        </w:rPr>
        <w:t xml:space="preserve">effettua </w:t>
      </w:r>
      <w:r w:rsidR="00693795" w:rsidRPr="00605743">
        <w:rPr>
          <w:rStyle w:val="normaltextrun"/>
          <w:rFonts w:ascii="Inter Light" w:eastAsia="Calibri" w:hAnsi="Inter Light" w:cs="Calibri"/>
        </w:rPr>
        <w:t xml:space="preserve">i test </w:t>
      </w:r>
      <w:r w:rsidR="002F5CFF" w:rsidRPr="00605743">
        <w:rPr>
          <w:rStyle w:val="normaltextrun"/>
          <w:rFonts w:ascii="Inter Light" w:eastAsia="Calibri" w:hAnsi="Inter Light" w:cs="Calibri"/>
        </w:rPr>
        <w:t xml:space="preserve">nei </w:t>
      </w:r>
      <w:r w:rsidR="00D423A2" w:rsidRPr="00605743">
        <w:rPr>
          <w:rStyle w:val="normaltextrun"/>
          <w:rFonts w:ascii="Inter Light" w:eastAsia="Calibri" w:hAnsi="Inter Light" w:cs="Calibri"/>
        </w:rPr>
        <w:t>laboratori</w:t>
      </w:r>
      <w:r w:rsidR="00EA5CD5" w:rsidRPr="00605743">
        <w:rPr>
          <w:rStyle w:val="normaltextrun"/>
          <w:rFonts w:ascii="Inter Light" w:eastAsia="Calibri" w:hAnsi="Inter Light" w:cs="Calibri"/>
        </w:rPr>
        <w:t xml:space="preserve"> europei </w:t>
      </w:r>
      <w:r w:rsidR="4BB35F77" w:rsidRPr="00605743">
        <w:rPr>
          <w:rStyle w:val="normaltextrun"/>
          <w:rFonts w:ascii="Inter Light" w:eastAsia="Calibri" w:hAnsi="Inter Light" w:cs="Calibri"/>
        </w:rPr>
        <w:t>secondo le condizioni definite dagli</w:t>
      </w:r>
      <w:r w:rsidR="0025457C" w:rsidRPr="00605743">
        <w:rPr>
          <w:rStyle w:val="normaltextrun"/>
          <w:rFonts w:ascii="Inter Light" w:eastAsia="Calibri" w:hAnsi="Inter Light" w:cs="Calibri"/>
        </w:rPr>
        <w:t xml:space="preserve"> EU-MHR</w:t>
      </w:r>
      <w:r w:rsidR="00962BB3" w:rsidRPr="00605743">
        <w:rPr>
          <w:rStyle w:val="normaltextrun"/>
          <w:rFonts w:ascii="Inter Light" w:eastAsia="Calibri" w:hAnsi="Inter Light" w:cs="Calibri"/>
        </w:rPr>
        <w:t xml:space="preserve">. </w:t>
      </w:r>
      <w:r w:rsidR="16001C2B" w:rsidRPr="00605743">
        <w:rPr>
          <w:rStyle w:val="normaltextrun"/>
          <w:rFonts w:ascii="Inter Light" w:eastAsia="Calibri" w:hAnsi="Inter Light" w:cs="Calibri"/>
        </w:rPr>
        <w:t>Il servizio s</w:t>
      </w:r>
      <w:r w:rsidR="00017F17" w:rsidRPr="00605743">
        <w:rPr>
          <w:rStyle w:val="normaltextrun"/>
          <w:rFonts w:ascii="Inter Light" w:eastAsia="Calibri" w:hAnsi="Inter Light" w:cs="Calibri"/>
        </w:rPr>
        <w:t>upporta</w:t>
      </w:r>
      <w:r w:rsidR="1723FFFD" w:rsidRPr="00605743">
        <w:rPr>
          <w:rStyle w:val="normaltextrun"/>
          <w:rFonts w:ascii="Inter Light" w:eastAsia="Calibri" w:hAnsi="Inter Light" w:cs="Calibri"/>
        </w:rPr>
        <w:t xml:space="preserve"> inoltre</w:t>
      </w:r>
      <w:r w:rsidR="00017F17" w:rsidRPr="00605743">
        <w:rPr>
          <w:rStyle w:val="normaltextrun"/>
          <w:rFonts w:ascii="Inter Light" w:eastAsia="Calibri" w:hAnsi="Inter Light" w:cs="Calibri"/>
        </w:rPr>
        <w:t xml:space="preserve"> </w:t>
      </w:r>
      <w:r w:rsidR="00780A47" w:rsidRPr="00605743">
        <w:rPr>
          <w:rStyle w:val="normaltextrun"/>
          <w:rFonts w:ascii="Inter Light" w:eastAsia="Calibri" w:hAnsi="Inter Light" w:cs="Calibri"/>
        </w:rPr>
        <w:t xml:space="preserve">i produttori di </w:t>
      </w:r>
      <w:r w:rsidR="006473B7" w:rsidRPr="00605743">
        <w:rPr>
          <w:rStyle w:val="normaltextrun"/>
          <w:rFonts w:ascii="Inter Light" w:eastAsia="Calibri" w:hAnsi="Inter Light" w:cs="Calibri"/>
        </w:rPr>
        <w:t>tutti i prodotti</w:t>
      </w:r>
      <w:r w:rsidR="008F3E7E" w:rsidRPr="00605743">
        <w:rPr>
          <w:rStyle w:val="normaltextrun"/>
          <w:rFonts w:ascii="Inter Light" w:eastAsia="Calibri" w:hAnsi="Inter Light" w:cs="Calibri"/>
        </w:rPr>
        <w:t xml:space="preserve"> finali </w:t>
      </w:r>
      <w:r w:rsidR="006473B7" w:rsidRPr="00605743">
        <w:rPr>
          <w:rStyle w:val="normaltextrun"/>
          <w:rFonts w:ascii="Inter Light" w:eastAsia="Calibri" w:hAnsi="Inter Light" w:cs="Calibri"/>
        </w:rPr>
        <w:t>che entrano in contatto con l'acqua potabile, dai tubi, alle valvole e ai raccordi</w:t>
      </w:r>
      <w:r w:rsidR="00B14F4C" w:rsidRPr="00605743">
        <w:rPr>
          <w:rStyle w:val="normaltextrun"/>
          <w:rFonts w:ascii="Inter Light" w:eastAsia="Calibri" w:hAnsi="Inter Light" w:cs="Calibri"/>
        </w:rPr>
        <w:t>,</w:t>
      </w:r>
      <w:r w:rsidR="006473B7" w:rsidRPr="00605743">
        <w:rPr>
          <w:rStyle w:val="normaltextrun"/>
          <w:rFonts w:ascii="Inter Light" w:eastAsia="Calibri" w:hAnsi="Inter Light" w:cs="Calibri"/>
        </w:rPr>
        <w:t xml:space="preserve"> alle guarnizioni e alle pompe</w:t>
      </w:r>
      <w:r w:rsidR="00B14F4C" w:rsidRPr="00605743">
        <w:rPr>
          <w:rStyle w:val="normaltextrun"/>
          <w:rFonts w:ascii="Inter Light" w:eastAsia="Calibri" w:hAnsi="Inter Light" w:cs="Calibri"/>
        </w:rPr>
        <w:t>, prima dell'inizio della certificazione formale</w:t>
      </w:r>
      <w:r w:rsidR="609C93A8" w:rsidRPr="00605743">
        <w:rPr>
          <w:rStyle w:val="normaltextrun"/>
          <w:rFonts w:ascii="Inter Light" w:eastAsia="Calibri" w:hAnsi="Inter Light" w:cs="Calibri"/>
        </w:rPr>
        <w:t xml:space="preserve"> (cosa vuoi dire?)</w:t>
      </w:r>
      <w:r w:rsidR="006473B7" w:rsidRPr="00605743">
        <w:rPr>
          <w:rStyle w:val="normaltextrun"/>
          <w:rFonts w:ascii="Inter Light" w:eastAsia="Calibri" w:hAnsi="Inter Light" w:cs="Calibri"/>
        </w:rPr>
        <w:t>.</w:t>
      </w:r>
    </w:p>
    <w:p w14:paraId="1CD00B42" w14:textId="2EBC252B" w:rsidR="00B80DFC" w:rsidRPr="00DF2250" w:rsidRDefault="00B80DFC" w:rsidP="5FAECB5E">
      <w:pPr>
        <w:rPr>
          <w:rStyle w:val="normaltextrun"/>
          <w:rFonts w:ascii="Inter Light" w:eastAsia="Calibri" w:hAnsi="Inter Light" w:cs="Calibri"/>
          <w:color w:val="000000" w:themeColor="text1"/>
        </w:rPr>
      </w:pPr>
      <w:r w:rsidRPr="00DF2250">
        <w:rPr>
          <w:rStyle w:val="normaltextrun"/>
          <w:rFonts w:ascii="Inter Light" w:eastAsia="Calibri" w:hAnsi="Inter Light" w:cs="Calibri"/>
          <w:color w:val="000000" w:themeColor="text1"/>
        </w:rPr>
        <w:t xml:space="preserve">NSF ha recentemente sviluppato </w:t>
      </w:r>
      <w:hyperlink r:id="rId13">
        <w:r w:rsidRPr="00DF2250">
          <w:rPr>
            <w:rStyle w:val="Hyperlink"/>
            <w:rFonts w:ascii="Inter Light" w:eastAsia="Calibri" w:hAnsi="Inter Light" w:cs="Calibri"/>
            <w:sz w:val="22"/>
            <w:szCs w:val="22"/>
          </w:rPr>
          <w:t xml:space="preserve">il Protocollo 534 </w:t>
        </w:r>
      </w:hyperlink>
      <w:hyperlink r:id="rId14">
        <w:r w:rsidR="00963C1E" w:rsidRPr="00DF2250">
          <w:rPr>
            <w:rStyle w:val="Hyperlink"/>
            <w:rFonts w:ascii="Inter Light" w:eastAsia="Calibri" w:hAnsi="Inter Light" w:cs="Calibri"/>
            <w:sz w:val="22"/>
            <w:szCs w:val="22"/>
          </w:rPr>
          <w:t>(P534)</w:t>
        </w:r>
      </w:hyperlink>
      <w:r w:rsidRPr="00DF2250">
        <w:rPr>
          <w:rStyle w:val="normaltextrun"/>
          <w:rFonts w:ascii="Inter Light" w:eastAsia="Calibri" w:hAnsi="Inter Light" w:cs="Calibri"/>
          <w:color w:val="000000" w:themeColor="text1"/>
        </w:rPr>
        <w:t xml:space="preserve"> </w:t>
      </w:r>
      <w:r w:rsidRPr="00EB0AE0">
        <w:rPr>
          <w:rStyle w:val="normaltextrun"/>
          <w:rFonts w:ascii="Inter Light" w:eastAsia="Calibri" w:hAnsi="Inter Light" w:cs="Calibri"/>
        </w:rPr>
        <w:t xml:space="preserve">per </w:t>
      </w:r>
      <w:r w:rsidR="5703AB03" w:rsidRPr="00EB0AE0">
        <w:rPr>
          <w:rStyle w:val="normaltextrun"/>
          <w:rFonts w:ascii="Inter Light" w:eastAsia="Calibri" w:hAnsi="Inter Light" w:cs="Calibri"/>
        </w:rPr>
        <w:t>supportare i fornitori di materie prime e prodotti intermedi</w:t>
      </w:r>
      <w:r w:rsidRPr="00EB0AE0">
        <w:rPr>
          <w:rStyle w:val="normaltextrun"/>
          <w:rFonts w:ascii="Inter Light" w:eastAsia="Calibri" w:hAnsi="Inter Light" w:cs="Calibri"/>
        </w:rPr>
        <w:t xml:space="preserve"> </w:t>
      </w:r>
      <w:r w:rsidR="570458C6" w:rsidRPr="00EB0AE0">
        <w:rPr>
          <w:rStyle w:val="normaltextrun"/>
          <w:rFonts w:ascii="Inter Light" w:eastAsia="Calibri" w:hAnsi="Inter Light" w:cs="Calibri"/>
        </w:rPr>
        <w:t>nel</w:t>
      </w:r>
      <w:r w:rsidRPr="00EB0AE0">
        <w:rPr>
          <w:rStyle w:val="normaltextrun"/>
          <w:rFonts w:ascii="Inter Light" w:eastAsia="Calibri" w:hAnsi="Inter Light" w:cs="Calibri"/>
        </w:rPr>
        <w:t>le sfide che devono affrontare ne</w:t>
      </w:r>
      <w:r w:rsidR="66C45359" w:rsidRPr="00EB0AE0">
        <w:rPr>
          <w:rStyle w:val="normaltextrun"/>
          <w:rFonts w:ascii="Inter Light" w:eastAsia="Calibri" w:hAnsi="Inter Light" w:cs="Calibri"/>
        </w:rPr>
        <w:t>l</w:t>
      </w:r>
      <w:r w:rsidRPr="00EB0AE0">
        <w:rPr>
          <w:rStyle w:val="normaltextrun"/>
          <w:rFonts w:ascii="Inter Light" w:eastAsia="Calibri" w:hAnsi="Inter Light" w:cs="Calibri"/>
        </w:rPr>
        <w:t xml:space="preserve"> mercat</w:t>
      </w:r>
      <w:r w:rsidR="5B7477E6" w:rsidRPr="00EB0AE0">
        <w:rPr>
          <w:rStyle w:val="normaltextrun"/>
          <w:rFonts w:ascii="Inter Light" w:eastAsia="Calibri" w:hAnsi="Inter Light" w:cs="Calibri"/>
        </w:rPr>
        <w:t>o</w:t>
      </w:r>
      <w:r w:rsidRPr="00EB0AE0">
        <w:rPr>
          <w:rStyle w:val="normaltextrun"/>
          <w:rFonts w:ascii="Inter Light" w:eastAsia="Calibri" w:hAnsi="Inter Light" w:cs="Calibri"/>
        </w:rPr>
        <w:t xml:space="preserve"> europe</w:t>
      </w:r>
      <w:r w:rsidR="53158D50" w:rsidRPr="00EB0AE0">
        <w:rPr>
          <w:rStyle w:val="normaltextrun"/>
          <w:rFonts w:ascii="Inter Light" w:eastAsia="Calibri" w:hAnsi="Inter Light" w:cs="Calibri"/>
        </w:rPr>
        <w:t>o</w:t>
      </w:r>
      <w:r w:rsidRPr="00EB0AE0">
        <w:rPr>
          <w:rStyle w:val="normaltextrun"/>
          <w:rFonts w:ascii="Inter Light" w:eastAsia="Calibri" w:hAnsi="Inter Light" w:cs="Calibri"/>
        </w:rPr>
        <w:t xml:space="preserve">. </w:t>
      </w:r>
      <w:r w:rsidR="005006C6" w:rsidRPr="00EB0AE0">
        <w:rPr>
          <w:rStyle w:val="normaltextrun"/>
          <w:rFonts w:ascii="Inter Light" w:eastAsia="Calibri" w:hAnsi="Inter Light" w:cs="Calibri"/>
        </w:rPr>
        <w:t xml:space="preserve">Il P534 </w:t>
      </w:r>
      <w:r w:rsidRPr="00EB0AE0">
        <w:rPr>
          <w:rStyle w:val="normaltextrun"/>
          <w:rFonts w:ascii="Inter Light" w:eastAsia="Calibri" w:hAnsi="Inter Light" w:cs="Calibri"/>
        </w:rPr>
        <w:t xml:space="preserve">consente ai produttori di verificare la sicurezza e la conformità dei materiali nelle </w:t>
      </w:r>
      <w:r w:rsidRPr="00DF2250">
        <w:rPr>
          <w:rStyle w:val="normaltextrun"/>
          <w:rFonts w:ascii="Inter Light" w:eastAsia="Calibri" w:hAnsi="Inter Light" w:cs="Calibri"/>
          <w:color w:val="000000" w:themeColor="text1"/>
        </w:rPr>
        <w:t>prime fasi della produzione, riducendo significativamente i rischi a valle e accelerando la preparazione ai requisiti EU-MHR.</w:t>
      </w:r>
    </w:p>
    <w:p w14:paraId="30C069CD" w14:textId="0DDCAB35" w:rsidR="006A24CF" w:rsidRPr="00EB0AE0" w:rsidRDefault="00B80DFC" w:rsidP="5FAECB5E">
      <w:pPr>
        <w:rPr>
          <w:rStyle w:val="normaltextrun"/>
          <w:rFonts w:ascii="Inter Light" w:eastAsia="Calibri" w:hAnsi="Inter Light" w:cs="Calibri"/>
        </w:rPr>
      </w:pPr>
      <w:r w:rsidRPr="00DF2250">
        <w:rPr>
          <w:rStyle w:val="normaltextrun"/>
          <w:rFonts w:ascii="Inter Light" w:eastAsia="Calibri" w:hAnsi="Inter Light" w:cs="Calibri"/>
          <w:color w:val="000000" w:themeColor="text1"/>
        </w:rPr>
        <w:lastRenderedPageBreak/>
        <w:t xml:space="preserve">Il P534 </w:t>
      </w:r>
      <w:r w:rsidRPr="00EB0AE0">
        <w:rPr>
          <w:rStyle w:val="normaltextrun"/>
          <w:rFonts w:ascii="Inter Light" w:eastAsia="Calibri" w:hAnsi="Inter Light" w:cs="Calibri"/>
        </w:rPr>
        <w:t>copre l'intera gamma di pre-prodotti, dai granulati plastici e dagli ingredienti di formulazione</w:t>
      </w:r>
      <w:r w:rsidR="63E83684" w:rsidRPr="00EB0AE0">
        <w:rPr>
          <w:rStyle w:val="normaltextrun"/>
          <w:rFonts w:ascii="Inter Light" w:eastAsia="Calibri" w:hAnsi="Inter Light" w:cs="Calibri"/>
        </w:rPr>
        <w:t>,</w:t>
      </w:r>
      <w:r w:rsidRPr="00EB0AE0">
        <w:rPr>
          <w:rStyle w:val="normaltextrun"/>
          <w:rFonts w:ascii="Inter Light" w:eastAsia="Calibri" w:hAnsi="Inter Light" w:cs="Calibri"/>
        </w:rPr>
        <w:t xml:space="preserve"> come coloranti, solventi, riempitivi, stabilizzanti e antiossidanti, alle miscele complesse che includono fibra di vetro, agenti di dimensionamento e masterbatch. Il protocollo valuta anche i prodotti intermedi, come gli ingredienti per i materiali cementizi e gli indurenti per rivestimenti, nonché i prodotti applicati in loco, </w:t>
      </w:r>
      <w:r w:rsidR="00956405" w:rsidRPr="00EB0AE0">
        <w:rPr>
          <w:rStyle w:val="normaltextrun"/>
          <w:rFonts w:ascii="Inter Light" w:eastAsia="Calibri" w:hAnsi="Inter Light" w:cs="Calibri"/>
        </w:rPr>
        <w:t xml:space="preserve">compresi </w:t>
      </w:r>
      <w:r w:rsidRPr="00EB0AE0">
        <w:rPr>
          <w:rStyle w:val="normaltextrun"/>
          <w:rFonts w:ascii="Inter Light" w:eastAsia="Calibri" w:hAnsi="Inter Light" w:cs="Calibri"/>
        </w:rPr>
        <w:t xml:space="preserve">i rivestimenti </w:t>
      </w:r>
      <w:r w:rsidR="00A54F5B" w:rsidRPr="00EB0AE0">
        <w:rPr>
          <w:rStyle w:val="normaltextrun"/>
          <w:rFonts w:ascii="Inter Light" w:eastAsia="Calibri" w:hAnsi="Inter Light" w:cs="Calibri"/>
        </w:rPr>
        <w:t xml:space="preserve">e </w:t>
      </w:r>
      <w:r w:rsidRPr="00EB0AE0">
        <w:rPr>
          <w:rStyle w:val="normaltextrun"/>
          <w:rFonts w:ascii="Inter Light" w:eastAsia="Calibri" w:hAnsi="Inter Light" w:cs="Calibri"/>
        </w:rPr>
        <w:t>le resine epossidiche.</w:t>
      </w:r>
    </w:p>
    <w:p w14:paraId="1C305EDD" w14:textId="4C85762D" w:rsidR="00245316" w:rsidRPr="00EB0AE0" w:rsidRDefault="00245316" w:rsidP="00F81ABF">
      <w:pPr>
        <w:rPr>
          <w:rStyle w:val="normaltextrun"/>
          <w:rFonts w:ascii="Inter Light" w:eastAsia="Calibri" w:hAnsi="Inter Light" w:cs="Calibri"/>
        </w:rPr>
      </w:pPr>
      <w:r w:rsidRPr="00EB0AE0">
        <w:rPr>
          <w:rStyle w:val="normaltextrun"/>
          <w:rFonts w:ascii="Inter Light" w:eastAsia="Calibri" w:hAnsi="Inter Light" w:cs="Calibri"/>
        </w:rPr>
        <w:t xml:space="preserve">"Il passaggio da schemi nazionali frammentati a norme UE armonizzate rappresenta il più grande cambiamento normativo nella sicurezza idrica europea degli ultimi decenni </w:t>
      </w:r>
      <w:r w:rsidR="00E567E6" w:rsidRPr="00EB0AE0">
        <w:rPr>
          <w:rStyle w:val="normaltextrun"/>
          <w:rFonts w:ascii="Inter Light" w:eastAsia="Calibri" w:hAnsi="Inter Light" w:cs="Calibri"/>
        </w:rPr>
        <w:t>e riguarda migliaia di produttori</w:t>
      </w:r>
      <w:r w:rsidRPr="00EB0AE0">
        <w:rPr>
          <w:rStyle w:val="normaltextrun"/>
          <w:rFonts w:ascii="Inter Light" w:eastAsia="Calibri" w:hAnsi="Inter Light" w:cs="Calibri"/>
        </w:rPr>
        <w:t xml:space="preserve">", ha affermato Samantha Duffy, senior manager dei programmi idrici globali, UE e Regno Unito, presso NSF. </w:t>
      </w:r>
      <w:r w:rsidR="00C2472F" w:rsidRPr="00EB0AE0">
        <w:rPr>
          <w:rStyle w:val="normaltextrun"/>
          <w:rFonts w:ascii="Inter Light" w:eastAsia="Calibri" w:hAnsi="Inter Light" w:cs="Calibri"/>
        </w:rPr>
        <w:t xml:space="preserve">"Una preparazione tempestiva è </w:t>
      </w:r>
      <w:r w:rsidR="0096672E" w:rsidRPr="00EB0AE0">
        <w:rPr>
          <w:rStyle w:val="normaltextrun"/>
          <w:rFonts w:ascii="Inter Light" w:eastAsia="Calibri" w:hAnsi="Inter Light" w:cs="Calibri"/>
        </w:rPr>
        <w:t xml:space="preserve">fondamentale; </w:t>
      </w:r>
      <w:r w:rsidRPr="00EB0AE0">
        <w:rPr>
          <w:rStyle w:val="normaltextrun"/>
          <w:rFonts w:ascii="Inter Light" w:eastAsia="Calibri" w:hAnsi="Inter Light" w:cs="Calibri"/>
        </w:rPr>
        <w:t>le aziende che iniziano ora il loro percorso di conformità manterranno un vantaggio competitivo, mentre altre dovranno affrontare potenziali ritardi ed esclusione dal mercato".</w:t>
      </w:r>
    </w:p>
    <w:p w14:paraId="1AF9EF1E" w14:textId="3A739CA1" w:rsidR="00962BB3" w:rsidRPr="00EB0AE0" w:rsidRDefault="00962BB3" w:rsidP="00984825">
      <w:pPr>
        <w:rPr>
          <w:rStyle w:val="normaltextrun"/>
          <w:rFonts w:ascii="Inter Light" w:eastAsia="Calibri" w:hAnsi="Inter Light" w:cs="Calibri"/>
        </w:rPr>
      </w:pPr>
      <w:r w:rsidRPr="00EB0AE0">
        <w:rPr>
          <w:rStyle w:val="normaltextrun"/>
          <w:rFonts w:ascii="Inter Light" w:eastAsia="Calibri" w:hAnsi="Inter Light" w:cs="Calibri"/>
        </w:rPr>
        <w:t xml:space="preserve">Il nuovo </w:t>
      </w:r>
      <w:r w:rsidR="0062624C" w:rsidRPr="00EB0AE0">
        <w:rPr>
          <w:rStyle w:val="normaltextrun"/>
          <w:rFonts w:ascii="Inter Light" w:eastAsia="Calibri" w:hAnsi="Inter Light" w:cs="Calibri"/>
        </w:rPr>
        <w:t>regolamento</w:t>
      </w:r>
      <w:r w:rsidRPr="00EB0AE0">
        <w:rPr>
          <w:rStyle w:val="normaltextrun"/>
          <w:rFonts w:ascii="Inter Light" w:eastAsia="Calibri" w:hAnsi="Inter Light" w:cs="Calibri"/>
        </w:rPr>
        <w:t xml:space="preserve"> UE-MHR </w:t>
      </w:r>
      <w:r w:rsidR="00ED3F79" w:rsidRPr="00EB0AE0">
        <w:rPr>
          <w:rStyle w:val="normaltextrun"/>
          <w:rFonts w:ascii="Inter Light" w:eastAsia="Calibri" w:hAnsi="Inter Light" w:cs="Calibri"/>
        </w:rPr>
        <w:t xml:space="preserve">sostituisce </w:t>
      </w:r>
      <w:r w:rsidR="00EC690D" w:rsidRPr="00EB0AE0">
        <w:rPr>
          <w:rStyle w:val="normaltextrun"/>
          <w:rFonts w:ascii="Inter Light" w:eastAsia="Calibri" w:hAnsi="Inter Light" w:cs="Calibri"/>
        </w:rPr>
        <w:t xml:space="preserve">tutti </w:t>
      </w:r>
      <w:r w:rsidRPr="00EB0AE0">
        <w:rPr>
          <w:rStyle w:val="normaltextrun"/>
          <w:rFonts w:ascii="Inter Light" w:eastAsia="Calibri" w:hAnsi="Inter Light" w:cs="Calibri"/>
        </w:rPr>
        <w:t xml:space="preserve">gli standard nazionali </w:t>
      </w:r>
      <w:r w:rsidR="00D70054" w:rsidRPr="00DF2250">
        <w:rPr>
          <w:rStyle w:val="normaltextrun"/>
          <w:rFonts w:ascii="Inter Light" w:eastAsia="Calibri" w:hAnsi="Inter Light" w:cs="Calibri"/>
          <w:color w:val="000000" w:themeColor="text1"/>
        </w:rPr>
        <w:t>in Europa</w:t>
      </w:r>
      <w:r w:rsidR="006C23F1" w:rsidRPr="00DF2250">
        <w:rPr>
          <w:rStyle w:val="normaltextrun"/>
          <w:rFonts w:ascii="Inter Light" w:eastAsia="Calibri" w:hAnsi="Inter Light" w:cs="Calibri"/>
          <w:color w:val="000000" w:themeColor="text1"/>
        </w:rPr>
        <w:t xml:space="preserve">, </w:t>
      </w:r>
      <w:r w:rsidRPr="00DF2250">
        <w:rPr>
          <w:rStyle w:val="normaltextrun"/>
          <w:rFonts w:ascii="Inter Light" w:eastAsia="Calibri" w:hAnsi="Inter Light" w:cs="Calibri"/>
          <w:color w:val="000000" w:themeColor="text1"/>
        </w:rPr>
        <w:t xml:space="preserve">come </w:t>
      </w:r>
      <w:hyperlink r:id="rId15">
        <w:r w:rsidRPr="00DF2250">
          <w:rPr>
            <w:rStyle w:val="Hyperlink"/>
            <w:rFonts w:ascii="Inter Light" w:eastAsia="Calibri" w:hAnsi="Inter Light" w:cs="Calibri"/>
            <w:sz w:val="22"/>
            <w:szCs w:val="22"/>
          </w:rPr>
          <w:t>la certificazione ACS francese</w:t>
        </w:r>
      </w:hyperlink>
      <w:r w:rsidRPr="00DF2250">
        <w:rPr>
          <w:rStyle w:val="normaltextrun"/>
          <w:rFonts w:ascii="Inter Light" w:eastAsia="Calibri" w:hAnsi="Inter Light" w:cs="Calibri"/>
          <w:color w:val="000000" w:themeColor="text1"/>
        </w:rPr>
        <w:t xml:space="preserve"> e </w:t>
      </w:r>
      <w:hyperlink r:id="rId16">
        <w:r w:rsidRPr="00DF2250">
          <w:rPr>
            <w:rStyle w:val="Hyperlink"/>
            <w:rFonts w:ascii="Inter Light" w:eastAsia="Calibri" w:hAnsi="Inter Light" w:cs="Calibri"/>
            <w:sz w:val="22"/>
            <w:szCs w:val="22"/>
          </w:rPr>
          <w:t>le linee guida UBA tedesche</w:t>
        </w:r>
      </w:hyperlink>
      <w:r w:rsidR="006C23F1" w:rsidRPr="00DF2250">
        <w:rPr>
          <w:rStyle w:val="normaltextrun"/>
          <w:rFonts w:ascii="Inter Light" w:eastAsia="Calibri" w:hAnsi="Inter Light" w:cs="Calibri"/>
          <w:color w:val="000000" w:themeColor="text1"/>
        </w:rPr>
        <w:t xml:space="preserve">, </w:t>
      </w:r>
      <w:r w:rsidRPr="00EB0AE0">
        <w:rPr>
          <w:rStyle w:val="normaltextrun"/>
          <w:rFonts w:ascii="Inter Light" w:eastAsia="Calibri" w:hAnsi="Inter Light" w:cs="Calibri"/>
        </w:rPr>
        <w:t xml:space="preserve">con </w:t>
      </w:r>
      <w:r w:rsidR="00D70054" w:rsidRPr="00EB0AE0">
        <w:rPr>
          <w:rStyle w:val="normaltextrun"/>
          <w:rFonts w:ascii="Inter Light" w:eastAsia="Calibri" w:hAnsi="Inter Light" w:cs="Calibri"/>
        </w:rPr>
        <w:t xml:space="preserve">un </w:t>
      </w:r>
      <w:r w:rsidR="06A2DF0E" w:rsidRPr="00EB0AE0">
        <w:rPr>
          <w:rStyle w:val="normaltextrun"/>
          <w:rFonts w:ascii="Inter Light" w:eastAsia="Calibri" w:hAnsi="Inter Light" w:cs="Calibri"/>
        </w:rPr>
        <w:t xml:space="preserve">comune </w:t>
      </w:r>
      <w:r w:rsidRPr="00EB0AE0">
        <w:rPr>
          <w:rStyle w:val="normaltextrun"/>
          <w:rFonts w:ascii="Inter Light" w:eastAsia="Calibri" w:hAnsi="Inter Light" w:cs="Calibri"/>
        </w:rPr>
        <w:t xml:space="preserve">standard unificato </w:t>
      </w:r>
      <w:r w:rsidR="000A39F8" w:rsidRPr="00EB0AE0">
        <w:rPr>
          <w:rStyle w:val="normaltextrun"/>
          <w:rFonts w:ascii="Inter Light" w:eastAsia="Calibri" w:hAnsi="Inter Light" w:cs="Calibri"/>
        </w:rPr>
        <w:t>basato sul rischio</w:t>
      </w:r>
      <w:r w:rsidR="00984825" w:rsidRPr="00EB0AE0">
        <w:rPr>
          <w:rStyle w:val="normaltextrun"/>
          <w:rFonts w:ascii="Inter Light" w:eastAsia="Calibri" w:hAnsi="Inter Light" w:cs="Calibri"/>
        </w:rPr>
        <w:t xml:space="preserve">. La conformità </w:t>
      </w:r>
      <w:r w:rsidR="00165299" w:rsidRPr="00EB0AE0">
        <w:rPr>
          <w:rStyle w:val="normaltextrun"/>
          <w:rFonts w:ascii="Inter Light" w:eastAsia="Calibri" w:hAnsi="Inter Light" w:cs="Calibri"/>
        </w:rPr>
        <w:t xml:space="preserve">richiede </w:t>
      </w:r>
      <w:r w:rsidR="00984825" w:rsidRPr="00EB0AE0">
        <w:rPr>
          <w:rStyle w:val="normaltextrun"/>
          <w:rFonts w:ascii="Inter Light" w:eastAsia="Calibri" w:hAnsi="Inter Light" w:cs="Calibri"/>
        </w:rPr>
        <w:t xml:space="preserve">ora </w:t>
      </w:r>
      <w:r w:rsidR="00165299" w:rsidRPr="00EB0AE0">
        <w:rPr>
          <w:rStyle w:val="normaltextrun"/>
          <w:rFonts w:ascii="Inter Light" w:eastAsia="Calibri" w:hAnsi="Inter Light" w:cs="Calibri"/>
        </w:rPr>
        <w:t xml:space="preserve">una certificazione indipendente da parte di terzi, audit regolari delle strutture </w:t>
      </w:r>
      <w:r w:rsidR="00984825" w:rsidRPr="00EB0AE0">
        <w:rPr>
          <w:rStyle w:val="normaltextrun"/>
          <w:rFonts w:ascii="Inter Light" w:eastAsia="Calibri" w:hAnsi="Inter Light" w:cs="Calibri"/>
        </w:rPr>
        <w:t xml:space="preserve">e una documentazione dettagliata per tutti i prodotti che entrano in contatto con </w:t>
      </w:r>
      <w:r w:rsidR="00165299" w:rsidRPr="00EB0AE0">
        <w:rPr>
          <w:rStyle w:val="normaltextrun"/>
          <w:rFonts w:ascii="Inter Light" w:eastAsia="Calibri" w:hAnsi="Inter Light" w:cs="Calibri"/>
        </w:rPr>
        <w:t>l'acqua potabile</w:t>
      </w:r>
      <w:r w:rsidR="00A778CB" w:rsidRPr="00EB0AE0">
        <w:rPr>
          <w:rStyle w:val="normaltextrun"/>
          <w:rFonts w:ascii="Inter Light" w:eastAsia="Calibri" w:hAnsi="Inter Light" w:cs="Calibri"/>
        </w:rPr>
        <w:t xml:space="preserve">, </w:t>
      </w:r>
      <w:r w:rsidR="008E7969" w:rsidRPr="00EB0AE0">
        <w:rPr>
          <w:rStyle w:val="normaltextrun"/>
          <w:rFonts w:ascii="Inter Light" w:eastAsia="Calibri" w:hAnsi="Inter Light" w:cs="Calibri"/>
        </w:rPr>
        <w:t xml:space="preserve">il che rappresenta </w:t>
      </w:r>
      <w:r w:rsidR="00165299" w:rsidRPr="00EB0AE0">
        <w:rPr>
          <w:rStyle w:val="normaltextrun"/>
          <w:rFonts w:ascii="Inter Light" w:eastAsia="Calibri" w:hAnsi="Inter Light" w:cs="Calibri"/>
        </w:rPr>
        <w:t>un cambiamento significativo rispetto ai precedenti schemi nazionali.</w:t>
      </w:r>
    </w:p>
    <w:p w14:paraId="7A6F02BE" w14:textId="1F84CA81" w:rsidR="00146593" w:rsidRPr="00DF2250" w:rsidRDefault="00146593" w:rsidP="00146593">
      <w:pPr>
        <w:rPr>
          <w:rStyle w:val="normaltextrun"/>
          <w:rFonts w:ascii="Inter Light" w:eastAsia="Calibri" w:hAnsi="Inter Light" w:cs="Calibri"/>
          <w:color w:val="000000" w:themeColor="text1"/>
        </w:rPr>
      </w:pPr>
      <w:r w:rsidRPr="00EB0AE0">
        <w:rPr>
          <w:rStyle w:val="normaltextrun"/>
          <w:rFonts w:ascii="Inter Light" w:eastAsia="Calibri" w:hAnsi="Inter Light" w:cs="Calibri"/>
        </w:rPr>
        <w:t xml:space="preserve">"Stiamo assistendo a una domanda senza precedenti da parte dei produttori che riconoscono che una preparazione tempestiva alla conformità si traduce direttamente in un vantaggio competitivo", ha osservato Platt. "Le aziende che si avvalgono </w:t>
      </w:r>
      <w:r w:rsidRPr="00DF2250">
        <w:rPr>
          <w:rStyle w:val="normaltextrun"/>
          <w:rFonts w:ascii="Inter Light" w:eastAsia="Calibri" w:hAnsi="Inter Light" w:cs="Calibri"/>
          <w:color w:val="000000" w:themeColor="text1"/>
        </w:rPr>
        <w:t>dei nostri servizi di pre-valutazione saranno le prime ad arrivare sul mercato quando le normative entreranno in vigore".</w:t>
      </w:r>
    </w:p>
    <w:p w14:paraId="33353B9C" w14:textId="21459782" w:rsidR="00146593" w:rsidRPr="00DF2250" w:rsidRDefault="00146593" w:rsidP="0048302F">
      <w:pPr>
        <w:rPr>
          <w:rStyle w:val="normaltextrun"/>
          <w:rFonts w:ascii="Inter Light" w:eastAsia="Calibri" w:hAnsi="Inter Light" w:cs="Calibri"/>
          <w:color w:val="000000" w:themeColor="text1"/>
        </w:rPr>
      </w:pPr>
      <w:r w:rsidRPr="00DF2250">
        <w:rPr>
          <w:rStyle w:val="normaltextrun"/>
          <w:rFonts w:ascii="Inter Light" w:eastAsia="Calibri" w:hAnsi="Inter Light" w:cs="Calibri"/>
          <w:color w:val="000000" w:themeColor="text1"/>
        </w:rPr>
        <w:t xml:space="preserve">Le aziende interessate ad accedere al mercato europeo sono invitate a contattare NSF per avviare il processo di pre-valutazione. Per programmare una pre-valutazione EU-MHR o per sapere come P534 può supportare la vostra catena di fornitura, visitate la pagina </w:t>
      </w:r>
      <w:hyperlink r:id="rId17" w:history="1">
        <w:r w:rsidRPr="00DF2250">
          <w:rPr>
            <w:rStyle w:val="Hyperlink"/>
            <w:rFonts w:ascii="Inter Light" w:eastAsia="Calibri" w:hAnsi="Inter Light" w:cs="Calibri"/>
            <w:sz w:val="22"/>
            <w:szCs w:val="22"/>
          </w:rPr>
          <w:t>dei servizi di pre-valutazione EU-MHR</w:t>
        </w:r>
      </w:hyperlink>
      <w:r w:rsidRPr="00DF2250">
        <w:rPr>
          <w:rStyle w:val="normaltextrun"/>
          <w:rFonts w:ascii="Inter Light" w:eastAsia="Calibri" w:hAnsi="Inter Light" w:cs="Calibri"/>
          <w:color w:val="000000" w:themeColor="text1"/>
        </w:rPr>
        <w:t xml:space="preserve"> di NSF.</w:t>
      </w:r>
    </w:p>
    <w:p w14:paraId="470CBAD6" w14:textId="44C90E33" w:rsidR="0048302F" w:rsidRPr="00DF2250" w:rsidRDefault="0048302F" w:rsidP="0048302F">
      <w:pPr>
        <w:rPr>
          <w:rStyle w:val="normaltextrun"/>
          <w:rFonts w:ascii="Inter Light" w:eastAsia="Calibri" w:hAnsi="Inter Light" w:cs="Calibri"/>
          <w:color w:val="000000" w:themeColor="text1"/>
        </w:rPr>
      </w:pPr>
      <w:r w:rsidRPr="00DF2250">
        <w:rPr>
          <w:rStyle w:val="normaltextrun"/>
          <w:rFonts w:ascii="Inter Light" w:eastAsia="Calibri" w:hAnsi="Inter Light" w:cs="Calibri"/>
          <w:color w:val="000000" w:themeColor="text1"/>
        </w:rPr>
        <w:t>---FINE---</w:t>
      </w:r>
    </w:p>
    <w:p w14:paraId="266E6ECC" w14:textId="77777777" w:rsidR="00E27129" w:rsidRPr="00DF2250" w:rsidRDefault="00E27129" w:rsidP="00E27129">
      <w:pPr>
        <w:spacing w:before="100" w:beforeAutospacing="1" w:after="0" w:line="276" w:lineRule="auto"/>
        <w:rPr>
          <w:rStyle w:val="normaltextrun"/>
          <w:rFonts w:ascii="Inter Light" w:eastAsia="Calibri" w:hAnsi="Inter Light" w:cs="Calibri"/>
          <w:b/>
          <w:bCs/>
          <w:color w:val="000000" w:themeColor="text1"/>
          <w:sz w:val="20"/>
          <w:szCs w:val="20"/>
        </w:rPr>
      </w:pPr>
      <w:r w:rsidRPr="00DF2250">
        <w:rPr>
          <w:rStyle w:val="normaltextrun"/>
          <w:rFonts w:ascii="Inter Light" w:eastAsia="Calibri" w:hAnsi="Inter Light" w:cs="Calibri"/>
          <w:b/>
          <w:bCs/>
          <w:color w:val="000000" w:themeColor="text1"/>
          <w:sz w:val="20"/>
          <w:szCs w:val="20"/>
        </w:rPr>
        <w:t>Informazioni su NSF</w:t>
      </w:r>
    </w:p>
    <w:p w14:paraId="40806D02" w14:textId="5836684F" w:rsidR="00DC4729" w:rsidRPr="00DF2250" w:rsidRDefault="00E27129" w:rsidP="00784633">
      <w:pPr>
        <w:spacing w:after="0" w:line="276" w:lineRule="auto"/>
        <w:rPr>
          <w:rStyle w:val="normaltextrun"/>
          <w:rFonts w:ascii="Inter Light" w:eastAsia="Calibri" w:hAnsi="Inter Light" w:cs="Calibri"/>
          <w:color w:val="000000" w:themeColor="text1"/>
          <w:sz w:val="20"/>
          <w:szCs w:val="20"/>
        </w:rPr>
      </w:pPr>
      <w:hyperlink r:id="rId18">
        <w:r w:rsidRPr="00DF2250">
          <w:rPr>
            <w:rStyle w:val="Hyperlink"/>
            <w:rFonts w:ascii="Inter Light" w:eastAsia="Calibri" w:hAnsi="Inter Light" w:cs="Calibri"/>
            <w:sz w:val="20"/>
            <w:szCs w:val="20"/>
          </w:rPr>
          <w:t>NSF</w:t>
        </w:r>
      </w:hyperlink>
      <w:r w:rsidRPr="00DF2250">
        <w:rPr>
          <w:rStyle w:val="normaltextrun"/>
          <w:rFonts w:ascii="Inter Light" w:eastAsia="Calibri" w:hAnsi="Inter Light" w:cs="Calibri"/>
          <w:color w:val="000000" w:themeColor="text1"/>
          <w:sz w:val="20"/>
          <w:szCs w:val="20"/>
        </w:rPr>
        <w:t xml:space="preserve"> è </w:t>
      </w:r>
      <w:r w:rsidR="004C5456" w:rsidRPr="00DF2250">
        <w:rPr>
          <w:rStyle w:val="normaltextrun"/>
          <w:rFonts w:ascii="Inter Light" w:eastAsia="Calibri" w:hAnsi="Inter Light" w:cs="Calibri"/>
          <w:color w:val="000000" w:themeColor="text1"/>
          <w:sz w:val="20"/>
          <w:szCs w:val="20"/>
        </w:rPr>
        <w:t>un'organizzazione</w:t>
      </w:r>
      <w:r w:rsidRPr="00DF2250">
        <w:rPr>
          <w:rStyle w:val="normaltextrun"/>
          <w:rFonts w:ascii="Inter Light" w:eastAsia="Calibri" w:hAnsi="Inter Light" w:cs="Calibri"/>
          <w:color w:val="000000" w:themeColor="text1"/>
          <w:sz w:val="20"/>
          <w:szCs w:val="20"/>
        </w:rPr>
        <w:t xml:space="preserve"> indipendente che fornisce servizi a livello globale e che da oltre 80 anni si dedica al miglioramento della salute umana e del pianeta sviluppando standard di salute pubblica e fornendo test, ispezioni, certificazioni, servizi di consulenza e soluzioni digitali di livello mondiale alle industrie alimentari, nutrizionali, idriche, delle scienze della vita e dei beni di consumo. NSF ha 40.000 clienti in 110 paesi ed è un centro collaboratore  </w:t>
      </w:r>
      <w:r w:rsidR="004C5456" w:rsidRPr="00DF2250">
        <w:rPr>
          <w:rStyle w:val="normaltextrun"/>
          <w:rFonts w:ascii="Inter Light" w:eastAsia="Calibri" w:hAnsi="Inter Light" w:cs="Calibri"/>
          <w:color w:val="000000" w:themeColor="text1"/>
          <w:sz w:val="20"/>
          <w:szCs w:val="20"/>
        </w:rPr>
        <w:t>dell'Organizzazione</w:t>
      </w:r>
      <w:r w:rsidRPr="00DF2250">
        <w:rPr>
          <w:rStyle w:val="normaltextrun"/>
          <w:rFonts w:ascii="Inter Light" w:eastAsia="Calibri" w:hAnsi="Inter Light" w:cs="Calibri"/>
          <w:color w:val="000000" w:themeColor="text1"/>
          <w:sz w:val="20"/>
          <w:szCs w:val="20"/>
        </w:rPr>
        <w:t xml:space="preserve"> Mondiale della Sanità (OMS) per la sicurezza alimentare, la qualità dell'acqua e la sicurezza dei dispositivi medici.  </w:t>
      </w:r>
    </w:p>
    <w:p w14:paraId="401F9BED" w14:textId="6DBBA3EE" w:rsidR="00D23982" w:rsidRPr="00DF2250" w:rsidRDefault="00D23982" w:rsidP="003256EB">
      <w:pPr>
        <w:pBdr>
          <w:bottom w:val="single" w:sz="6" w:space="1" w:color="auto"/>
        </w:pBdr>
        <w:spacing w:after="0" w:line="276" w:lineRule="auto"/>
        <w:rPr>
          <w:rFonts w:ascii="Inter Light" w:eastAsia="Calibri" w:hAnsi="Inter Light" w:cs="Calibri"/>
          <w:color w:val="000000" w:themeColor="text1"/>
          <w:sz w:val="20"/>
          <w:szCs w:val="20"/>
        </w:rPr>
      </w:pPr>
    </w:p>
    <w:p w14:paraId="0A7B08D3" w14:textId="77777777" w:rsidR="00FA3E9E" w:rsidRPr="00DF2250" w:rsidRDefault="00FA3E9E" w:rsidP="003256EB">
      <w:pPr>
        <w:spacing w:after="0" w:line="276" w:lineRule="auto"/>
        <w:rPr>
          <w:rFonts w:ascii="Inter Light" w:eastAsia="Calibri" w:hAnsi="Inter Light" w:cs="Calibri"/>
          <w:color w:val="000000" w:themeColor="text1"/>
          <w:sz w:val="20"/>
          <w:szCs w:val="20"/>
        </w:rPr>
      </w:pPr>
    </w:p>
    <w:p w14:paraId="1B09C225" w14:textId="77777777" w:rsidR="009953A7" w:rsidRPr="00DF2250" w:rsidRDefault="00FA3E9E">
      <w:pPr>
        <w:rPr>
          <w:rFonts w:ascii="Inter Light" w:eastAsia="Calibri" w:hAnsi="Inter Light" w:cs="Calibri"/>
          <w:b/>
          <w:bCs/>
          <w:color w:val="000000" w:themeColor="text1"/>
          <w:sz w:val="20"/>
          <w:szCs w:val="20"/>
        </w:rPr>
      </w:pPr>
      <w:r w:rsidRPr="00DF2250">
        <w:rPr>
          <w:rFonts w:ascii="Inter Light" w:eastAsia="Calibri" w:hAnsi="Inter Light" w:cs="Calibri"/>
          <w:b/>
          <w:bCs/>
          <w:color w:val="000000" w:themeColor="text1"/>
          <w:sz w:val="20"/>
          <w:szCs w:val="20"/>
        </w:rPr>
        <w:t>Note dell'editore</w:t>
      </w:r>
    </w:p>
    <w:p w14:paraId="1F99CF27" w14:textId="7F29277D" w:rsidR="009953A7" w:rsidRPr="00DF2250" w:rsidRDefault="009953A7" w:rsidP="009953A7">
      <w:pPr>
        <w:pStyle w:val="ListParagraph"/>
        <w:numPr>
          <w:ilvl w:val="0"/>
          <w:numId w:val="23"/>
        </w:numPr>
        <w:rPr>
          <w:rFonts w:ascii="Inter Light" w:eastAsia="Calibri" w:hAnsi="Inter Light" w:cs="Calibri"/>
          <w:color w:val="000000" w:themeColor="text1"/>
          <w:sz w:val="20"/>
          <w:szCs w:val="20"/>
        </w:rPr>
      </w:pPr>
      <w:r w:rsidRPr="00DF2250">
        <w:rPr>
          <w:rFonts w:ascii="Inter Light" w:eastAsia="Calibri" w:hAnsi="Inter Light" w:cs="Calibri"/>
          <w:color w:val="000000" w:themeColor="text1"/>
          <w:sz w:val="20"/>
          <w:szCs w:val="20"/>
        </w:rPr>
        <w:lastRenderedPageBreak/>
        <w:t>Direttiva UE sull'acqua potabile (2020/2184): nel gennaio 2024 la Commissione ha adottato sei atti ai sensi degli articoli 11 e 12; i nuovi standard igienici si applicano dal</w:t>
      </w:r>
      <w:r w:rsidR="00C96B45" w:rsidRPr="00DF2250">
        <w:rPr>
          <w:rFonts w:ascii="Inter Light" w:eastAsia="Calibri" w:hAnsi="Inter Light" w:cs="Calibri"/>
          <w:color w:val="000000" w:themeColor="text1"/>
          <w:sz w:val="20"/>
          <w:szCs w:val="20"/>
        </w:rPr>
        <w:t xml:space="preserve"> 1° gennaio 2027 </w:t>
      </w:r>
      <w:r w:rsidRPr="00DF2250">
        <w:rPr>
          <w:rFonts w:ascii="Inter Light" w:eastAsia="Calibri" w:hAnsi="Inter Light" w:cs="Calibri"/>
          <w:color w:val="000000" w:themeColor="text1"/>
          <w:sz w:val="20"/>
          <w:szCs w:val="20"/>
        </w:rPr>
        <w:t>ai materiali e ai prodotti utilizzati nelle nuove installazioni o riparazioni, consentendo un unico marchio UE e una dichiarazione di conformità UE.</w:t>
      </w:r>
    </w:p>
    <w:p w14:paraId="6AACD040" w14:textId="2C5DF4E5" w:rsidR="009953A7" w:rsidRPr="00DF2250" w:rsidRDefault="009953A7" w:rsidP="009953A7">
      <w:pPr>
        <w:pStyle w:val="ListParagraph"/>
        <w:numPr>
          <w:ilvl w:val="0"/>
          <w:numId w:val="23"/>
        </w:numPr>
        <w:rPr>
          <w:rFonts w:ascii="Inter Light" w:eastAsia="Calibri" w:hAnsi="Inter Light" w:cs="Calibri"/>
          <w:color w:val="000000" w:themeColor="text1"/>
          <w:sz w:val="20"/>
          <w:szCs w:val="20"/>
        </w:rPr>
      </w:pPr>
      <w:r w:rsidRPr="00DF2250">
        <w:rPr>
          <w:rFonts w:ascii="Inter Light" w:eastAsia="Calibri" w:hAnsi="Inter Light" w:cs="Calibri"/>
          <w:color w:val="000000" w:themeColor="text1"/>
          <w:sz w:val="20"/>
          <w:szCs w:val="20"/>
        </w:rPr>
        <w:t>Tappe fondamentali: rifusione della direttiva UE sull'acqua potabile adottata nel 2020; atti relativi all'articolo 11 adottati/pubblicati nel 2024; data di applicazione 1° gennaio 2027 (nuovi prodotti/nuove installazioni), fine della transizione 31 dicembre 2032 (tutti i prodotti).</w:t>
      </w:r>
    </w:p>
    <w:p w14:paraId="02BE2A3B" w14:textId="12680E6C" w:rsidR="009953A7" w:rsidRPr="00DF2250" w:rsidRDefault="009953A7" w:rsidP="009953A7">
      <w:pPr>
        <w:pStyle w:val="ListParagraph"/>
        <w:numPr>
          <w:ilvl w:val="0"/>
          <w:numId w:val="23"/>
        </w:numPr>
        <w:rPr>
          <w:rFonts w:ascii="Inter Light" w:eastAsia="Calibri" w:hAnsi="Inter Light" w:cs="Calibri"/>
          <w:color w:val="000000" w:themeColor="text1"/>
          <w:sz w:val="20"/>
          <w:szCs w:val="20"/>
        </w:rPr>
      </w:pPr>
      <w:r w:rsidRPr="00DF2250">
        <w:rPr>
          <w:rFonts w:ascii="Inter Light" w:eastAsia="Calibri" w:hAnsi="Inter Light" w:cs="Calibri"/>
          <w:color w:val="000000" w:themeColor="text1"/>
          <w:sz w:val="20"/>
          <w:szCs w:val="20"/>
        </w:rPr>
        <w:t xml:space="preserve">Chi è interessato: produttori di sostanze di partenza, composizioni, costituenti e materiali/prodotti finali utilizzati nell'estrazione, nel trattamento, nello stoccaggio </w:t>
      </w:r>
      <w:r w:rsidR="00F83647" w:rsidRPr="00DF2250">
        <w:rPr>
          <w:rFonts w:ascii="Inter Light" w:eastAsia="Calibri" w:hAnsi="Inter Light" w:cs="Calibri"/>
          <w:color w:val="000000" w:themeColor="text1"/>
          <w:sz w:val="20"/>
          <w:szCs w:val="20"/>
        </w:rPr>
        <w:t xml:space="preserve">e </w:t>
      </w:r>
      <w:r w:rsidRPr="00DF2250">
        <w:rPr>
          <w:rFonts w:ascii="Inter Light" w:eastAsia="Calibri" w:hAnsi="Inter Light" w:cs="Calibri"/>
          <w:color w:val="000000" w:themeColor="text1"/>
          <w:sz w:val="20"/>
          <w:szCs w:val="20"/>
        </w:rPr>
        <w:t>nella distribuzione di acqua potabile</w:t>
      </w:r>
      <w:r w:rsidR="00F83647" w:rsidRPr="00DF2250">
        <w:rPr>
          <w:rFonts w:ascii="Inter Light" w:eastAsia="Calibri" w:hAnsi="Inter Light" w:cs="Calibri"/>
          <w:color w:val="000000" w:themeColor="text1"/>
          <w:sz w:val="20"/>
          <w:szCs w:val="20"/>
        </w:rPr>
        <w:t xml:space="preserve">, </w:t>
      </w:r>
      <w:r w:rsidRPr="00DF2250">
        <w:rPr>
          <w:rFonts w:ascii="Inter Light" w:eastAsia="Calibri" w:hAnsi="Inter Light" w:cs="Calibri"/>
          <w:color w:val="000000" w:themeColor="text1"/>
          <w:sz w:val="20"/>
          <w:szCs w:val="20"/>
        </w:rPr>
        <w:t>ad esempio tubi, valvole, pompe, contatori, raccordi, rubinetti, rivestimenti e sigillanti.</w:t>
      </w:r>
    </w:p>
    <w:p w14:paraId="503DC843" w14:textId="0157F0F5" w:rsidR="00922514" w:rsidRPr="00EB0AE0" w:rsidRDefault="009953A7" w:rsidP="00EB0AE0">
      <w:pPr>
        <w:pStyle w:val="ListParagraph"/>
        <w:numPr>
          <w:ilvl w:val="0"/>
          <w:numId w:val="23"/>
        </w:numPr>
        <w:rPr>
          <w:rFonts w:ascii="Inter Light" w:eastAsia="Calibri" w:hAnsi="Inter Light" w:cs="Calibri"/>
          <w:color w:val="000000" w:themeColor="text1"/>
          <w:sz w:val="20"/>
          <w:szCs w:val="20"/>
        </w:rPr>
      </w:pPr>
      <w:r w:rsidRPr="00DF2250">
        <w:rPr>
          <w:rFonts w:ascii="Inter Light" w:eastAsia="Calibri" w:hAnsi="Inter Light" w:cs="Calibri"/>
          <w:color w:val="000000" w:themeColor="text1"/>
          <w:sz w:val="20"/>
          <w:szCs w:val="20"/>
        </w:rPr>
        <w:t xml:space="preserve">Ambito della pre-valutazione NSF EU-MHR: revisioni della formulazione, test in condizioni EU-MHR in </w:t>
      </w:r>
      <w:r w:rsidR="00FA28DC" w:rsidRPr="00DF2250">
        <w:rPr>
          <w:rFonts w:ascii="Inter Light" w:eastAsia="Calibri" w:hAnsi="Inter Light" w:cs="Calibri"/>
          <w:color w:val="000000" w:themeColor="text1"/>
          <w:sz w:val="20"/>
          <w:szCs w:val="20"/>
        </w:rPr>
        <w:t>laboratori</w:t>
      </w:r>
      <w:r w:rsidR="003E7661" w:rsidRPr="00DF2250">
        <w:rPr>
          <w:rFonts w:ascii="Inter Light" w:eastAsia="Calibri" w:hAnsi="Inter Light" w:cs="Calibri"/>
          <w:color w:val="000000" w:themeColor="text1"/>
          <w:sz w:val="20"/>
          <w:szCs w:val="20"/>
        </w:rPr>
        <w:t xml:space="preserve"> europei </w:t>
      </w:r>
      <w:r w:rsidR="00630E41" w:rsidRPr="00DF2250">
        <w:rPr>
          <w:rFonts w:ascii="Inter Light" w:eastAsia="Calibri" w:hAnsi="Inter Light" w:cs="Calibri"/>
          <w:color w:val="000000" w:themeColor="text1"/>
          <w:sz w:val="20"/>
          <w:szCs w:val="20"/>
        </w:rPr>
        <w:t>accreditati</w:t>
      </w:r>
      <w:r w:rsidRPr="00DF2250">
        <w:rPr>
          <w:rFonts w:ascii="Inter Light" w:eastAsia="Calibri" w:hAnsi="Inter Light" w:cs="Calibri"/>
          <w:color w:val="000000" w:themeColor="text1"/>
          <w:sz w:val="20"/>
          <w:szCs w:val="20"/>
        </w:rPr>
        <w:t>, valutazioni delle strutture e dei sistemi di gestione della qualità e valutazioni pre-prodotto P534; progetto gestito con capacità di audit in oltre 110 paesi.</w:t>
      </w:r>
    </w:p>
    <w:sectPr w:rsidR="00922514" w:rsidRPr="00EB0AE0" w:rsidSect="004B05D5">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1EFA5" w14:textId="77777777" w:rsidR="00B956AF" w:rsidRPr="00DF2250" w:rsidRDefault="00B956AF" w:rsidP="009762C7">
      <w:pPr>
        <w:spacing w:after="0" w:line="240" w:lineRule="auto"/>
      </w:pPr>
      <w:r w:rsidRPr="00DF2250">
        <w:separator/>
      </w:r>
    </w:p>
  </w:endnote>
  <w:endnote w:type="continuationSeparator" w:id="0">
    <w:p w14:paraId="7889ADFB" w14:textId="77777777" w:rsidR="00B956AF" w:rsidRPr="00DF2250" w:rsidRDefault="00B956AF" w:rsidP="009762C7">
      <w:pPr>
        <w:spacing w:after="0" w:line="240" w:lineRule="auto"/>
      </w:pPr>
      <w:r w:rsidRPr="00DF2250">
        <w:continuationSeparator/>
      </w:r>
    </w:p>
  </w:endnote>
  <w:endnote w:type="continuationNotice" w:id="1">
    <w:p w14:paraId="5B3FAA0E" w14:textId="77777777" w:rsidR="00B956AF" w:rsidRPr="00DF2250" w:rsidRDefault="00B956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Light">
    <w:panose1 w:val="02000503000000020004"/>
    <w:charset w:val="00"/>
    <w:family w:val="auto"/>
    <w:pitch w:val="variable"/>
    <w:sig w:usb0="E0000AFF" w:usb1="5200A1FF" w:usb2="0000002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ter">
    <w:panose1 w:val="02000503000000020004"/>
    <w:charset w:val="00"/>
    <w:family w:val="auto"/>
    <w:pitch w:val="variable"/>
    <w:sig w:usb0="E0000AFF" w:usb1="5200A1FF" w:usb2="00000021" w:usb3="00000000" w:csb0="0000019F" w:csb1="00000000"/>
  </w:font>
  <w:font w:name="Inter SemiBold">
    <w:panose1 w:val="02000503000000020004"/>
    <w:charset w:val="00"/>
    <w:family w:val="auto"/>
    <w:pitch w:val="variable"/>
    <w:sig w:usb0="E0000AFF" w:usb1="5200A1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5B87" w14:textId="22ACE7D2" w:rsidR="009762C7" w:rsidRPr="00DF2250" w:rsidRDefault="009762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F365B" w14:textId="27E8EC9E" w:rsidR="009762C7" w:rsidRPr="00DF2250" w:rsidRDefault="009762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A864" w14:textId="4F8B7B4D" w:rsidR="009762C7" w:rsidRPr="00DF2250" w:rsidRDefault="00976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D4AB3" w14:textId="77777777" w:rsidR="00B956AF" w:rsidRPr="00DF2250" w:rsidRDefault="00B956AF" w:rsidP="009762C7">
      <w:pPr>
        <w:spacing w:after="0" w:line="240" w:lineRule="auto"/>
      </w:pPr>
      <w:r w:rsidRPr="00DF2250">
        <w:separator/>
      </w:r>
    </w:p>
  </w:footnote>
  <w:footnote w:type="continuationSeparator" w:id="0">
    <w:p w14:paraId="13FA14EE" w14:textId="77777777" w:rsidR="00B956AF" w:rsidRPr="00DF2250" w:rsidRDefault="00B956AF" w:rsidP="009762C7">
      <w:pPr>
        <w:spacing w:after="0" w:line="240" w:lineRule="auto"/>
      </w:pPr>
      <w:r w:rsidRPr="00DF2250">
        <w:continuationSeparator/>
      </w:r>
    </w:p>
  </w:footnote>
  <w:footnote w:type="continuationNotice" w:id="1">
    <w:p w14:paraId="69D01644" w14:textId="77777777" w:rsidR="00B956AF" w:rsidRPr="00DF2250" w:rsidRDefault="00B956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0F7A2" w14:textId="6E943915" w:rsidR="00FD227D" w:rsidRPr="00DF2250" w:rsidRDefault="00493974" w:rsidP="00BF1EB9">
    <w:pPr>
      <w:pStyle w:val="Header"/>
      <w:jc w:val="right"/>
      <w:rPr>
        <w:rFonts w:ascii="Inter SemiBold" w:hAnsi="Inter SemiBold"/>
        <w:color w:val="C00000"/>
      </w:rPr>
    </w:pPr>
    <w:r w:rsidRPr="00DF2250">
      <w:rPr>
        <w:rFonts w:ascii="Inter SemiBold" w:hAnsi="Inter SemiBold"/>
        <w:noProof/>
        <w:color w:val="214AE4"/>
        <w:sz w:val="36"/>
        <w:szCs w:val="36"/>
      </w:rPr>
      <w:drawing>
        <wp:anchor distT="0" distB="0" distL="114300" distR="114300" simplePos="0" relativeHeight="251658243" behindDoc="0" locked="0" layoutInCell="1" allowOverlap="1" wp14:anchorId="66BDBF81" wp14:editId="0E2E9F36">
          <wp:simplePos x="0" y="0"/>
          <wp:positionH relativeFrom="column">
            <wp:posOffset>-581025</wp:posOffset>
          </wp:positionH>
          <wp:positionV relativeFrom="paragraph">
            <wp:posOffset>-209550</wp:posOffset>
          </wp:positionV>
          <wp:extent cx="971550" cy="971550"/>
          <wp:effectExtent l="0" t="0" r="0" b="0"/>
          <wp:wrapSquare wrapText="bothSides"/>
          <wp:docPr id="1334880925" name="Picture 1">
            <a:extLst xmlns:a="http://schemas.openxmlformats.org/drawingml/2006/main">
              <a:ext uri="{FF2B5EF4-FFF2-40B4-BE49-F238E27FC236}">
                <a16:creationId xmlns:a16="http://schemas.microsoft.com/office/drawing/2014/main" id="{3355CCEC-6646-4163-827B-58187E19BD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4B5"/>
    <w:multiLevelType w:val="hybridMultilevel"/>
    <w:tmpl w:val="41E42236"/>
    <w:lvl w:ilvl="0" w:tplc="B2A622C4">
      <w:start w:val="1"/>
      <w:numFmt w:val="bullet"/>
      <w:lvlText w:val="•"/>
      <w:lvlJc w:val="left"/>
      <w:pPr>
        <w:tabs>
          <w:tab w:val="num" w:pos="720"/>
        </w:tabs>
        <w:ind w:left="720" w:hanging="360"/>
      </w:pPr>
      <w:rPr>
        <w:rFonts w:ascii="Arial" w:hAnsi="Arial" w:hint="default"/>
      </w:rPr>
    </w:lvl>
    <w:lvl w:ilvl="1" w:tplc="3F7C0B64" w:tentative="1">
      <w:start w:val="1"/>
      <w:numFmt w:val="bullet"/>
      <w:lvlText w:val="•"/>
      <w:lvlJc w:val="left"/>
      <w:pPr>
        <w:tabs>
          <w:tab w:val="num" w:pos="1440"/>
        </w:tabs>
        <w:ind w:left="1440" w:hanging="360"/>
      </w:pPr>
      <w:rPr>
        <w:rFonts w:ascii="Arial" w:hAnsi="Arial" w:hint="default"/>
      </w:rPr>
    </w:lvl>
    <w:lvl w:ilvl="2" w:tplc="6AFE06CE" w:tentative="1">
      <w:start w:val="1"/>
      <w:numFmt w:val="bullet"/>
      <w:lvlText w:val="•"/>
      <w:lvlJc w:val="left"/>
      <w:pPr>
        <w:tabs>
          <w:tab w:val="num" w:pos="2160"/>
        </w:tabs>
        <w:ind w:left="2160" w:hanging="360"/>
      </w:pPr>
      <w:rPr>
        <w:rFonts w:ascii="Arial" w:hAnsi="Arial" w:hint="default"/>
      </w:rPr>
    </w:lvl>
    <w:lvl w:ilvl="3" w:tplc="8BCE0A78" w:tentative="1">
      <w:start w:val="1"/>
      <w:numFmt w:val="bullet"/>
      <w:lvlText w:val="•"/>
      <w:lvlJc w:val="left"/>
      <w:pPr>
        <w:tabs>
          <w:tab w:val="num" w:pos="2880"/>
        </w:tabs>
        <w:ind w:left="2880" w:hanging="360"/>
      </w:pPr>
      <w:rPr>
        <w:rFonts w:ascii="Arial" w:hAnsi="Arial" w:hint="default"/>
      </w:rPr>
    </w:lvl>
    <w:lvl w:ilvl="4" w:tplc="E40AE558" w:tentative="1">
      <w:start w:val="1"/>
      <w:numFmt w:val="bullet"/>
      <w:lvlText w:val="•"/>
      <w:lvlJc w:val="left"/>
      <w:pPr>
        <w:tabs>
          <w:tab w:val="num" w:pos="3600"/>
        </w:tabs>
        <w:ind w:left="3600" w:hanging="360"/>
      </w:pPr>
      <w:rPr>
        <w:rFonts w:ascii="Arial" w:hAnsi="Arial" w:hint="default"/>
      </w:rPr>
    </w:lvl>
    <w:lvl w:ilvl="5" w:tplc="EEE42C94" w:tentative="1">
      <w:start w:val="1"/>
      <w:numFmt w:val="bullet"/>
      <w:lvlText w:val="•"/>
      <w:lvlJc w:val="left"/>
      <w:pPr>
        <w:tabs>
          <w:tab w:val="num" w:pos="4320"/>
        </w:tabs>
        <w:ind w:left="4320" w:hanging="360"/>
      </w:pPr>
      <w:rPr>
        <w:rFonts w:ascii="Arial" w:hAnsi="Arial" w:hint="default"/>
      </w:rPr>
    </w:lvl>
    <w:lvl w:ilvl="6" w:tplc="9B2C5234" w:tentative="1">
      <w:start w:val="1"/>
      <w:numFmt w:val="bullet"/>
      <w:lvlText w:val="•"/>
      <w:lvlJc w:val="left"/>
      <w:pPr>
        <w:tabs>
          <w:tab w:val="num" w:pos="5040"/>
        </w:tabs>
        <w:ind w:left="5040" w:hanging="360"/>
      </w:pPr>
      <w:rPr>
        <w:rFonts w:ascii="Arial" w:hAnsi="Arial" w:hint="default"/>
      </w:rPr>
    </w:lvl>
    <w:lvl w:ilvl="7" w:tplc="E8B6395E" w:tentative="1">
      <w:start w:val="1"/>
      <w:numFmt w:val="bullet"/>
      <w:lvlText w:val="•"/>
      <w:lvlJc w:val="left"/>
      <w:pPr>
        <w:tabs>
          <w:tab w:val="num" w:pos="5760"/>
        </w:tabs>
        <w:ind w:left="5760" w:hanging="360"/>
      </w:pPr>
      <w:rPr>
        <w:rFonts w:ascii="Arial" w:hAnsi="Arial" w:hint="default"/>
      </w:rPr>
    </w:lvl>
    <w:lvl w:ilvl="8" w:tplc="5122FFC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746A63"/>
    <w:multiLevelType w:val="hybridMultilevel"/>
    <w:tmpl w:val="523AF2C4"/>
    <w:lvl w:ilvl="0" w:tplc="01F6811C">
      <w:start w:val="1"/>
      <w:numFmt w:val="bullet"/>
      <w:lvlText w:val=""/>
      <w:lvlJc w:val="left"/>
      <w:pPr>
        <w:ind w:left="1080" w:hanging="360"/>
      </w:pPr>
      <w:rPr>
        <w:rFonts w:ascii="Symbol" w:hAnsi="Symbol"/>
      </w:rPr>
    </w:lvl>
    <w:lvl w:ilvl="1" w:tplc="AA68FE7A">
      <w:start w:val="1"/>
      <w:numFmt w:val="bullet"/>
      <w:lvlText w:val=""/>
      <w:lvlJc w:val="left"/>
      <w:pPr>
        <w:ind w:left="1080" w:hanging="360"/>
      </w:pPr>
      <w:rPr>
        <w:rFonts w:ascii="Symbol" w:hAnsi="Symbol"/>
      </w:rPr>
    </w:lvl>
    <w:lvl w:ilvl="2" w:tplc="23944546">
      <w:start w:val="1"/>
      <w:numFmt w:val="bullet"/>
      <w:lvlText w:val=""/>
      <w:lvlJc w:val="left"/>
      <w:pPr>
        <w:ind w:left="1080" w:hanging="360"/>
      </w:pPr>
      <w:rPr>
        <w:rFonts w:ascii="Symbol" w:hAnsi="Symbol"/>
      </w:rPr>
    </w:lvl>
    <w:lvl w:ilvl="3" w:tplc="DA7C56A0">
      <w:start w:val="1"/>
      <w:numFmt w:val="bullet"/>
      <w:lvlText w:val=""/>
      <w:lvlJc w:val="left"/>
      <w:pPr>
        <w:ind w:left="1080" w:hanging="360"/>
      </w:pPr>
      <w:rPr>
        <w:rFonts w:ascii="Symbol" w:hAnsi="Symbol"/>
      </w:rPr>
    </w:lvl>
    <w:lvl w:ilvl="4" w:tplc="B56CA7C4">
      <w:start w:val="1"/>
      <w:numFmt w:val="bullet"/>
      <w:lvlText w:val=""/>
      <w:lvlJc w:val="left"/>
      <w:pPr>
        <w:ind w:left="1080" w:hanging="360"/>
      </w:pPr>
      <w:rPr>
        <w:rFonts w:ascii="Symbol" w:hAnsi="Symbol"/>
      </w:rPr>
    </w:lvl>
    <w:lvl w:ilvl="5" w:tplc="7674E5E2">
      <w:start w:val="1"/>
      <w:numFmt w:val="bullet"/>
      <w:lvlText w:val=""/>
      <w:lvlJc w:val="left"/>
      <w:pPr>
        <w:ind w:left="1080" w:hanging="360"/>
      </w:pPr>
      <w:rPr>
        <w:rFonts w:ascii="Symbol" w:hAnsi="Symbol"/>
      </w:rPr>
    </w:lvl>
    <w:lvl w:ilvl="6" w:tplc="903829E8">
      <w:start w:val="1"/>
      <w:numFmt w:val="bullet"/>
      <w:lvlText w:val=""/>
      <w:lvlJc w:val="left"/>
      <w:pPr>
        <w:ind w:left="1080" w:hanging="360"/>
      </w:pPr>
      <w:rPr>
        <w:rFonts w:ascii="Symbol" w:hAnsi="Symbol"/>
      </w:rPr>
    </w:lvl>
    <w:lvl w:ilvl="7" w:tplc="1370F3BC">
      <w:start w:val="1"/>
      <w:numFmt w:val="bullet"/>
      <w:lvlText w:val=""/>
      <w:lvlJc w:val="left"/>
      <w:pPr>
        <w:ind w:left="1080" w:hanging="360"/>
      </w:pPr>
      <w:rPr>
        <w:rFonts w:ascii="Symbol" w:hAnsi="Symbol"/>
      </w:rPr>
    </w:lvl>
    <w:lvl w:ilvl="8" w:tplc="2578D61A">
      <w:start w:val="1"/>
      <w:numFmt w:val="bullet"/>
      <w:lvlText w:val=""/>
      <w:lvlJc w:val="left"/>
      <w:pPr>
        <w:ind w:left="1080" w:hanging="360"/>
      </w:pPr>
      <w:rPr>
        <w:rFonts w:ascii="Symbol" w:hAnsi="Symbol"/>
      </w:rPr>
    </w:lvl>
  </w:abstractNum>
  <w:abstractNum w:abstractNumId="2" w15:restartNumberingAfterBreak="0">
    <w:nsid w:val="0D66454D"/>
    <w:multiLevelType w:val="hybridMultilevel"/>
    <w:tmpl w:val="9C2E28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61588"/>
    <w:multiLevelType w:val="multilevel"/>
    <w:tmpl w:val="31A4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4C6443"/>
    <w:multiLevelType w:val="hybridMultilevel"/>
    <w:tmpl w:val="64BAA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0688C"/>
    <w:multiLevelType w:val="multilevel"/>
    <w:tmpl w:val="371C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C93031"/>
    <w:multiLevelType w:val="hybridMultilevel"/>
    <w:tmpl w:val="29643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532EF2"/>
    <w:multiLevelType w:val="hybridMultilevel"/>
    <w:tmpl w:val="736089EA"/>
    <w:lvl w:ilvl="0" w:tplc="55F072B8">
      <w:start w:val="1"/>
      <w:numFmt w:val="bullet"/>
      <w:lvlText w:val="•"/>
      <w:lvlJc w:val="left"/>
      <w:pPr>
        <w:tabs>
          <w:tab w:val="num" w:pos="720"/>
        </w:tabs>
        <w:ind w:left="720" w:hanging="360"/>
      </w:pPr>
      <w:rPr>
        <w:rFonts w:ascii="Arial" w:hAnsi="Arial" w:hint="default"/>
      </w:rPr>
    </w:lvl>
    <w:lvl w:ilvl="1" w:tplc="72128DF0" w:tentative="1">
      <w:start w:val="1"/>
      <w:numFmt w:val="bullet"/>
      <w:lvlText w:val="•"/>
      <w:lvlJc w:val="left"/>
      <w:pPr>
        <w:tabs>
          <w:tab w:val="num" w:pos="1440"/>
        </w:tabs>
        <w:ind w:left="1440" w:hanging="360"/>
      </w:pPr>
      <w:rPr>
        <w:rFonts w:ascii="Arial" w:hAnsi="Arial" w:hint="default"/>
      </w:rPr>
    </w:lvl>
    <w:lvl w:ilvl="2" w:tplc="BB9270C4" w:tentative="1">
      <w:start w:val="1"/>
      <w:numFmt w:val="bullet"/>
      <w:lvlText w:val="•"/>
      <w:lvlJc w:val="left"/>
      <w:pPr>
        <w:tabs>
          <w:tab w:val="num" w:pos="2160"/>
        </w:tabs>
        <w:ind w:left="2160" w:hanging="360"/>
      </w:pPr>
      <w:rPr>
        <w:rFonts w:ascii="Arial" w:hAnsi="Arial" w:hint="default"/>
      </w:rPr>
    </w:lvl>
    <w:lvl w:ilvl="3" w:tplc="886071BE" w:tentative="1">
      <w:start w:val="1"/>
      <w:numFmt w:val="bullet"/>
      <w:lvlText w:val="•"/>
      <w:lvlJc w:val="left"/>
      <w:pPr>
        <w:tabs>
          <w:tab w:val="num" w:pos="2880"/>
        </w:tabs>
        <w:ind w:left="2880" w:hanging="360"/>
      </w:pPr>
      <w:rPr>
        <w:rFonts w:ascii="Arial" w:hAnsi="Arial" w:hint="default"/>
      </w:rPr>
    </w:lvl>
    <w:lvl w:ilvl="4" w:tplc="F80EED4C" w:tentative="1">
      <w:start w:val="1"/>
      <w:numFmt w:val="bullet"/>
      <w:lvlText w:val="•"/>
      <w:lvlJc w:val="left"/>
      <w:pPr>
        <w:tabs>
          <w:tab w:val="num" w:pos="3600"/>
        </w:tabs>
        <w:ind w:left="3600" w:hanging="360"/>
      </w:pPr>
      <w:rPr>
        <w:rFonts w:ascii="Arial" w:hAnsi="Arial" w:hint="default"/>
      </w:rPr>
    </w:lvl>
    <w:lvl w:ilvl="5" w:tplc="2E4A34AA" w:tentative="1">
      <w:start w:val="1"/>
      <w:numFmt w:val="bullet"/>
      <w:lvlText w:val="•"/>
      <w:lvlJc w:val="left"/>
      <w:pPr>
        <w:tabs>
          <w:tab w:val="num" w:pos="4320"/>
        </w:tabs>
        <w:ind w:left="4320" w:hanging="360"/>
      </w:pPr>
      <w:rPr>
        <w:rFonts w:ascii="Arial" w:hAnsi="Arial" w:hint="default"/>
      </w:rPr>
    </w:lvl>
    <w:lvl w:ilvl="6" w:tplc="B680F414" w:tentative="1">
      <w:start w:val="1"/>
      <w:numFmt w:val="bullet"/>
      <w:lvlText w:val="•"/>
      <w:lvlJc w:val="left"/>
      <w:pPr>
        <w:tabs>
          <w:tab w:val="num" w:pos="5040"/>
        </w:tabs>
        <w:ind w:left="5040" w:hanging="360"/>
      </w:pPr>
      <w:rPr>
        <w:rFonts w:ascii="Arial" w:hAnsi="Arial" w:hint="default"/>
      </w:rPr>
    </w:lvl>
    <w:lvl w:ilvl="7" w:tplc="68F63F3E" w:tentative="1">
      <w:start w:val="1"/>
      <w:numFmt w:val="bullet"/>
      <w:lvlText w:val="•"/>
      <w:lvlJc w:val="left"/>
      <w:pPr>
        <w:tabs>
          <w:tab w:val="num" w:pos="5760"/>
        </w:tabs>
        <w:ind w:left="5760" w:hanging="360"/>
      </w:pPr>
      <w:rPr>
        <w:rFonts w:ascii="Arial" w:hAnsi="Arial" w:hint="default"/>
      </w:rPr>
    </w:lvl>
    <w:lvl w:ilvl="8" w:tplc="BFAE145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91D7E09"/>
    <w:multiLevelType w:val="hybridMultilevel"/>
    <w:tmpl w:val="07DE309E"/>
    <w:lvl w:ilvl="0" w:tplc="8E5835D2">
      <w:start w:val="1"/>
      <w:numFmt w:val="bullet"/>
      <w:lvlText w:val=""/>
      <w:lvlJc w:val="left"/>
      <w:pPr>
        <w:ind w:left="720" w:hanging="360"/>
      </w:pPr>
      <w:rPr>
        <w:rFonts w:ascii="Symbol" w:hAnsi="Symbol"/>
      </w:rPr>
    </w:lvl>
    <w:lvl w:ilvl="1" w:tplc="2850E36E">
      <w:start w:val="1"/>
      <w:numFmt w:val="bullet"/>
      <w:lvlText w:val=""/>
      <w:lvlJc w:val="left"/>
      <w:pPr>
        <w:ind w:left="720" w:hanging="360"/>
      </w:pPr>
      <w:rPr>
        <w:rFonts w:ascii="Symbol" w:hAnsi="Symbol"/>
      </w:rPr>
    </w:lvl>
    <w:lvl w:ilvl="2" w:tplc="9A9CC482">
      <w:start w:val="1"/>
      <w:numFmt w:val="bullet"/>
      <w:lvlText w:val=""/>
      <w:lvlJc w:val="left"/>
      <w:pPr>
        <w:ind w:left="720" w:hanging="360"/>
      </w:pPr>
      <w:rPr>
        <w:rFonts w:ascii="Symbol" w:hAnsi="Symbol"/>
      </w:rPr>
    </w:lvl>
    <w:lvl w:ilvl="3" w:tplc="2112FD52">
      <w:start w:val="1"/>
      <w:numFmt w:val="bullet"/>
      <w:lvlText w:val=""/>
      <w:lvlJc w:val="left"/>
      <w:pPr>
        <w:ind w:left="720" w:hanging="360"/>
      </w:pPr>
      <w:rPr>
        <w:rFonts w:ascii="Symbol" w:hAnsi="Symbol"/>
      </w:rPr>
    </w:lvl>
    <w:lvl w:ilvl="4" w:tplc="B70E1F8C">
      <w:start w:val="1"/>
      <w:numFmt w:val="bullet"/>
      <w:lvlText w:val=""/>
      <w:lvlJc w:val="left"/>
      <w:pPr>
        <w:ind w:left="720" w:hanging="360"/>
      </w:pPr>
      <w:rPr>
        <w:rFonts w:ascii="Symbol" w:hAnsi="Symbol"/>
      </w:rPr>
    </w:lvl>
    <w:lvl w:ilvl="5" w:tplc="9920E76C">
      <w:start w:val="1"/>
      <w:numFmt w:val="bullet"/>
      <w:lvlText w:val=""/>
      <w:lvlJc w:val="left"/>
      <w:pPr>
        <w:ind w:left="720" w:hanging="360"/>
      </w:pPr>
      <w:rPr>
        <w:rFonts w:ascii="Symbol" w:hAnsi="Symbol"/>
      </w:rPr>
    </w:lvl>
    <w:lvl w:ilvl="6" w:tplc="B8E02250">
      <w:start w:val="1"/>
      <w:numFmt w:val="bullet"/>
      <w:lvlText w:val=""/>
      <w:lvlJc w:val="left"/>
      <w:pPr>
        <w:ind w:left="720" w:hanging="360"/>
      </w:pPr>
      <w:rPr>
        <w:rFonts w:ascii="Symbol" w:hAnsi="Symbol"/>
      </w:rPr>
    </w:lvl>
    <w:lvl w:ilvl="7" w:tplc="D9F8B31E">
      <w:start w:val="1"/>
      <w:numFmt w:val="bullet"/>
      <w:lvlText w:val=""/>
      <w:lvlJc w:val="left"/>
      <w:pPr>
        <w:ind w:left="720" w:hanging="360"/>
      </w:pPr>
      <w:rPr>
        <w:rFonts w:ascii="Symbol" w:hAnsi="Symbol"/>
      </w:rPr>
    </w:lvl>
    <w:lvl w:ilvl="8" w:tplc="13DA053C">
      <w:start w:val="1"/>
      <w:numFmt w:val="bullet"/>
      <w:lvlText w:val=""/>
      <w:lvlJc w:val="left"/>
      <w:pPr>
        <w:ind w:left="720" w:hanging="360"/>
      </w:pPr>
      <w:rPr>
        <w:rFonts w:ascii="Symbol" w:hAnsi="Symbol"/>
      </w:rPr>
    </w:lvl>
  </w:abstractNum>
  <w:abstractNum w:abstractNumId="9" w15:restartNumberingAfterBreak="0">
    <w:nsid w:val="2C4A4E9D"/>
    <w:multiLevelType w:val="hybridMultilevel"/>
    <w:tmpl w:val="39002402"/>
    <w:lvl w:ilvl="0" w:tplc="C9DC7B22">
      <w:start w:val="1"/>
      <w:numFmt w:val="decimal"/>
      <w:lvlText w:val="%1."/>
      <w:lvlJc w:val="left"/>
      <w:pPr>
        <w:tabs>
          <w:tab w:val="num" w:pos="720"/>
        </w:tabs>
        <w:ind w:left="720" w:hanging="360"/>
      </w:pPr>
      <w:rPr>
        <w:rFonts w:ascii="Inter Light" w:eastAsia="Calibri" w:hAnsi="Inter Light" w:cs="Calibri"/>
      </w:rPr>
    </w:lvl>
    <w:lvl w:ilvl="1" w:tplc="1D361D1E" w:tentative="1">
      <w:start w:val="1"/>
      <w:numFmt w:val="bullet"/>
      <w:lvlText w:val="•"/>
      <w:lvlJc w:val="left"/>
      <w:pPr>
        <w:tabs>
          <w:tab w:val="num" w:pos="1440"/>
        </w:tabs>
        <w:ind w:left="1440" w:hanging="360"/>
      </w:pPr>
      <w:rPr>
        <w:rFonts w:ascii="Arial" w:hAnsi="Arial" w:hint="default"/>
      </w:rPr>
    </w:lvl>
    <w:lvl w:ilvl="2" w:tplc="730E7434" w:tentative="1">
      <w:start w:val="1"/>
      <w:numFmt w:val="bullet"/>
      <w:lvlText w:val="•"/>
      <w:lvlJc w:val="left"/>
      <w:pPr>
        <w:tabs>
          <w:tab w:val="num" w:pos="2160"/>
        </w:tabs>
        <w:ind w:left="2160" w:hanging="360"/>
      </w:pPr>
      <w:rPr>
        <w:rFonts w:ascii="Arial" w:hAnsi="Arial" w:hint="default"/>
      </w:rPr>
    </w:lvl>
    <w:lvl w:ilvl="3" w:tplc="55FE44C0" w:tentative="1">
      <w:start w:val="1"/>
      <w:numFmt w:val="bullet"/>
      <w:lvlText w:val="•"/>
      <w:lvlJc w:val="left"/>
      <w:pPr>
        <w:tabs>
          <w:tab w:val="num" w:pos="2880"/>
        </w:tabs>
        <w:ind w:left="2880" w:hanging="360"/>
      </w:pPr>
      <w:rPr>
        <w:rFonts w:ascii="Arial" w:hAnsi="Arial" w:hint="default"/>
      </w:rPr>
    </w:lvl>
    <w:lvl w:ilvl="4" w:tplc="E084ACBC" w:tentative="1">
      <w:start w:val="1"/>
      <w:numFmt w:val="bullet"/>
      <w:lvlText w:val="•"/>
      <w:lvlJc w:val="left"/>
      <w:pPr>
        <w:tabs>
          <w:tab w:val="num" w:pos="3600"/>
        </w:tabs>
        <w:ind w:left="3600" w:hanging="360"/>
      </w:pPr>
      <w:rPr>
        <w:rFonts w:ascii="Arial" w:hAnsi="Arial" w:hint="default"/>
      </w:rPr>
    </w:lvl>
    <w:lvl w:ilvl="5" w:tplc="50F06688" w:tentative="1">
      <w:start w:val="1"/>
      <w:numFmt w:val="bullet"/>
      <w:lvlText w:val="•"/>
      <w:lvlJc w:val="left"/>
      <w:pPr>
        <w:tabs>
          <w:tab w:val="num" w:pos="4320"/>
        </w:tabs>
        <w:ind w:left="4320" w:hanging="360"/>
      </w:pPr>
      <w:rPr>
        <w:rFonts w:ascii="Arial" w:hAnsi="Arial" w:hint="default"/>
      </w:rPr>
    </w:lvl>
    <w:lvl w:ilvl="6" w:tplc="0E6E0924" w:tentative="1">
      <w:start w:val="1"/>
      <w:numFmt w:val="bullet"/>
      <w:lvlText w:val="•"/>
      <w:lvlJc w:val="left"/>
      <w:pPr>
        <w:tabs>
          <w:tab w:val="num" w:pos="5040"/>
        </w:tabs>
        <w:ind w:left="5040" w:hanging="360"/>
      </w:pPr>
      <w:rPr>
        <w:rFonts w:ascii="Arial" w:hAnsi="Arial" w:hint="default"/>
      </w:rPr>
    </w:lvl>
    <w:lvl w:ilvl="7" w:tplc="F5CAEC8A" w:tentative="1">
      <w:start w:val="1"/>
      <w:numFmt w:val="bullet"/>
      <w:lvlText w:val="•"/>
      <w:lvlJc w:val="left"/>
      <w:pPr>
        <w:tabs>
          <w:tab w:val="num" w:pos="5760"/>
        </w:tabs>
        <w:ind w:left="5760" w:hanging="360"/>
      </w:pPr>
      <w:rPr>
        <w:rFonts w:ascii="Arial" w:hAnsi="Arial" w:hint="default"/>
      </w:rPr>
    </w:lvl>
    <w:lvl w:ilvl="8" w:tplc="EC1A50D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59A08A9"/>
    <w:multiLevelType w:val="hybridMultilevel"/>
    <w:tmpl w:val="C1B8691C"/>
    <w:lvl w:ilvl="0" w:tplc="EFBE14D4">
      <w:start w:val="1"/>
      <w:numFmt w:val="bullet"/>
      <w:lvlText w:val="•"/>
      <w:lvlJc w:val="left"/>
      <w:pPr>
        <w:tabs>
          <w:tab w:val="num" w:pos="720"/>
        </w:tabs>
        <w:ind w:left="720" w:hanging="360"/>
      </w:pPr>
      <w:rPr>
        <w:rFonts w:ascii="Arial" w:hAnsi="Arial" w:hint="default"/>
      </w:rPr>
    </w:lvl>
    <w:lvl w:ilvl="1" w:tplc="7818942E" w:tentative="1">
      <w:start w:val="1"/>
      <w:numFmt w:val="bullet"/>
      <w:lvlText w:val="•"/>
      <w:lvlJc w:val="left"/>
      <w:pPr>
        <w:tabs>
          <w:tab w:val="num" w:pos="1440"/>
        </w:tabs>
        <w:ind w:left="1440" w:hanging="360"/>
      </w:pPr>
      <w:rPr>
        <w:rFonts w:ascii="Arial" w:hAnsi="Arial" w:hint="default"/>
      </w:rPr>
    </w:lvl>
    <w:lvl w:ilvl="2" w:tplc="4ADEB722" w:tentative="1">
      <w:start w:val="1"/>
      <w:numFmt w:val="bullet"/>
      <w:lvlText w:val="•"/>
      <w:lvlJc w:val="left"/>
      <w:pPr>
        <w:tabs>
          <w:tab w:val="num" w:pos="2160"/>
        </w:tabs>
        <w:ind w:left="2160" w:hanging="360"/>
      </w:pPr>
      <w:rPr>
        <w:rFonts w:ascii="Arial" w:hAnsi="Arial" w:hint="default"/>
      </w:rPr>
    </w:lvl>
    <w:lvl w:ilvl="3" w:tplc="434E73AA" w:tentative="1">
      <w:start w:val="1"/>
      <w:numFmt w:val="bullet"/>
      <w:lvlText w:val="•"/>
      <w:lvlJc w:val="left"/>
      <w:pPr>
        <w:tabs>
          <w:tab w:val="num" w:pos="2880"/>
        </w:tabs>
        <w:ind w:left="2880" w:hanging="360"/>
      </w:pPr>
      <w:rPr>
        <w:rFonts w:ascii="Arial" w:hAnsi="Arial" w:hint="default"/>
      </w:rPr>
    </w:lvl>
    <w:lvl w:ilvl="4" w:tplc="C6F2CBF4" w:tentative="1">
      <w:start w:val="1"/>
      <w:numFmt w:val="bullet"/>
      <w:lvlText w:val="•"/>
      <w:lvlJc w:val="left"/>
      <w:pPr>
        <w:tabs>
          <w:tab w:val="num" w:pos="3600"/>
        </w:tabs>
        <w:ind w:left="3600" w:hanging="360"/>
      </w:pPr>
      <w:rPr>
        <w:rFonts w:ascii="Arial" w:hAnsi="Arial" w:hint="default"/>
      </w:rPr>
    </w:lvl>
    <w:lvl w:ilvl="5" w:tplc="CD98E4BC" w:tentative="1">
      <w:start w:val="1"/>
      <w:numFmt w:val="bullet"/>
      <w:lvlText w:val="•"/>
      <w:lvlJc w:val="left"/>
      <w:pPr>
        <w:tabs>
          <w:tab w:val="num" w:pos="4320"/>
        </w:tabs>
        <w:ind w:left="4320" w:hanging="360"/>
      </w:pPr>
      <w:rPr>
        <w:rFonts w:ascii="Arial" w:hAnsi="Arial" w:hint="default"/>
      </w:rPr>
    </w:lvl>
    <w:lvl w:ilvl="6" w:tplc="B4FA7C36" w:tentative="1">
      <w:start w:val="1"/>
      <w:numFmt w:val="bullet"/>
      <w:lvlText w:val="•"/>
      <w:lvlJc w:val="left"/>
      <w:pPr>
        <w:tabs>
          <w:tab w:val="num" w:pos="5040"/>
        </w:tabs>
        <w:ind w:left="5040" w:hanging="360"/>
      </w:pPr>
      <w:rPr>
        <w:rFonts w:ascii="Arial" w:hAnsi="Arial" w:hint="default"/>
      </w:rPr>
    </w:lvl>
    <w:lvl w:ilvl="7" w:tplc="9CBAFC1A" w:tentative="1">
      <w:start w:val="1"/>
      <w:numFmt w:val="bullet"/>
      <w:lvlText w:val="•"/>
      <w:lvlJc w:val="left"/>
      <w:pPr>
        <w:tabs>
          <w:tab w:val="num" w:pos="5760"/>
        </w:tabs>
        <w:ind w:left="5760" w:hanging="360"/>
      </w:pPr>
      <w:rPr>
        <w:rFonts w:ascii="Arial" w:hAnsi="Arial" w:hint="default"/>
      </w:rPr>
    </w:lvl>
    <w:lvl w:ilvl="8" w:tplc="3286894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CAF43E1"/>
    <w:multiLevelType w:val="multilevel"/>
    <w:tmpl w:val="B1E6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B23EA0"/>
    <w:multiLevelType w:val="hybridMultilevel"/>
    <w:tmpl w:val="9DF440CC"/>
    <w:lvl w:ilvl="0" w:tplc="3028E4C2">
      <w:start w:val="1"/>
      <w:numFmt w:val="bullet"/>
      <w:lvlText w:val=""/>
      <w:lvlJc w:val="left"/>
      <w:pPr>
        <w:ind w:left="1440" w:hanging="360"/>
      </w:pPr>
      <w:rPr>
        <w:rFonts w:ascii="Symbol" w:hAnsi="Symbol"/>
      </w:rPr>
    </w:lvl>
    <w:lvl w:ilvl="1" w:tplc="A538F0AA">
      <w:start w:val="1"/>
      <w:numFmt w:val="bullet"/>
      <w:lvlText w:val=""/>
      <w:lvlJc w:val="left"/>
      <w:pPr>
        <w:ind w:left="1440" w:hanging="360"/>
      </w:pPr>
      <w:rPr>
        <w:rFonts w:ascii="Symbol" w:hAnsi="Symbol"/>
      </w:rPr>
    </w:lvl>
    <w:lvl w:ilvl="2" w:tplc="30A0B74A">
      <w:start w:val="1"/>
      <w:numFmt w:val="bullet"/>
      <w:lvlText w:val=""/>
      <w:lvlJc w:val="left"/>
      <w:pPr>
        <w:ind w:left="1440" w:hanging="360"/>
      </w:pPr>
      <w:rPr>
        <w:rFonts w:ascii="Symbol" w:hAnsi="Symbol"/>
      </w:rPr>
    </w:lvl>
    <w:lvl w:ilvl="3" w:tplc="0B7E6036">
      <w:start w:val="1"/>
      <w:numFmt w:val="bullet"/>
      <w:lvlText w:val=""/>
      <w:lvlJc w:val="left"/>
      <w:pPr>
        <w:ind w:left="1440" w:hanging="360"/>
      </w:pPr>
      <w:rPr>
        <w:rFonts w:ascii="Symbol" w:hAnsi="Symbol"/>
      </w:rPr>
    </w:lvl>
    <w:lvl w:ilvl="4" w:tplc="8E920E44">
      <w:start w:val="1"/>
      <w:numFmt w:val="bullet"/>
      <w:lvlText w:val=""/>
      <w:lvlJc w:val="left"/>
      <w:pPr>
        <w:ind w:left="1440" w:hanging="360"/>
      </w:pPr>
      <w:rPr>
        <w:rFonts w:ascii="Symbol" w:hAnsi="Symbol"/>
      </w:rPr>
    </w:lvl>
    <w:lvl w:ilvl="5" w:tplc="ADD2F594">
      <w:start w:val="1"/>
      <w:numFmt w:val="bullet"/>
      <w:lvlText w:val=""/>
      <w:lvlJc w:val="left"/>
      <w:pPr>
        <w:ind w:left="1440" w:hanging="360"/>
      </w:pPr>
      <w:rPr>
        <w:rFonts w:ascii="Symbol" w:hAnsi="Symbol"/>
      </w:rPr>
    </w:lvl>
    <w:lvl w:ilvl="6" w:tplc="CD8AAF56">
      <w:start w:val="1"/>
      <w:numFmt w:val="bullet"/>
      <w:lvlText w:val=""/>
      <w:lvlJc w:val="left"/>
      <w:pPr>
        <w:ind w:left="1440" w:hanging="360"/>
      </w:pPr>
      <w:rPr>
        <w:rFonts w:ascii="Symbol" w:hAnsi="Symbol"/>
      </w:rPr>
    </w:lvl>
    <w:lvl w:ilvl="7" w:tplc="E64E0060">
      <w:start w:val="1"/>
      <w:numFmt w:val="bullet"/>
      <w:lvlText w:val=""/>
      <w:lvlJc w:val="left"/>
      <w:pPr>
        <w:ind w:left="1440" w:hanging="360"/>
      </w:pPr>
      <w:rPr>
        <w:rFonts w:ascii="Symbol" w:hAnsi="Symbol"/>
      </w:rPr>
    </w:lvl>
    <w:lvl w:ilvl="8" w:tplc="E05CE42C">
      <w:start w:val="1"/>
      <w:numFmt w:val="bullet"/>
      <w:lvlText w:val=""/>
      <w:lvlJc w:val="left"/>
      <w:pPr>
        <w:ind w:left="1440" w:hanging="360"/>
      </w:pPr>
      <w:rPr>
        <w:rFonts w:ascii="Symbol" w:hAnsi="Symbol"/>
      </w:rPr>
    </w:lvl>
  </w:abstractNum>
  <w:abstractNum w:abstractNumId="13" w15:restartNumberingAfterBreak="0">
    <w:nsid w:val="40B068EB"/>
    <w:multiLevelType w:val="hybridMultilevel"/>
    <w:tmpl w:val="A51EE5FE"/>
    <w:lvl w:ilvl="0" w:tplc="EBF22E64">
      <w:start w:val="1"/>
      <w:numFmt w:val="bullet"/>
      <w:lvlText w:val=""/>
      <w:lvlJc w:val="left"/>
      <w:pPr>
        <w:ind w:left="1440" w:hanging="360"/>
      </w:pPr>
      <w:rPr>
        <w:rFonts w:ascii="Symbol" w:hAnsi="Symbol"/>
      </w:rPr>
    </w:lvl>
    <w:lvl w:ilvl="1" w:tplc="0E1CAB6E">
      <w:start w:val="1"/>
      <w:numFmt w:val="bullet"/>
      <w:lvlText w:val=""/>
      <w:lvlJc w:val="left"/>
      <w:pPr>
        <w:ind w:left="1440" w:hanging="360"/>
      </w:pPr>
      <w:rPr>
        <w:rFonts w:ascii="Symbol" w:hAnsi="Symbol"/>
      </w:rPr>
    </w:lvl>
    <w:lvl w:ilvl="2" w:tplc="271A970C">
      <w:start w:val="1"/>
      <w:numFmt w:val="bullet"/>
      <w:lvlText w:val=""/>
      <w:lvlJc w:val="left"/>
      <w:pPr>
        <w:ind w:left="1440" w:hanging="360"/>
      </w:pPr>
      <w:rPr>
        <w:rFonts w:ascii="Symbol" w:hAnsi="Symbol"/>
      </w:rPr>
    </w:lvl>
    <w:lvl w:ilvl="3" w:tplc="36E07E14">
      <w:start w:val="1"/>
      <w:numFmt w:val="bullet"/>
      <w:lvlText w:val=""/>
      <w:lvlJc w:val="left"/>
      <w:pPr>
        <w:ind w:left="1440" w:hanging="360"/>
      </w:pPr>
      <w:rPr>
        <w:rFonts w:ascii="Symbol" w:hAnsi="Symbol"/>
      </w:rPr>
    </w:lvl>
    <w:lvl w:ilvl="4" w:tplc="2506BE7E">
      <w:start w:val="1"/>
      <w:numFmt w:val="bullet"/>
      <w:lvlText w:val=""/>
      <w:lvlJc w:val="left"/>
      <w:pPr>
        <w:ind w:left="1440" w:hanging="360"/>
      </w:pPr>
      <w:rPr>
        <w:rFonts w:ascii="Symbol" w:hAnsi="Symbol"/>
      </w:rPr>
    </w:lvl>
    <w:lvl w:ilvl="5" w:tplc="5750267A">
      <w:start w:val="1"/>
      <w:numFmt w:val="bullet"/>
      <w:lvlText w:val=""/>
      <w:lvlJc w:val="left"/>
      <w:pPr>
        <w:ind w:left="1440" w:hanging="360"/>
      </w:pPr>
      <w:rPr>
        <w:rFonts w:ascii="Symbol" w:hAnsi="Symbol"/>
      </w:rPr>
    </w:lvl>
    <w:lvl w:ilvl="6" w:tplc="A178E25E">
      <w:start w:val="1"/>
      <w:numFmt w:val="bullet"/>
      <w:lvlText w:val=""/>
      <w:lvlJc w:val="left"/>
      <w:pPr>
        <w:ind w:left="1440" w:hanging="360"/>
      </w:pPr>
      <w:rPr>
        <w:rFonts w:ascii="Symbol" w:hAnsi="Symbol"/>
      </w:rPr>
    </w:lvl>
    <w:lvl w:ilvl="7" w:tplc="B4247272">
      <w:start w:val="1"/>
      <w:numFmt w:val="bullet"/>
      <w:lvlText w:val=""/>
      <w:lvlJc w:val="left"/>
      <w:pPr>
        <w:ind w:left="1440" w:hanging="360"/>
      </w:pPr>
      <w:rPr>
        <w:rFonts w:ascii="Symbol" w:hAnsi="Symbol"/>
      </w:rPr>
    </w:lvl>
    <w:lvl w:ilvl="8" w:tplc="1CD6BD00">
      <w:start w:val="1"/>
      <w:numFmt w:val="bullet"/>
      <w:lvlText w:val=""/>
      <w:lvlJc w:val="left"/>
      <w:pPr>
        <w:ind w:left="1440" w:hanging="360"/>
      </w:pPr>
      <w:rPr>
        <w:rFonts w:ascii="Symbol" w:hAnsi="Symbol"/>
      </w:rPr>
    </w:lvl>
  </w:abstractNum>
  <w:abstractNum w:abstractNumId="14" w15:restartNumberingAfterBreak="0">
    <w:nsid w:val="430B505E"/>
    <w:multiLevelType w:val="multilevel"/>
    <w:tmpl w:val="D08E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EB4E33"/>
    <w:multiLevelType w:val="multilevel"/>
    <w:tmpl w:val="79EE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733D64"/>
    <w:multiLevelType w:val="hybridMultilevel"/>
    <w:tmpl w:val="DBFC1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AD5898"/>
    <w:multiLevelType w:val="multilevel"/>
    <w:tmpl w:val="31A4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AC5951"/>
    <w:multiLevelType w:val="hybridMultilevel"/>
    <w:tmpl w:val="8694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026A30"/>
    <w:multiLevelType w:val="hybridMultilevel"/>
    <w:tmpl w:val="239209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087B73"/>
    <w:multiLevelType w:val="hybridMultilevel"/>
    <w:tmpl w:val="7046C1BA"/>
    <w:lvl w:ilvl="0" w:tplc="77C06F1C">
      <w:start w:val="1"/>
      <w:numFmt w:val="bullet"/>
      <w:lvlText w:val="•"/>
      <w:lvlJc w:val="left"/>
      <w:pPr>
        <w:tabs>
          <w:tab w:val="num" w:pos="720"/>
        </w:tabs>
        <w:ind w:left="720" w:hanging="360"/>
      </w:pPr>
      <w:rPr>
        <w:rFonts w:ascii="Arial" w:hAnsi="Arial" w:hint="default"/>
      </w:rPr>
    </w:lvl>
    <w:lvl w:ilvl="1" w:tplc="F2A2C4F0" w:tentative="1">
      <w:start w:val="1"/>
      <w:numFmt w:val="bullet"/>
      <w:lvlText w:val="•"/>
      <w:lvlJc w:val="left"/>
      <w:pPr>
        <w:tabs>
          <w:tab w:val="num" w:pos="1440"/>
        </w:tabs>
        <w:ind w:left="1440" w:hanging="360"/>
      </w:pPr>
      <w:rPr>
        <w:rFonts w:ascii="Arial" w:hAnsi="Arial" w:hint="default"/>
      </w:rPr>
    </w:lvl>
    <w:lvl w:ilvl="2" w:tplc="D21E4050" w:tentative="1">
      <w:start w:val="1"/>
      <w:numFmt w:val="bullet"/>
      <w:lvlText w:val="•"/>
      <w:lvlJc w:val="left"/>
      <w:pPr>
        <w:tabs>
          <w:tab w:val="num" w:pos="2160"/>
        </w:tabs>
        <w:ind w:left="2160" w:hanging="360"/>
      </w:pPr>
      <w:rPr>
        <w:rFonts w:ascii="Arial" w:hAnsi="Arial" w:hint="default"/>
      </w:rPr>
    </w:lvl>
    <w:lvl w:ilvl="3" w:tplc="8BA6FE34" w:tentative="1">
      <w:start w:val="1"/>
      <w:numFmt w:val="bullet"/>
      <w:lvlText w:val="•"/>
      <w:lvlJc w:val="left"/>
      <w:pPr>
        <w:tabs>
          <w:tab w:val="num" w:pos="2880"/>
        </w:tabs>
        <w:ind w:left="2880" w:hanging="360"/>
      </w:pPr>
      <w:rPr>
        <w:rFonts w:ascii="Arial" w:hAnsi="Arial" w:hint="default"/>
      </w:rPr>
    </w:lvl>
    <w:lvl w:ilvl="4" w:tplc="CC2A0FBC" w:tentative="1">
      <w:start w:val="1"/>
      <w:numFmt w:val="bullet"/>
      <w:lvlText w:val="•"/>
      <w:lvlJc w:val="left"/>
      <w:pPr>
        <w:tabs>
          <w:tab w:val="num" w:pos="3600"/>
        </w:tabs>
        <w:ind w:left="3600" w:hanging="360"/>
      </w:pPr>
      <w:rPr>
        <w:rFonts w:ascii="Arial" w:hAnsi="Arial" w:hint="default"/>
      </w:rPr>
    </w:lvl>
    <w:lvl w:ilvl="5" w:tplc="E69470D2" w:tentative="1">
      <w:start w:val="1"/>
      <w:numFmt w:val="bullet"/>
      <w:lvlText w:val="•"/>
      <w:lvlJc w:val="left"/>
      <w:pPr>
        <w:tabs>
          <w:tab w:val="num" w:pos="4320"/>
        </w:tabs>
        <w:ind w:left="4320" w:hanging="360"/>
      </w:pPr>
      <w:rPr>
        <w:rFonts w:ascii="Arial" w:hAnsi="Arial" w:hint="default"/>
      </w:rPr>
    </w:lvl>
    <w:lvl w:ilvl="6" w:tplc="A4D4F708" w:tentative="1">
      <w:start w:val="1"/>
      <w:numFmt w:val="bullet"/>
      <w:lvlText w:val="•"/>
      <w:lvlJc w:val="left"/>
      <w:pPr>
        <w:tabs>
          <w:tab w:val="num" w:pos="5040"/>
        </w:tabs>
        <w:ind w:left="5040" w:hanging="360"/>
      </w:pPr>
      <w:rPr>
        <w:rFonts w:ascii="Arial" w:hAnsi="Arial" w:hint="default"/>
      </w:rPr>
    </w:lvl>
    <w:lvl w:ilvl="7" w:tplc="B9B4E394" w:tentative="1">
      <w:start w:val="1"/>
      <w:numFmt w:val="bullet"/>
      <w:lvlText w:val="•"/>
      <w:lvlJc w:val="left"/>
      <w:pPr>
        <w:tabs>
          <w:tab w:val="num" w:pos="5760"/>
        </w:tabs>
        <w:ind w:left="5760" w:hanging="360"/>
      </w:pPr>
      <w:rPr>
        <w:rFonts w:ascii="Arial" w:hAnsi="Arial" w:hint="default"/>
      </w:rPr>
    </w:lvl>
    <w:lvl w:ilvl="8" w:tplc="245C48B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30437CE"/>
    <w:multiLevelType w:val="hybridMultilevel"/>
    <w:tmpl w:val="51EC5D56"/>
    <w:lvl w:ilvl="0" w:tplc="452E8A2A">
      <w:start w:val="1"/>
      <w:numFmt w:val="bullet"/>
      <w:lvlText w:val=""/>
      <w:lvlJc w:val="left"/>
      <w:pPr>
        <w:ind w:left="1080" w:hanging="360"/>
      </w:pPr>
      <w:rPr>
        <w:rFonts w:ascii="Symbol" w:hAnsi="Symbol"/>
      </w:rPr>
    </w:lvl>
    <w:lvl w:ilvl="1" w:tplc="D708CF2E">
      <w:start w:val="1"/>
      <w:numFmt w:val="bullet"/>
      <w:lvlText w:val=""/>
      <w:lvlJc w:val="left"/>
      <w:pPr>
        <w:ind w:left="1080" w:hanging="360"/>
      </w:pPr>
      <w:rPr>
        <w:rFonts w:ascii="Symbol" w:hAnsi="Symbol"/>
      </w:rPr>
    </w:lvl>
    <w:lvl w:ilvl="2" w:tplc="CF5C960A">
      <w:start w:val="1"/>
      <w:numFmt w:val="bullet"/>
      <w:lvlText w:val=""/>
      <w:lvlJc w:val="left"/>
      <w:pPr>
        <w:ind w:left="1080" w:hanging="360"/>
      </w:pPr>
      <w:rPr>
        <w:rFonts w:ascii="Symbol" w:hAnsi="Symbol"/>
      </w:rPr>
    </w:lvl>
    <w:lvl w:ilvl="3" w:tplc="7A4C3274">
      <w:start w:val="1"/>
      <w:numFmt w:val="bullet"/>
      <w:lvlText w:val=""/>
      <w:lvlJc w:val="left"/>
      <w:pPr>
        <w:ind w:left="1080" w:hanging="360"/>
      </w:pPr>
      <w:rPr>
        <w:rFonts w:ascii="Symbol" w:hAnsi="Symbol"/>
      </w:rPr>
    </w:lvl>
    <w:lvl w:ilvl="4" w:tplc="EEDE44DC">
      <w:start w:val="1"/>
      <w:numFmt w:val="bullet"/>
      <w:lvlText w:val=""/>
      <w:lvlJc w:val="left"/>
      <w:pPr>
        <w:ind w:left="1080" w:hanging="360"/>
      </w:pPr>
      <w:rPr>
        <w:rFonts w:ascii="Symbol" w:hAnsi="Symbol"/>
      </w:rPr>
    </w:lvl>
    <w:lvl w:ilvl="5" w:tplc="FBC2CB7E">
      <w:start w:val="1"/>
      <w:numFmt w:val="bullet"/>
      <w:lvlText w:val=""/>
      <w:lvlJc w:val="left"/>
      <w:pPr>
        <w:ind w:left="1080" w:hanging="360"/>
      </w:pPr>
      <w:rPr>
        <w:rFonts w:ascii="Symbol" w:hAnsi="Symbol"/>
      </w:rPr>
    </w:lvl>
    <w:lvl w:ilvl="6" w:tplc="3A567E9A">
      <w:start w:val="1"/>
      <w:numFmt w:val="bullet"/>
      <w:lvlText w:val=""/>
      <w:lvlJc w:val="left"/>
      <w:pPr>
        <w:ind w:left="1080" w:hanging="360"/>
      </w:pPr>
      <w:rPr>
        <w:rFonts w:ascii="Symbol" w:hAnsi="Symbol"/>
      </w:rPr>
    </w:lvl>
    <w:lvl w:ilvl="7" w:tplc="3D94C8D0">
      <w:start w:val="1"/>
      <w:numFmt w:val="bullet"/>
      <w:lvlText w:val=""/>
      <w:lvlJc w:val="left"/>
      <w:pPr>
        <w:ind w:left="1080" w:hanging="360"/>
      </w:pPr>
      <w:rPr>
        <w:rFonts w:ascii="Symbol" w:hAnsi="Symbol"/>
      </w:rPr>
    </w:lvl>
    <w:lvl w:ilvl="8" w:tplc="761C6B92">
      <w:start w:val="1"/>
      <w:numFmt w:val="bullet"/>
      <w:lvlText w:val=""/>
      <w:lvlJc w:val="left"/>
      <w:pPr>
        <w:ind w:left="1080" w:hanging="360"/>
      </w:pPr>
      <w:rPr>
        <w:rFonts w:ascii="Symbol" w:hAnsi="Symbol"/>
      </w:rPr>
    </w:lvl>
  </w:abstractNum>
  <w:abstractNum w:abstractNumId="22" w15:restartNumberingAfterBreak="0">
    <w:nsid w:val="76E33014"/>
    <w:multiLevelType w:val="hybridMultilevel"/>
    <w:tmpl w:val="AE381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5774240">
    <w:abstractNumId w:val="18"/>
  </w:num>
  <w:num w:numId="2" w16cid:durableId="1535726867">
    <w:abstractNumId w:val="22"/>
  </w:num>
  <w:num w:numId="3" w16cid:durableId="352340189">
    <w:abstractNumId w:val="17"/>
  </w:num>
  <w:num w:numId="4" w16cid:durableId="1978105487">
    <w:abstractNumId w:val="4"/>
  </w:num>
  <w:num w:numId="5" w16cid:durableId="1692217904">
    <w:abstractNumId w:val="6"/>
  </w:num>
  <w:num w:numId="6" w16cid:durableId="563223376">
    <w:abstractNumId w:val="13"/>
  </w:num>
  <w:num w:numId="7" w16cid:durableId="475296524">
    <w:abstractNumId w:val="8"/>
  </w:num>
  <w:num w:numId="8" w16cid:durableId="710618745">
    <w:abstractNumId w:val="21"/>
  </w:num>
  <w:num w:numId="9" w16cid:durableId="151527528">
    <w:abstractNumId w:val="12"/>
  </w:num>
  <w:num w:numId="10" w16cid:durableId="513884419">
    <w:abstractNumId w:val="1"/>
  </w:num>
  <w:num w:numId="11" w16cid:durableId="1050424902">
    <w:abstractNumId w:val="3"/>
  </w:num>
  <w:num w:numId="12" w16cid:durableId="214781570">
    <w:abstractNumId w:val="0"/>
  </w:num>
  <w:num w:numId="13" w16cid:durableId="1038353887">
    <w:abstractNumId w:val="11"/>
  </w:num>
  <w:num w:numId="14" w16cid:durableId="250510269">
    <w:abstractNumId w:val="9"/>
  </w:num>
  <w:num w:numId="15" w16cid:durableId="441152391">
    <w:abstractNumId w:val="2"/>
  </w:num>
  <w:num w:numId="16" w16cid:durableId="367141613">
    <w:abstractNumId w:val="20"/>
  </w:num>
  <w:num w:numId="17" w16cid:durableId="136269185">
    <w:abstractNumId w:val="7"/>
  </w:num>
  <w:num w:numId="18" w16cid:durableId="1789471040">
    <w:abstractNumId w:val="10"/>
  </w:num>
  <w:num w:numId="19" w16cid:durableId="1964998486">
    <w:abstractNumId w:val="14"/>
  </w:num>
  <w:num w:numId="20" w16cid:durableId="379984200">
    <w:abstractNumId w:val="15"/>
  </w:num>
  <w:num w:numId="21" w16cid:durableId="852694818">
    <w:abstractNumId w:val="5"/>
  </w:num>
  <w:num w:numId="22" w16cid:durableId="732238990">
    <w:abstractNumId w:val="16"/>
  </w:num>
  <w:num w:numId="23" w16cid:durableId="7399049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831EAE"/>
    <w:rsid w:val="000000F5"/>
    <w:rsid w:val="0000056B"/>
    <w:rsid w:val="00001143"/>
    <w:rsid w:val="00005B64"/>
    <w:rsid w:val="000113BE"/>
    <w:rsid w:val="0001505B"/>
    <w:rsid w:val="00017F17"/>
    <w:rsid w:val="0002038E"/>
    <w:rsid w:val="000215E2"/>
    <w:rsid w:val="000257C5"/>
    <w:rsid w:val="00026D39"/>
    <w:rsid w:val="0002798E"/>
    <w:rsid w:val="00027CAC"/>
    <w:rsid w:val="00033E7C"/>
    <w:rsid w:val="00035190"/>
    <w:rsid w:val="00035DFF"/>
    <w:rsid w:val="0003739F"/>
    <w:rsid w:val="00037F8D"/>
    <w:rsid w:val="000440E3"/>
    <w:rsid w:val="000462D9"/>
    <w:rsid w:val="00046654"/>
    <w:rsid w:val="00051430"/>
    <w:rsid w:val="0005257D"/>
    <w:rsid w:val="000527AF"/>
    <w:rsid w:val="00052859"/>
    <w:rsid w:val="000566A3"/>
    <w:rsid w:val="000575A3"/>
    <w:rsid w:val="00060AB2"/>
    <w:rsid w:val="000621AB"/>
    <w:rsid w:val="0008005F"/>
    <w:rsid w:val="00081E73"/>
    <w:rsid w:val="00084014"/>
    <w:rsid w:val="00084885"/>
    <w:rsid w:val="000872D9"/>
    <w:rsid w:val="0008754C"/>
    <w:rsid w:val="00087CD0"/>
    <w:rsid w:val="00090A03"/>
    <w:rsid w:val="0009205E"/>
    <w:rsid w:val="00092340"/>
    <w:rsid w:val="00092B00"/>
    <w:rsid w:val="00094970"/>
    <w:rsid w:val="000978CB"/>
    <w:rsid w:val="000A16C5"/>
    <w:rsid w:val="000A39F8"/>
    <w:rsid w:val="000A70BD"/>
    <w:rsid w:val="000B6C12"/>
    <w:rsid w:val="000B74ED"/>
    <w:rsid w:val="000C1211"/>
    <w:rsid w:val="000C1B67"/>
    <w:rsid w:val="000C30C1"/>
    <w:rsid w:val="000C6CFD"/>
    <w:rsid w:val="000D0110"/>
    <w:rsid w:val="000D30A4"/>
    <w:rsid w:val="000D3E9A"/>
    <w:rsid w:val="000D506D"/>
    <w:rsid w:val="000D5A98"/>
    <w:rsid w:val="000D67F1"/>
    <w:rsid w:val="000E0A77"/>
    <w:rsid w:val="000E1176"/>
    <w:rsid w:val="000E121A"/>
    <w:rsid w:val="000E36C2"/>
    <w:rsid w:val="000E7E6C"/>
    <w:rsid w:val="000F150B"/>
    <w:rsid w:val="000F16EB"/>
    <w:rsid w:val="000F1B4A"/>
    <w:rsid w:val="000F2B5F"/>
    <w:rsid w:val="000F45B8"/>
    <w:rsid w:val="000F5843"/>
    <w:rsid w:val="000F658D"/>
    <w:rsid w:val="0010044A"/>
    <w:rsid w:val="001005CB"/>
    <w:rsid w:val="00101865"/>
    <w:rsid w:val="00103449"/>
    <w:rsid w:val="00105935"/>
    <w:rsid w:val="0010633C"/>
    <w:rsid w:val="00106FCC"/>
    <w:rsid w:val="00112401"/>
    <w:rsid w:val="0011574A"/>
    <w:rsid w:val="001159AF"/>
    <w:rsid w:val="00120003"/>
    <w:rsid w:val="001212C8"/>
    <w:rsid w:val="00121E2C"/>
    <w:rsid w:val="00122D21"/>
    <w:rsid w:val="00124282"/>
    <w:rsid w:val="00130280"/>
    <w:rsid w:val="00130EA6"/>
    <w:rsid w:val="0013148A"/>
    <w:rsid w:val="001338FA"/>
    <w:rsid w:val="00135465"/>
    <w:rsid w:val="001406D0"/>
    <w:rsid w:val="00140F39"/>
    <w:rsid w:val="001412AC"/>
    <w:rsid w:val="001420C2"/>
    <w:rsid w:val="001423A0"/>
    <w:rsid w:val="00146593"/>
    <w:rsid w:val="0015064B"/>
    <w:rsid w:val="00150F64"/>
    <w:rsid w:val="00156955"/>
    <w:rsid w:val="00165299"/>
    <w:rsid w:val="00167714"/>
    <w:rsid w:val="001678ED"/>
    <w:rsid w:val="001700EB"/>
    <w:rsid w:val="001749F9"/>
    <w:rsid w:val="00180881"/>
    <w:rsid w:val="00180902"/>
    <w:rsid w:val="0018380F"/>
    <w:rsid w:val="00185273"/>
    <w:rsid w:val="00185AF3"/>
    <w:rsid w:val="00187441"/>
    <w:rsid w:val="00191C4E"/>
    <w:rsid w:val="001935EE"/>
    <w:rsid w:val="001A0B87"/>
    <w:rsid w:val="001A0D88"/>
    <w:rsid w:val="001A37F3"/>
    <w:rsid w:val="001A5053"/>
    <w:rsid w:val="001A7F45"/>
    <w:rsid w:val="001B1226"/>
    <w:rsid w:val="001B4B05"/>
    <w:rsid w:val="001C017C"/>
    <w:rsid w:val="001C0768"/>
    <w:rsid w:val="001C2267"/>
    <w:rsid w:val="001C4CC2"/>
    <w:rsid w:val="001C67BA"/>
    <w:rsid w:val="001C6B4B"/>
    <w:rsid w:val="001C741A"/>
    <w:rsid w:val="001C7F2A"/>
    <w:rsid w:val="001D1AE1"/>
    <w:rsid w:val="001D3472"/>
    <w:rsid w:val="001D4717"/>
    <w:rsid w:val="001D4776"/>
    <w:rsid w:val="001E0D98"/>
    <w:rsid w:val="001E1287"/>
    <w:rsid w:val="001E1AAC"/>
    <w:rsid w:val="001E1E1E"/>
    <w:rsid w:val="001E32AF"/>
    <w:rsid w:val="001E490E"/>
    <w:rsid w:val="001E6BEF"/>
    <w:rsid w:val="001F007A"/>
    <w:rsid w:val="001F010E"/>
    <w:rsid w:val="001F2330"/>
    <w:rsid w:val="001F44CB"/>
    <w:rsid w:val="001F578C"/>
    <w:rsid w:val="0020150A"/>
    <w:rsid w:val="00203858"/>
    <w:rsid w:val="002056D3"/>
    <w:rsid w:val="00207021"/>
    <w:rsid w:val="00207107"/>
    <w:rsid w:val="00207113"/>
    <w:rsid w:val="00210628"/>
    <w:rsid w:val="00210FAA"/>
    <w:rsid w:val="00213644"/>
    <w:rsid w:val="00215E90"/>
    <w:rsid w:val="00223AFC"/>
    <w:rsid w:val="00226B26"/>
    <w:rsid w:val="00233214"/>
    <w:rsid w:val="00233DD9"/>
    <w:rsid w:val="00233DDD"/>
    <w:rsid w:val="00235AD4"/>
    <w:rsid w:val="00236C62"/>
    <w:rsid w:val="00236DEC"/>
    <w:rsid w:val="002375FA"/>
    <w:rsid w:val="00241441"/>
    <w:rsid w:val="00241E9F"/>
    <w:rsid w:val="00244064"/>
    <w:rsid w:val="00245316"/>
    <w:rsid w:val="00246ADE"/>
    <w:rsid w:val="0024A1C3"/>
    <w:rsid w:val="00252CF9"/>
    <w:rsid w:val="00253B6A"/>
    <w:rsid w:val="0025457C"/>
    <w:rsid w:val="00256038"/>
    <w:rsid w:val="00256EA5"/>
    <w:rsid w:val="002622D7"/>
    <w:rsid w:val="002640D1"/>
    <w:rsid w:val="00266A86"/>
    <w:rsid w:val="00266F78"/>
    <w:rsid w:val="00273F88"/>
    <w:rsid w:val="00274AC4"/>
    <w:rsid w:val="00281105"/>
    <w:rsid w:val="0028111D"/>
    <w:rsid w:val="00283B8C"/>
    <w:rsid w:val="00285836"/>
    <w:rsid w:val="00285FD1"/>
    <w:rsid w:val="00287DC1"/>
    <w:rsid w:val="00291B70"/>
    <w:rsid w:val="00293BF5"/>
    <w:rsid w:val="00293E56"/>
    <w:rsid w:val="00294901"/>
    <w:rsid w:val="002A1C32"/>
    <w:rsid w:val="002A1CB3"/>
    <w:rsid w:val="002A3B06"/>
    <w:rsid w:val="002A7231"/>
    <w:rsid w:val="002B005F"/>
    <w:rsid w:val="002B178B"/>
    <w:rsid w:val="002B3138"/>
    <w:rsid w:val="002B7B8C"/>
    <w:rsid w:val="002C1413"/>
    <w:rsid w:val="002C1D06"/>
    <w:rsid w:val="002C1E70"/>
    <w:rsid w:val="002C3867"/>
    <w:rsid w:val="002D03C6"/>
    <w:rsid w:val="002D0E9D"/>
    <w:rsid w:val="002D1340"/>
    <w:rsid w:val="002D1878"/>
    <w:rsid w:val="002D21E3"/>
    <w:rsid w:val="002D3139"/>
    <w:rsid w:val="002D3AC9"/>
    <w:rsid w:val="002D52C7"/>
    <w:rsid w:val="002D561D"/>
    <w:rsid w:val="002D7B15"/>
    <w:rsid w:val="002E0716"/>
    <w:rsid w:val="002E1AD8"/>
    <w:rsid w:val="002E210D"/>
    <w:rsid w:val="002E5DCC"/>
    <w:rsid w:val="002F2BB9"/>
    <w:rsid w:val="002F3485"/>
    <w:rsid w:val="002F3AAF"/>
    <w:rsid w:val="002F4184"/>
    <w:rsid w:val="002F5CD8"/>
    <w:rsid w:val="002F5CFF"/>
    <w:rsid w:val="002F6B31"/>
    <w:rsid w:val="003019D0"/>
    <w:rsid w:val="00301F08"/>
    <w:rsid w:val="003046B6"/>
    <w:rsid w:val="00304AE9"/>
    <w:rsid w:val="00306923"/>
    <w:rsid w:val="00312A52"/>
    <w:rsid w:val="00312CF4"/>
    <w:rsid w:val="00313EDE"/>
    <w:rsid w:val="003147E6"/>
    <w:rsid w:val="003158BB"/>
    <w:rsid w:val="00315A4D"/>
    <w:rsid w:val="00315AA7"/>
    <w:rsid w:val="00316A38"/>
    <w:rsid w:val="00317C67"/>
    <w:rsid w:val="003256EB"/>
    <w:rsid w:val="00325D22"/>
    <w:rsid w:val="00327126"/>
    <w:rsid w:val="00331083"/>
    <w:rsid w:val="003333BD"/>
    <w:rsid w:val="00334568"/>
    <w:rsid w:val="0033462B"/>
    <w:rsid w:val="00334886"/>
    <w:rsid w:val="00335948"/>
    <w:rsid w:val="003367FE"/>
    <w:rsid w:val="0033730A"/>
    <w:rsid w:val="00343C56"/>
    <w:rsid w:val="00347315"/>
    <w:rsid w:val="00350B69"/>
    <w:rsid w:val="00352E8C"/>
    <w:rsid w:val="00354916"/>
    <w:rsid w:val="00355444"/>
    <w:rsid w:val="00357BDF"/>
    <w:rsid w:val="00362E72"/>
    <w:rsid w:val="00372D7D"/>
    <w:rsid w:val="003732A7"/>
    <w:rsid w:val="00373D49"/>
    <w:rsid w:val="00374059"/>
    <w:rsid w:val="00380674"/>
    <w:rsid w:val="0038124B"/>
    <w:rsid w:val="00382C6D"/>
    <w:rsid w:val="00386471"/>
    <w:rsid w:val="003906B6"/>
    <w:rsid w:val="00390DAB"/>
    <w:rsid w:val="0039241A"/>
    <w:rsid w:val="003924D7"/>
    <w:rsid w:val="003938D5"/>
    <w:rsid w:val="00393945"/>
    <w:rsid w:val="00393997"/>
    <w:rsid w:val="00394830"/>
    <w:rsid w:val="003A2005"/>
    <w:rsid w:val="003B1AF6"/>
    <w:rsid w:val="003B4CF0"/>
    <w:rsid w:val="003B5519"/>
    <w:rsid w:val="003B7D69"/>
    <w:rsid w:val="003B7FBA"/>
    <w:rsid w:val="003C5496"/>
    <w:rsid w:val="003D6391"/>
    <w:rsid w:val="003D6F95"/>
    <w:rsid w:val="003D7BBA"/>
    <w:rsid w:val="003E1030"/>
    <w:rsid w:val="003E16C6"/>
    <w:rsid w:val="003E1CCF"/>
    <w:rsid w:val="003E326C"/>
    <w:rsid w:val="003E3E14"/>
    <w:rsid w:val="003E7661"/>
    <w:rsid w:val="003F29A2"/>
    <w:rsid w:val="003F2CDD"/>
    <w:rsid w:val="003F3B4F"/>
    <w:rsid w:val="003F73D2"/>
    <w:rsid w:val="0040219D"/>
    <w:rsid w:val="00403025"/>
    <w:rsid w:val="00405343"/>
    <w:rsid w:val="004060B2"/>
    <w:rsid w:val="00406868"/>
    <w:rsid w:val="00407590"/>
    <w:rsid w:val="004101A6"/>
    <w:rsid w:val="00410CBB"/>
    <w:rsid w:val="00410D00"/>
    <w:rsid w:val="0041157D"/>
    <w:rsid w:val="00411A73"/>
    <w:rsid w:val="00412228"/>
    <w:rsid w:val="00415BFC"/>
    <w:rsid w:val="00416027"/>
    <w:rsid w:val="00421E5F"/>
    <w:rsid w:val="00423840"/>
    <w:rsid w:val="00435666"/>
    <w:rsid w:val="00436722"/>
    <w:rsid w:val="00440347"/>
    <w:rsid w:val="004407DE"/>
    <w:rsid w:val="00441342"/>
    <w:rsid w:val="00441A99"/>
    <w:rsid w:val="00443414"/>
    <w:rsid w:val="00447415"/>
    <w:rsid w:val="00447DC2"/>
    <w:rsid w:val="00450654"/>
    <w:rsid w:val="0045386C"/>
    <w:rsid w:val="00454EF3"/>
    <w:rsid w:val="004555AA"/>
    <w:rsid w:val="00460A91"/>
    <w:rsid w:val="00461AA8"/>
    <w:rsid w:val="00462383"/>
    <w:rsid w:val="00463C57"/>
    <w:rsid w:val="00464417"/>
    <w:rsid w:val="00464419"/>
    <w:rsid w:val="00466A23"/>
    <w:rsid w:val="00467D98"/>
    <w:rsid w:val="0047225D"/>
    <w:rsid w:val="00474ADF"/>
    <w:rsid w:val="00475150"/>
    <w:rsid w:val="004817D0"/>
    <w:rsid w:val="00482E78"/>
    <w:rsid w:val="0048302F"/>
    <w:rsid w:val="0048769B"/>
    <w:rsid w:val="004888B1"/>
    <w:rsid w:val="00490305"/>
    <w:rsid w:val="00493974"/>
    <w:rsid w:val="004942A9"/>
    <w:rsid w:val="0049488C"/>
    <w:rsid w:val="00496374"/>
    <w:rsid w:val="004A0097"/>
    <w:rsid w:val="004A021D"/>
    <w:rsid w:val="004A0710"/>
    <w:rsid w:val="004A0D88"/>
    <w:rsid w:val="004A0EDD"/>
    <w:rsid w:val="004A3629"/>
    <w:rsid w:val="004A4652"/>
    <w:rsid w:val="004A511F"/>
    <w:rsid w:val="004B05D5"/>
    <w:rsid w:val="004B282C"/>
    <w:rsid w:val="004B37FB"/>
    <w:rsid w:val="004B3D9D"/>
    <w:rsid w:val="004B6313"/>
    <w:rsid w:val="004B7701"/>
    <w:rsid w:val="004B7EBD"/>
    <w:rsid w:val="004C0E52"/>
    <w:rsid w:val="004C0F3E"/>
    <w:rsid w:val="004C1437"/>
    <w:rsid w:val="004C3CA2"/>
    <w:rsid w:val="004C45F0"/>
    <w:rsid w:val="004C5456"/>
    <w:rsid w:val="004C6E00"/>
    <w:rsid w:val="004C79F7"/>
    <w:rsid w:val="004D42BB"/>
    <w:rsid w:val="004D6F6A"/>
    <w:rsid w:val="004E086D"/>
    <w:rsid w:val="004E0A75"/>
    <w:rsid w:val="004E0AB3"/>
    <w:rsid w:val="004E5C43"/>
    <w:rsid w:val="004E5CA0"/>
    <w:rsid w:val="004E5E74"/>
    <w:rsid w:val="004E6C5F"/>
    <w:rsid w:val="004F318B"/>
    <w:rsid w:val="004F600D"/>
    <w:rsid w:val="004F6897"/>
    <w:rsid w:val="00500428"/>
    <w:rsid w:val="005006C6"/>
    <w:rsid w:val="005016D0"/>
    <w:rsid w:val="005027FE"/>
    <w:rsid w:val="00502FBE"/>
    <w:rsid w:val="00507CBC"/>
    <w:rsid w:val="00512219"/>
    <w:rsid w:val="00512C67"/>
    <w:rsid w:val="00514488"/>
    <w:rsid w:val="00520C6D"/>
    <w:rsid w:val="005227A3"/>
    <w:rsid w:val="00523D32"/>
    <w:rsid w:val="00526FEE"/>
    <w:rsid w:val="005300DD"/>
    <w:rsid w:val="00531C81"/>
    <w:rsid w:val="0053779C"/>
    <w:rsid w:val="0054080B"/>
    <w:rsid w:val="00541CF5"/>
    <w:rsid w:val="0054204A"/>
    <w:rsid w:val="00545740"/>
    <w:rsid w:val="005471D1"/>
    <w:rsid w:val="005476EF"/>
    <w:rsid w:val="005510D2"/>
    <w:rsid w:val="0055126F"/>
    <w:rsid w:val="005523DF"/>
    <w:rsid w:val="00552F6C"/>
    <w:rsid w:val="0055596D"/>
    <w:rsid w:val="00556842"/>
    <w:rsid w:val="00557C57"/>
    <w:rsid w:val="005601E9"/>
    <w:rsid w:val="005640EB"/>
    <w:rsid w:val="005655DC"/>
    <w:rsid w:val="00565DF2"/>
    <w:rsid w:val="005669A2"/>
    <w:rsid w:val="00571982"/>
    <w:rsid w:val="00572F04"/>
    <w:rsid w:val="00575FDD"/>
    <w:rsid w:val="005767E6"/>
    <w:rsid w:val="005769BC"/>
    <w:rsid w:val="00576BA4"/>
    <w:rsid w:val="00576CA3"/>
    <w:rsid w:val="00576D40"/>
    <w:rsid w:val="005775F3"/>
    <w:rsid w:val="00580C46"/>
    <w:rsid w:val="005861AD"/>
    <w:rsid w:val="005866D7"/>
    <w:rsid w:val="00591683"/>
    <w:rsid w:val="00591D96"/>
    <w:rsid w:val="005969E9"/>
    <w:rsid w:val="00597A7D"/>
    <w:rsid w:val="005A1860"/>
    <w:rsid w:val="005A186D"/>
    <w:rsid w:val="005A5841"/>
    <w:rsid w:val="005A6313"/>
    <w:rsid w:val="005A6A8E"/>
    <w:rsid w:val="005A6FFE"/>
    <w:rsid w:val="005B461F"/>
    <w:rsid w:val="005B5D0F"/>
    <w:rsid w:val="005C2F16"/>
    <w:rsid w:val="005C3DB7"/>
    <w:rsid w:val="005D3898"/>
    <w:rsid w:val="005D46A3"/>
    <w:rsid w:val="005D5453"/>
    <w:rsid w:val="005E0EC0"/>
    <w:rsid w:val="005E0F8F"/>
    <w:rsid w:val="005E109A"/>
    <w:rsid w:val="005E1E05"/>
    <w:rsid w:val="005E2820"/>
    <w:rsid w:val="005E5B34"/>
    <w:rsid w:val="005F0F63"/>
    <w:rsid w:val="005F2344"/>
    <w:rsid w:val="005F234F"/>
    <w:rsid w:val="005F23A7"/>
    <w:rsid w:val="005F2832"/>
    <w:rsid w:val="005F2C6E"/>
    <w:rsid w:val="005F3AA6"/>
    <w:rsid w:val="005F3BE2"/>
    <w:rsid w:val="005F61FB"/>
    <w:rsid w:val="0060021A"/>
    <w:rsid w:val="0060343C"/>
    <w:rsid w:val="006040B8"/>
    <w:rsid w:val="00604372"/>
    <w:rsid w:val="00605743"/>
    <w:rsid w:val="006068A6"/>
    <w:rsid w:val="00615D65"/>
    <w:rsid w:val="00622264"/>
    <w:rsid w:val="006227CE"/>
    <w:rsid w:val="006231CD"/>
    <w:rsid w:val="0062579D"/>
    <w:rsid w:val="0062624C"/>
    <w:rsid w:val="00630171"/>
    <w:rsid w:val="00630A60"/>
    <w:rsid w:val="00630E41"/>
    <w:rsid w:val="0063230B"/>
    <w:rsid w:val="00634A4C"/>
    <w:rsid w:val="006365FA"/>
    <w:rsid w:val="00637ECB"/>
    <w:rsid w:val="00640003"/>
    <w:rsid w:val="006409B1"/>
    <w:rsid w:val="006417B2"/>
    <w:rsid w:val="0064200E"/>
    <w:rsid w:val="00643450"/>
    <w:rsid w:val="006454A4"/>
    <w:rsid w:val="00645A42"/>
    <w:rsid w:val="00646DF8"/>
    <w:rsid w:val="006473B7"/>
    <w:rsid w:val="00650924"/>
    <w:rsid w:val="00652233"/>
    <w:rsid w:val="00653093"/>
    <w:rsid w:val="00654C43"/>
    <w:rsid w:val="006568DA"/>
    <w:rsid w:val="00660563"/>
    <w:rsid w:val="00660DEC"/>
    <w:rsid w:val="006613DF"/>
    <w:rsid w:val="00663752"/>
    <w:rsid w:val="00663A98"/>
    <w:rsid w:val="00664727"/>
    <w:rsid w:val="00671B8F"/>
    <w:rsid w:val="00674F17"/>
    <w:rsid w:val="00681288"/>
    <w:rsid w:val="00683A5F"/>
    <w:rsid w:val="00683AA2"/>
    <w:rsid w:val="00683EFB"/>
    <w:rsid w:val="00683FB7"/>
    <w:rsid w:val="0068797D"/>
    <w:rsid w:val="00690812"/>
    <w:rsid w:val="0069091E"/>
    <w:rsid w:val="00690B50"/>
    <w:rsid w:val="006919A3"/>
    <w:rsid w:val="00692276"/>
    <w:rsid w:val="00693795"/>
    <w:rsid w:val="006941B6"/>
    <w:rsid w:val="00695B9C"/>
    <w:rsid w:val="00695DD4"/>
    <w:rsid w:val="006A1515"/>
    <w:rsid w:val="006A17A3"/>
    <w:rsid w:val="006A1FBC"/>
    <w:rsid w:val="006A24CF"/>
    <w:rsid w:val="006A3459"/>
    <w:rsid w:val="006A4B20"/>
    <w:rsid w:val="006A6C52"/>
    <w:rsid w:val="006A7338"/>
    <w:rsid w:val="006A7E9D"/>
    <w:rsid w:val="006B1A3C"/>
    <w:rsid w:val="006B2B98"/>
    <w:rsid w:val="006B4A79"/>
    <w:rsid w:val="006B565C"/>
    <w:rsid w:val="006B770D"/>
    <w:rsid w:val="006C16B4"/>
    <w:rsid w:val="006C23F1"/>
    <w:rsid w:val="006C3402"/>
    <w:rsid w:val="006C5889"/>
    <w:rsid w:val="006C6924"/>
    <w:rsid w:val="006D2685"/>
    <w:rsid w:val="006D318C"/>
    <w:rsid w:val="006D49A4"/>
    <w:rsid w:val="006D4DFD"/>
    <w:rsid w:val="006D5D63"/>
    <w:rsid w:val="006E11E3"/>
    <w:rsid w:val="006E1912"/>
    <w:rsid w:val="006E4765"/>
    <w:rsid w:val="006E7988"/>
    <w:rsid w:val="006F266B"/>
    <w:rsid w:val="006F2724"/>
    <w:rsid w:val="006F2C13"/>
    <w:rsid w:val="006F37B1"/>
    <w:rsid w:val="006F620D"/>
    <w:rsid w:val="00700BEA"/>
    <w:rsid w:val="00700F06"/>
    <w:rsid w:val="007017B5"/>
    <w:rsid w:val="007058B7"/>
    <w:rsid w:val="00710F0F"/>
    <w:rsid w:val="00712D28"/>
    <w:rsid w:val="00713753"/>
    <w:rsid w:val="00716070"/>
    <w:rsid w:val="00717B97"/>
    <w:rsid w:val="00721410"/>
    <w:rsid w:val="007216B5"/>
    <w:rsid w:val="007242A9"/>
    <w:rsid w:val="00730189"/>
    <w:rsid w:val="00730A8A"/>
    <w:rsid w:val="00732F9A"/>
    <w:rsid w:val="00733725"/>
    <w:rsid w:val="0073435C"/>
    <w:rsid w:val="007348B7"/>
    <w:rsid w:val="00740A47"/>
    <w:rsid w:val="00742534"/>
    <w:rsid w:val="00742948"/>
    <w:rsid w:val="00745A21"/>
    <w:rsid w:val="007513CB"/>
    <w:rsid w:val="00751B6F"/>
    <w:rsid w:val="0075395D"/>
    <w:rsid w:val="00753FFA"/>
    <w:rsid w:val="00754782"/>
    <w:rsid w:val="00754CFE"/>
    <w:rsid w:val="00756688"/>
    <w:rsid w:val="00756B2C"/>
    <w:rsid w:val="00760F23"/>
    <w:rsid w:val="007620D4"/>
    <w:rsid w:val="0076233B"/>
    <w:rsid w:val="00762FAE"/>
    <w:rsid w:val="0076410A"/>
    <w:rsid w:val="00767B7D"/>
    <w:rsid w:val="00770542"/>
    <w:rsid w:val="007738B9"/>
    <w:rsid w:val="00774111"/>
    <w:rsid w:val="00775011"/>
    <w:rsid w:val="0077B56B"/>
    <w:rsid w:val="0078022D"/>
    <w:rsid w:val="00780A47"/>
    <w:rsid w:val="00781986"/>
    <w:rsid w:val="00781C58"/>
    <w:rsid w:val="00781CDE"/>
    <w:rsid w:val="00782D37"/>
    <w:rsid w:val="00784633"/>
    <w:rsid w:val="007923C2"/>
    <w:rsid w:val="00793EEF"/>
    <w:rsid w:val="007A01F6"/>
    <w:rsid w:val="007A08CE"/>
    <w:rsid w:val="007A3FB8"/>
    <w:rsid w:val="007B2321"/>
    <w:rsid w:val="007B263F"/>
    <w:rsid w:val="007B2DC1"/>
    <w:rsid w:val="007B6CA2"/>
    <w:rsid w:val="007C21F9"/>
    <w:rsid w:val="007C6B4A"/>
    <w:rsid w:val="007D293B"/>
    <w:rsid w:val="007D4842"/>
    <w:rsid w:val="007D49DC"/>
    <w:rsid w:val="007D4F05"/>
    <w:rsid w:val="007D68DA"/>
    <w:rsid w:val="007E2A54"/>
    <w:rsid w:val="007E396D"/>
    <w:rsid w:val="007E3FD7"/>
    <w:rsid w:val="007E69CF"/>
    <w:rsid w:val="007F116F"/>
    <w:rsid w:val="007F2260"/>
    <w:rsid w:val="007F27A9"/>
    <w:rsid w:val="008007F1"/>
    <w:rsid w:val="00801322"/>
    <w:rsid w:val="008030F6"/>
    <w:rsid w:val="0080421F"/>
    <w:rsid w:val="008052D4"/>
    <w:rsid w:val="00806488"/>
    <w:rsid w:val="0080685E"/>
    <w:rsid w:val="00807B08"/>
    <w:rsid w:val="0081093B"/>
    <w:rsid w:val="008110F9"/>
    <w:rsid w:val="008167CD"/>
    <w:rsid w:val="0081799D"/>
    <w:rsid w:val="00820996"/>
    <w:rsid w:val="00823E81"/>
    <w:rsid w:val="00824167"/>
    <w:rsid w:val="008272E1"/>
    <w:rsid w:val="0083040F"/>
    <w:rsid w:val="00831B27"/>
    <w:rsid w:val="0083573E"/>
    <w:rsid w:val="008403B6"/>
    <w:rsid w:val="00843939"/>
    <w:rsid w:val="00846894"/>
    <w:rsid w:val="008477D5"/>
    <w:rsid w:val="00851E84"/>
    <w:rsid w:val="00853939"/>
    <w:rsid w:val="008542A7"/>
    <w:rsid w:val="008553E0"/>
    <w:rsid w:val="00857796"/>
    <w:rsid w:val="008605E3"/>
    <w:rsid w:val="00861549"/>
    <w:rsid w:val="00864A90"/>
    <w:rsid w:val="008700D2"/>
    <w:rsid w:val="0087383E"/>
    <w:rsid w:val="00873852"/>
    <w:rsid w:val="008758F3"/>
    <w:rsid w:val="0087600F"/>
    <w:rsid w:val="00883777"/>
    <w:rsid w:val="00884879"/>
    <w:rsid w:val="00885536"/>
    <w:rsid w:val="00885D4A"/>
    <w:rsid w:val="008876F0"/>
    <w:rsid w:val="008879AA"/>
    <w:rsid w:val="0089230F"/>
    <w:rsid w:val="00893F61"/>
    <w:rsid w:val="00896183"/>
    <w:rsid w:val="008968C3"/>
    <w:rsid w:val="008A1F89"/>
    <w:rsid w:val="008A23FB"/>
    <w:rsid w:val="008A3B8E"/>
    <w:rsid w:val="008A3FFD"/>
    <w:rsid w:val="008A4AD0"/>
    <w:rsid w:val="008A7C06"/>
    <w:rsid w:val="008B08ED"/>
    <w:rsid w:val="008B3332"/>
    <w:rsid w:val="008B3A06"/>
    <w:rsid w:val="008B5B2B"/>
    <w:rsid w:val="008B796D"/>
    <w:rsid w:val="008C0647"/>
    <w:rsid w:val="008C1229"/>
    <w:rsid w:val="008C1853"/>
    <w:rsid w:val="008C530F"/>
    <w:rsid w:val="008C69CA"/>
    <w:rsid w:val="008D111A"/>
    <w:rsid w:val="008D23E4"/>
    <w:rsid w:val="008D301D"/>
    <w:rsid w:val="008D38A3"/>
    <w:rsid w:val="008D488F"/>
    <w:rsid w:val="008E1234"/>
    <w:rsid w:val="008E13DD"/>
    <w:rsid w:val="008E2EF6"/>
    <w:rsid w:val="008E6CB3"/>
    <w:rsid w:val="008E7969"/>
    <w:rsid w:val="008F0924"/>
    <w:rsid w:val="008F2F91"/>
    <w:rsid w:val="008F2FBF"/>
    <w:rsid w:val="008F3167"/>
    <w:rsid w:val="008F3E7E"/>
    <w:rsid w:val="008F41C4"/>
    <w:rsid w:val="008F5983"/>
    <w:rsid w:val="008F5D80"/>
    <w:rsid w:val="008F62C5"/>
    <w:rsid w:val="008F6388"/>
    <w:rsid w:val="0090408F"/>
    <w:rsid w:val="00911B48"/>
    <w:rsid w:val="009121CC"/>
    <w:rsid w:val="009146B9"/>
    <w:rsid w:val="0091546A"/>
    <w:rsid w:val="00915AEA"/>
    <w:rsid w:val="0091687F"/>
    <w:rsid w:val="00922514"/>
    <w:rsid w:val="00922D46"/>
    <w:rsid w:val="0092633D"/>
    <w:rsid w:val="00934B8F"/>
    <w:rsid w:val="00940167"/>
    <w:rsid w:val="00941610"/>
    <w:rsid w:val="00943716"/>
    <w:rsid w:val="00943DEC"/>
    <w:rsid w:val="00945F5D"/>
    <w:rsid w:val="00946E4C"/>
    <w:rsid w:val="00951E88"/>
    <w:rsid w:val="00953F3D"/>
    <w:rsid w:val="00954A9A"/>
    <w:rsid w:val="00956405"/>
    <w:rsid w:val="00956424"/>
    <w:rsid w:val="00960904"/>
    <w:rsid w:val="00960D8D"/>
    <w:rsid w:val="00962BB3"/>
    <w:rsid w:val="00963338"/>
    <w:rsid w:val="00963C1E"/>
    <w:rsid w:val="009660D7"/>
    <w:rsid w:val="0096672E"/>
    <w:rsid w:val="009676CA"/>
    <w:rsid w:val="009705E9"/>
    <w:rsid w:val="00970833"/>
    <w:rsid w:val="00973432"/>
    <w:rsid w:val="009762C7"/>
    <w:rsid w:val="009764E6"/>
    <w:rsid w:val="00977698"/>
    <w:rsid w:val="009803B9"/>
    <w:rsid w:val="00980FBE"/>
    <w:rsid w:val="00983CAD"/>
    <w:rsid w:val="00983EBF"/>
    <w:rsid w:val="00984825"/>
    <w:rsid w:val="00991296"/>
    <w:rsid w:val="0099470E"/>
    <w:rsid w:val="00994C31"/>
    <w:rsid w:val="009953A7"/>
    <w:rsid w:val="009A0EB7"/>
    <w:rsid w:val="009A1890"/>
    <w:rsid w:val="009A469F"/>
    <w:rsid w:val="009A52AE"/>
    <w:rsid w:val="009A65D4"/>
    <w:rsid w:val="009A6679"/>
    <w:rsid w:val="009B2DA8"/>
    <w:rsid w:val="009B354D"/>
    <w:rsid w:val="009B5F16"/>
    <w:rsid w:val="009B601C"/>
    <w:rsid w:val="009B670E"/>
    <w:rsid w:val="009C3D57"/>
    <w:rsid w:val="009C6016"/>
    <w:rsid w:val="009C7278"/>
    <w:rsid w:val="009D1CEE"/>
    <w:rsid w:val="009D2E10"/>
    <w:rsid w:val="009D306C"/>
    <w:rsid w:val="009E0358"/>
    <w:rsid w:val="009E1A38"/>
    <w:rsid w:val="009F1447"/>
    <w:rsid w:val="009F53CA"/>
    <w:rsid w:val="009F5673"/>
    <w:rsid w:val="009F79CE"/>
    <w:rsid w:val="00A000FF"/>
    <w:rsid w:val="00A014CD"/>
    <w:rsid w:val="00A01A22"/>
    <w:rsid w:val="00A02FC1"/>
    <w:rsid w:val="00A03530"/>
    <w:rsid w:val="00A06997"/>
    <w:rsid w:val="00A072E8"/>
    <w:rsid w:val="00A1222E"/>
    <w:rsid w:val="00A179D2"/>
    <w:rsid w:val="00A206F8"/>
    <w:rsid w:val="00A25A20"/>
    <w:rsid w:val="00A25DF0"/>
    <w:rsid w:val="00A26506"/>
    <w:rsid w:val="00A27B6F"/>
    <w:rsid w:val="00A27C52"/>
    <w:rsid w:val="00A3131C"/>
    <w:rsid w:val="00A31D6D"/>
    <w:rsid w:val="00A36823"/>
    <w:rsid w:val="00A36F85"/>
    <w:rsid w:val="00A41113"/>
    <w:rsid w:val="00A415BB"/>
    <w:rsid w:val="00A4369F"/>
    <w:rsid w:val="00A45B2F"/>
    <w:rsid w:val="00A46074"/>
    <w:rsid w:val="00A508A1"/>
    <w:rsid w:val="00A53906"/>
    <w:rsid w:val="00A54F5B"/>
    <w:rsid w:val="00A55684"/>
    <w:rsid w:val="00A5702E"/>
    <w:rsid w:val="00A573FF"/>
    <w:rsid w:val="00A6037F"/>
    <w:rsid w:val="00A60CFE"/>
    <w:rsid w:val="00A63AC9"/>
    <w:rsid w:val="00A65669"/>
    <w:rsid w:val="00A715E2"/>
    <w:rsid w:val="00A7172B"/>
    <w:rsid w:val="00A72D9E"/>
    <w:rsid w:val="00A73C5B"/>
    <w:rsid w:val="00A7486D"/>
    <w:rsid w:val="00A7724B"/>
    <w:rsid w:val="00A778CB"/>
    <w:rsid w:val="00A80210"/>
    <w:rsid w:val="00A80730"/>
    <w:rsid w:val="00A80733"/>
    <w:rsid w:val="00A84B58"/>
    <w:rsid w:val="00A90C0C"/>
    <w:rsid w:val="00A92066"/>
    <w:rsid w:val="00A94375"/>
    <w:rsid w:val="00A9554C"/>
    <w:rsid w:val="00A96A4B"/>
    <w:rsid w:val="00A97FD8"/>
    <w:rsid w:val="00AA0C80"/>
    <w:rsid w:val="00AA1077"/>
    <w:rsid w:val="00AA2894"/>
    <w:rsid w:val="00AB02FF"/>
    <w:rsid w:val="00AB323C"/>
    <w:rsid w:val="00AB5A77"/>
    <w:rsid w:val="00AB6A8B"/>
    <w:rsid w:val="00AB704F"/>
    <w:rsid w:val="00AC3B4C"/>
    <w:rsid w:val="00AD104E"/>
    <w:rsid w:val="00AD4639"/>
    <w:rsid w:val="00AD46EC"/>
    <w:rsid w:val="00AE0790"/>
    <w:rsid w:val="00AE760B"/>
    <w:rsid w:val="00AF3155"/>
    <w:rsid w:val="00AF5B25"/>
    <w:rsid w:val="00AF78E0"/>
    <w:rsid w:val="00B03227"/>
    <w:rsid w:val="00B041EA"/>
    <w:rsid w:val="00B057E1"/>
    <w:rsid w:val="00B06F24"/>
    <w:rsid w:val="00B0704F"/>
    <w:rsid w:val="00B13327"/>
    <w:rsid w:val="00B14F4C"/>
    <w:rsid w:val="00B17663"/>
    <w:rsid w:val="00B219FF"/>
    <w:rsid w:val="00B22588"/>
    <w:rsid w:val="00B229D3"/>
    <w:rsid w:val="00B263AF"/>
    <w:rsid w:val="00B301B2"/>
    <w:rsid w:val="00B313F9"/>
    <w:rsid w:val="00B316CD"/>
    <w:rsid w:val="00B3247F"/>
    <w:rsid w:val="00B325D4"/>
    <w:rsid w:val="00B32725"/>
    <w:rsid w:val="00B353FE"/>
    <w:rsid w:val="00B41AE2"/>
    <w:rsid w:val="00B44391"/>
    <w:rsid w:val="00B46464"/>
    <w:rsid w:val="00B5104F"/>
    <w:rsid w:val="00B51751"/>
    <w:rsid w:val="00B536BD"/>
    <w:rsid w:val="00B54909"/>
    <w:rsid w:val="00B55460"/>
    <w:rsid w:val="00B5623E"/>
    <w:rsid w:val="00B5649D"/>
    <w:rsid w:val="00B56D43"/>
    <w:rsid w:val="00B56E9D"/>
    <w:rsid w:val="00B5741D"/>
    <w:rsid w:val="00B574C3"/>
    <w:rsid w:val="00B57973"/>
    <w:rsid w:val="00B61E96"/>
    <w:rsid w:val="00B62A6C"/>
    <w:rsid w:val="00B66102"/>
    <w:rsid w:val="00B66D49"/>
    <w:rsid w:val="00B67B4F"/>
    <w:rsid w:val="00B67BDA"/>
    <w:rsid w:val="00B71E80"/>
    <w:rsid w:val="00B72FAA"/>
    <w:rsid w:val="00B73E3D"/>
    <w:rsid w:val="00B80DFC"/>
    <w:rsid w:val="00B812E1"/>
    <w:rsid w:val="00B81429"/>
    <w:rsid w:val="00B837B6"/>
    <w:rsid w:val="00B84237"/>
    <w:rsid w:val="00B85A24"/>
    <w:rsid w:val="00B872D2"/>
    <w:rsid w:val="00B90B73"/>
    <w:rsid w:val="00B9331A"/>
    <w:rsid w:val="00B94A9B"/>
    <w:rsid w:val="00B956AF"/>
    <w:rsid w:val="00B9682C"/>
    <w:rsid w:val="00B96E1F"/>
    <w:rsid w:val="00B97B0C"/>
    <w:rsid w:val="00BA1842"/>
    <w:rsid w:val="00BA4853"/>
    <w:rsid w:val="00BA63E7"/>
    <w:rsid w:val="00BB2542"/>
    <w:rsid w:val="00BB7512"/>
    <w:rsid w:val="00BB7B2A"/>
    <w:rsid w:val="00BC004F"/>
    <w:rsid w:val="00BC1630"/>
    <w:rsid w:val="00BC1B95"/>
    <w:rsid w:val="00BC236B"/>
    <w:rsid w:val="00BC238D"/>
    <w:rsid w:val="00BC2C90"/>
    <w:rsid w:val="00BC417B"/>
    <w:rsid w:val="00BC426D"/>
    <w:rsid w:val="00BC4A50"/>
    <w:rsid w:val="00BC50B0"/>
    <w:rsid w:val="00BC5F59"/>
    <w:rsid w:val="00BC65C9"/>
    <w:rsid w:val="00BC67FA"/>
    <w:rsid w:val="00BD34FF"/>
    <w:rsid w:val="00BD69CA"/>
    <w:rsid w:val="00BD6CDC"/>
    <w:rsid w:val="00BE2794"/>
    <w:rsid w:val="00BE3D9F"/>
    <w:rsid w:val="00BE4D48"/>
    <w:rsid w:val="00BE5D23"/>
    <w:rsid w:val="00BE6DA0"/>
    <w:rsid w:val="00BE6F35"/>
    <w:rsid w:val="00BF0C8A"/>
    <w:rsid w:val="00BF1EB9"/>
    <w:rsid w:val="00BF2EF5"/>
    <w:rsid w:val="00BF48A2"/>
    <w:rsid w:val="00BF53AB"/>
    <w:rsid w:val="00C00716"/>
    <w:rsid w:val="00C0079C"/>
    <w:rsid w:val="00C01790"/>
    <w:rsid w:val="00C03680"/>
    <w:rsid w:val="00C044D5"/>
    <w:rsid w:val="00C05709"/>
    <w:rsid w:val="00C06290"/>
    <w:rsid w:val="00C062D8"/>
    <w:rsid w:val="00C07862"/>
    <w:rsid w:val="00C10792"/>
    <w:rsid w:val="00C11E90"/>
    <w:rsid w:val="00C120CF"/>
    <w:rsid w:val="00C13533"/>
    <w:rsid w:val="00C13EC5"/>
    <w:rsid w:val="00C14A12"/>
    <w:rsid w:val="00C15063"/>
    <w:rsid w:val="00C15B96"/>
    <w:rsid w:val="00C171CF"/>
    <w:rsid w:val="00C202DB"/>
    <w:rsid w:val="00C20E29"/>
    <w:rsid w:val="00C211C1"/>
    <w:rsid w:val="00C2472F"/>
    <w:rsid w:val="00C249C2"/>
    <w:rsid w:val="00C273C7"/>
    <w:rsid w:val="00C34C68"/>
    <w:rsid w:val="00C35A5D"/>
    <w:rsid w:val="00C40E89"/>
    <w:rsid w:val="00C441FE"/>
    <w:rsid w:val="00C45B2D"/>
    <w:rsid w:val="00C4668F"/>
    <w:rsid w:val="00C51321"/>
    <w:rsid w:val="00C51ED4"/>
    <w:rsid w:val="00C54762"/>
    <w:rsid w:val="00C54903"/>
    <w:rsid w:val="00C56963"/>
    <w:rsid w:val="00C56B4E"/>
    <w:rsid w:val="00C62CAA"/>
    <w:rsid w:val="00C654C4"/>
    <w:rsid w:val="00C659A7"/>
    <w:rsid w:val="00C67EEF"/>
    <w:rsid w:val="00C70937"/>
    <w:rsid w:val="00C71F98"/>
    <w:rsid w:val="00C72E56"/>
    <w:rsid w:val="00C72FF7"/>
    <w:rsid w:val="00C73727"/>
    <w:rsid w:val="00C740C1"/>
    <w:rsid w:val="00C7428F"/>
    <w:rsid w:val="00C82080"/>
    <w:rsid w:val="00C8476B"/>
    <w:rsid w:val="00C8757D"/>
    <w:rsid w:val="00C876B0"/>
    <w:rsid w:val="00C87BF3"/>
    <w:rsid w:val="00C87F7B"/>
    <w:rsid w:val="00C90281"/>
    <w:rsid w:val="00C90D02"/>
    <w:rsid w:val="00C947AB"/>
    <w:rsid w:val="00C96B45"/>
    <w:rsid w:val="00CA1FB5"/>
    <w:rsid w:val="00CA20C3"/>
    <w:rsid w:val="00CB06B7"/>
    <w:rsid w:val="00CB0912"/>
    <w:rsid w:val="00CB313F"/>
    <w:rsid w:val="00CB3393"/>
    <w:rsid w:val="00CB3844"/>
    <w:rsid w:val="00CB43A2"/>
    <w:rsid w:val="00CB5B61"/>
    <w:rsid w:val="00CC449E"/>
    <w:rsid w:val="00CC4FF6"/>
    <w:rsid w:val="00CC53B7"/>
    <w:rsid w:val="00CC6FE9"/>
    <w:rsid w:val="00CE5A4F"/>
    <w:rsid w:val="00CE68A3"/>
    <w:rsid w:val="00CF0451"/>
    <w:rsid w:val="00CF07DB"/>
    <w:rsid w:val="00CF263B"/>
    <w:rsid w:val="00CF32E7"/>
    <w:rsid w:val="00CF60DB"/>
    <w:rsid w:val="00CF65C4"/>
    <w:rsid w:val="00D01F96"/>
    <w:rsid w:val="00D0249C"/>
    <w:rsid w:val="00D04C81"/>
    <w:rsid w:val="00D07C9B"/>
    <w:rsid w:val="00D10118"/>
    <w:rsid w:val="00D10A3D"/>
    <w:rsid w:val="00D12EE2"/>
    <w:rsid w:val="00D14330"/>
    <w:rsid w:val="00D14DAB"/>
    <w:rsid w:val="00D15EE7"/>
    <w:rsid w:val="00D161D8"/>
    <w:rsid w:val="00D1770C"/>
    <w:rsid w:val="00D17B5C"/>
    <w:rsid w:val="00D21EE9"/>
    <w:rsid w:val="00D23982"/>
    <w:rsid w:val="00D2409A"/>
    <w:rsid w:val="00D24888"/>
    <w:rsid w:val="00D251E1"/>
    <w:rsid w:val="00D26120"/>
    <w:rsid w:val="00D26D53"/>
    <w:rsid w:val="00D30C47"/>
    <w:rsid w:val="00D30E14"/>
    <w:rsid w:val="00D322F6"/>
    <w:rsid w:val="00D329D7"/>
    <w:rsid w:val="00D40D9A"/>
    <w:rsid w:val="00D423A2"/>
    <w:rsid w:val="00D42CD3"/>
    <w:rsid w:val="00D47CAB"/>
    <w:rsid w:val="00D51014"/>
    <w:rsid w:val="00D526E8"/>
    <w:rsid w:val="00D534CD"/>
    <w:rsid w:val="00D535BD"/>
    <w:rsid w:val="00D53689"/>
    <w:rsid w:val="00D5492C"/>
    <w:rsid w:val="00D575BC"/>
    <w:rsid w:val="00D607B5"/>
    <w:rsid w:val="00D616C8"/>
    <w:rsid w:val="00D64678"/>
    <w:rsid w:val="00D70054"/>
    <w:rsid w:val="00D729CF"/>
    <w:rsid w:val="00D77B18"/>
    <w:rsid w:val="00D8411A"/>
    <w:rsid w:val="00D85944"/>
    <w:rsid w:val="00D8726E"/>
    <w:rsid w:val="00D87833"/>
    <w:rsid w:val="00D930D5"/>
    <w:rsid w:val="00D931A7"/>
    <w:rsid w:val="00D938E8"/>
    <w:rsid w:val="00D94112"/>
    <w:rsid w:val="00D96180"/>
    <w:rsid w:val="00D96EBD"/>
    <w:rsid w:val="00DA1BE5"/>
    <w:rsid w:val="00DA33A7"/>
    <w:rsid w:val="00DA3E49"/>
    <w:rsid w:val="00DA48F2"/>
    <w:rsid w:val="00DA5FFE"/>
    <w:rsid w:val="00DA73D5"/>
    <w:rsid w:val="00DA7BAF"/>
    <w:rsid w:val="00DB0857"/>
    <w:rsid w:val="00DB11C3"/>
    <w:rsid w:val="00DB1383"/>
    <w:rsid w:val="00DB6AC0"/>
    <w:rsid w:val="00DB6EC7"/>
    <w:rsid w:val="00DC109D"/>
    <w:rsid w:val="00DC4248"/>
    <w:rsid w:val="00DC4729"/>
    <w:rsid w:val="00DC73E3"/>
    <w:rsid w:val="00DD0536"/>
    <w:rsid w:val="00DD4A7D"/>
    <w:rsid w:val="00DE2728"/>
    <w:rsid w:val="00DE3A89"/>
    <w:rsid w:val="00DE3D6B"/>
    <w:rsid w:val="00DE5317"/>
    <w:rsid w:val="00DE6B64"/>
    <w:rsid w:val="00DF102E"/>
    <w:rsid w:val="00DF15B1"/>
    <w:rsid w:val="00DF2250"/>
    <w:rsid w:val="00DF2AF5"/>
    <w:rsid w:val="00DF4CC5"/>
    <w:rsid w:val="00DF6109"/>
    <w:rsid w:val="00DF6E0E"/>
    <w:rsid w:val="00DF7D0C"/>
    <w:rsid w:val="00E01EB1"/>
    <w:rsid w:val="00E046BB"/>
    <w:rsid w:val="00E04741"/>
    <w:rsid w:val="00E05EFF"/>
    <w:rsid w:val="00E06181"/>
    <w:rsid w:val="00E10B5F"/>
    <w:rsid w:val="00E12FAE"/>
    <w:rsid w:val="00E13F52"/>
    <w:rsid w:val="00E16073"/>
    <w:rsid w:val="00E166A4"/>
    <w:rsid w:val="00E22248"/>
    <w:rsid w:val="00E22B46"/>
    <w:rsid w:val="00E23E87"/>
    <w:rsid w:val="00E257F5"/>
    <w:rsid w:val="00E27129"/>
    <w:rsid w:val="00E33672"/>
    <w:rsid w:val="00E33A0D"/>
    <w:rsid w:val="00E34F82"/>
    <w:rsid w:val="00E351EA"/>
    <w:rsid w:val="00E36148"/>
    <w:rsid w:val="00E37294"/>
    <w:rsid w:val="00E37BD0"/>
    <w:rsid w:val="00E42558"/>
    <w:rsid w:val="00E42EAA"/>
    <w:rsid w:val="00E43D82"/>
    <w:rsid w:val="00E43E4F"/>
    <w:rsid w:val="00E4611D"/>
    <w:rsid w:val="00E53EB6"/>
    <w:rsid w:val="00E554D4"/>
    <w:rsid w:val="00E5573D"/>
    <w:rsid w:val="00E567E6"/>
    <w:rsid w:val="00E60809"/>
    <w:rsid w:val="00E60A73"/>
    <w:rsid w:val="00E612EE"/>
    <w:rsid w:val="00E64B4D"/>
    <w:rsid w:val="00E64B84"/>
    <w:rsid w:val="00E64C1F"/>
    <w:rsid w:val="00E66880"/>
    <w:rsid w:val="00E66E53"/>
    <w:rsid w:val="00E6706E"/>
    <w:rsid w:val="00E72248"/>
    <w:rsid w:val="00E72369"/>
    <w:rsid w:val="00E758FD"/>
    <w:rsid w:val="00E77D0E"/>
    <w:rsid w:val="00E82500"/>
    <w:rsid w:val="00E8278C"/>
    <w:rsid w:val="00E83792"/>
    <w:rsid w:val="00E84A06"/>
    <w:rsid w:val="00E8581E"/>
    <w:rsid w:val="00E8619F"/>
    <w:rsid w:val="00E902EA"/>
    <w:rsid w:val="00E9056A"/>
    <w:rsid w:val="00E9325F"/>
    <w:rsid w:val="00E95EBA"/>
    <w:rsid w:val="00E96E10"/>
    <w:rsid w:val="00EA00FD"/>
    <w:rsid w:val="00EA0213"/>
    <w:rsid w:val="00EA0D46"/>
    <w:rsid w:val="00EA2BE6"/>
    <w:rsid w:val="00EA3C59"/>
    <w:rsid w:val="00EA4888"/>
    <w:rsid w:val="00EA50EA"/>
    <w:rsid w:val="00EA5314"/>
    <w:rsid w:val="00EA5CD5"/>
    <w:rsid w:val="00EA5DBA"/>
    <w:rsid w:val="00EA7230"/>
    <w:rsid w:val="00EB0AE0"/>
    <w:rsid w:val="00EB161A"/>
    <w:rsid w:val="00EB2C63"/>
    <w:rsid w:val="00EB5E98"/>
    <w:rsid w:val="00EB65B9"/>
    <w:rsid w:val="00EC1885"/>
    <w:rsid w:val="00EC27E3"/>
    <w:rsid w:val="00EC310E"/>
    <w:rsid w:val="00EC3C6C"/>
    <w:rsid w:val="00EC4932"/>
    <w:rsid w:val="00EC4F7D"/>
    <w:rsid w:val="00EC58F0"/>
    <w:rsid w:val="00EC5AF3"/>
    <w:rsid w:val="00EC690D"/>
    <w:rsid w:val="00ED3446"/>
    <w:rsid w:val="00ED3572"/>
    <w:rsid w:val="00ED3F79"/>
    <w:rsid w:val="00ED5C07"/>
    <w:rsid w:val="00ED75D9"/>
    <w:rsid w:val="00EE17B9"/>
    <w:rsid w:val="00EE201F"/>
    <w:rsid w:val="00EE234E"/>
    <w:rsid w:val="00EE45FD"/>
    <w:rsid w:val="00EE476E"/>
    <w:rsid w:val="00EE64F8"/>
    <w:rsid w:val="00EF1B03"/>
    <w:rsid w:val="00EF6777"/>
    <w:rsid w:val="00EF7EF9"/>
    <w:rsid w:val="00F0143F"/>
    <w:rsid w:val="00F031C2"/>
    <w:rsid w:val="00F03837"/>
    <w:rsid w:val="00F03B3F"/>
    <w:rsid w:val="00F047F1"/>
    <w:rsid w:val="00F075C4"/>
    <w:rsid w:val="00F11149"/>
    <w:rsid w:val="00F14D2D"/>
    <w:rsid w:val="00F17398"/>
    <w:rsid w:val="00F1790A"/>
    <w:rsid w:val="00F20270"/>
    <w:rsid w:val="00F21C97"/>
    <w:rsid w:val="00F23CC6"/>
    <w:rsid w:val="00F2478C"/>
    <w:rsid w:val="00F40D13"/>
    <w:rsid w:val="00F42DB0"/>
    <w:rsid w:val="00F42DF0"/>
    <w:rsid w:val="00F4572F"/>
    <w:rsid w:val="00F46172"/>
    <w:rsid w:val="00F46A58"/>
    <w:rsid w:val="00F505DE"/>
    <w:rsid w:val="00F52242"/>
    <w:rsid w:val="00F5380A"/>
    <w:rsid w:val="00F556D8"/>
    <w:rsid w:val="00F570A8"/>
    <w:rsid w:val="00F60903"/>
    <w:rsid w:val="00F6570B"/>
    <w:rsid w:val="00F6617A"/>
    <w:rsid w:val="00F66DE4"/>
    <w:rsid w:val="00F6834E"/>
    <w:rsid w:val="00F71B4C"/>
    <w:rsid w:val="00F735AD"/>
    <w:rsid w:val="00F81ABF"/>
    <w:rsid w:val="00F83647"/>
    <w:rsid w:val="00F83E5C"/>
    <w:rsid w:val="00F8C042"/>
    <w:rsid w:val="00F90DD8"/>
    <w:rsid w:val="00F91897"/>
    <w:rsid w:val="00FA28DC"/>
    <w:rsid w:val="00FA3E9E"/>
    <w:rsid w:val="00FA5765"/>
    <w:rsid w:val="00FB0253"/>
    <w:rsid w:val="00FB1088"/>
    <w:rsid w:val="00FB1DC5"/>
    <w:rsid w:val="00FB27F0"/>
    <w:rsid w:val="00FB6FB8"/>
    <w:rsid w:val="00FB7236"/>
    <w:rsid w:val="00FB7B38"/>
    <w:rsid w:val="00FC0788"/>
    <w:rsid w:val="00FC11EA"/>
    <w:rsid w:val="00FC2781"/>
    <w:rsid w:val="00FC3CEB"/>
    <w:rsid w:val="00FC47B5"/>
    <w:rsid w:val="00FC7D74"/>
    <w:rsid w:val="00FD1AF5"/>
    <w:rsid w:val="00FD227D"/>
    <w:rsid w:val="00FD6DB7"/>
    <w:rsid w:val="00FD737F"/>
    <w:rsid w:val="00FE1636"/>
    <w:rsid w:val="00FE2307"/>
    <w:rsid w:val="00FE2E27"/>
    <w:rsid w:val="00FE32B3"/>
    <w:rsid w:val="00FE4328"/>
    <w:rsid w:val="00FE4801"/>
    <w:rsid w:val="00FF6ABF"/>
    <w:rsid w:val="0111FFB4"/>
    <w:rsid w:val="016FC505"/>
    <w:rsid w:val="01B60863"/>
    <w:rsid w:val="01ECF1C9"/>
    <w:rsid w:val="028B9BBE"/>
    <w:rsid w:val="02C1B846"/>
    <w:rsid w:val="02E29F6C"/>
    <w:rsid w:val="031ECD86"/>
    <w:rsid w:val="03254090"/>
    <w:rsid w:val="0368F529"/>
    <w:rsid w:val="03BC641C"/>
    <w:rsid w:val="03CC646F"/>
    <w:rsid w:val="043DD534"/>
    <w:rsid w:val="043DE853"/>
    <w:rsid w:val="04CB889B"/>
    <w:rsid w:val="0532784B"/>
    <w:rsid w:val="056097B9"/>
    <w:rsid w:val="059D571E"/>
    <w:rsid w:val="05ED9D0F"/>
    <w:rsid w:val="05F0FBCB"/>
    <w:rsid w:val="06715C76"/>
    <w:rsid w:val="068ECAC9"/>
    <w:rsid w:val="06A2DF0E"/>
    <w:rsid w:val="06BCFEF8"/>
    <w:rsid w:val="07463F86"/>
    <w:rsid w:val="080B802B"/>
    <w:rsid w:val="08478D36"/>
    <w:rsid w:val="0862B1F3"/>
    <w:rsid w:val="088B8F28"/>
    <w:rsid w:val="088FC1FC"/>
    <w:rsid w:val="08B2B814"/>
    <w:rsid w:val="09064AE8"/>
    <w:rsid w:val="090AA233"/>
    <w:rsid w:val="0948955A"/>
    <w:rsid w:val="0968DF08"/>
    <w:rsid w:val="099AC79A"/>
    <w:rsid w:val="09A1DDB2"/>
    <w:rsid w:val="09B8E5F7"/>
    <w:rsid w:val="09C09AB5"/>
    <w:rsid w:val="0AA93392"/>
    <w:rsid w:val="0AEED409"/>
    <w:rsid w:val="0B4F8004"/>
    <w:rsid w:val="0B5862A2"/>
    <w:rsid w:val="0BD292C8"/>
    <w:rsid w:val="0BFD4294"/>
    <w:rsid w:val="0C30E83D"/>
    <w:rsid w:val="0C570672"/>
    <w:rsid w:val="0CBD6AB7"/>
    <w:rsid w:val="0D3C65FA"/>
    <w:rsid w:val="0D8ECE58"/>
    <w:rsid w:val="0DC1C6DE"/>
    <w:rsid w:val="0E213275"/>
    <w:rsid w:val="0EA500CA"/>
    <w:rsid w:val="0EC00206"/>
    <w:rsid w:val="0F5D1682"/>
    <w:rsid w:val="0F81EA9D"/>
    <w:rsid w:val="0FC1213A"/>
    <w:rsid w:val="0FCB8B68"/>
    <w:rsid w:val="10370B8C"/>
    <w:rsid w:val="1044F20D"/>
    <w:rsid w:val="107B6B00"/>
    <w:rsid w:val="107F63A8"/>
    <w:rsid w:val="10B9D150"/>
    <w:rsid w:val="10E80DF9"/>
    <w:rsid w:val="1138C748"/>
    <w:rsid w:val="114935C4"/>
    <w:rsid w:val="117245D3"/>
    <w:rsid w:val="11AFF3DA"/>
    <w:rsid w:val="12267F28"/>
    <w:rsid w:val="12271EC0"/>
    <w:rsid w:val="1271581B"/>
    <w:rsid w:val="130E46D4"/>
    <w:rsid w:val="13FEB3A9"/>
    <w:rsid w:val="1578DFB2"/>
    <w:rsid w:val="157BB563"/>
    <w:rsid w:val="15BA8FB5"/>
    <w:rsid w:val="15DAF16C"/>
    <w:rsid w:val="15EEFD5E"/>
    <w:rsid w:val="16001C2B"/>
    <w:rsid w:val="163A49E9"/>
    <w:rsid w:val="172078F6"/>
    <w:rsid w:val="1723FFFD"/>
    <w:rsid w:val="173C6A95"/>
    <w:rsid w:val="1760A64C"/>
    <w:rsid w:val="176E40A9"/>
    <w:rsid w:val="1780B1AF"/>
    <w:rsid w:val="17943667"/>
    <w:rsid w:val="17961AF2"/>
    <w:rsid w:val="17A61157"/>
    <w:rsid w:val="182A1E88"/>
    <w:rsid w:val="1870139B"/>
    <w:rsid w:val="188FC837"/>
    <w:rsid w:val="1896B9D8"/>
    <w:rsid w:val="18B3CC77"/>
    <w:rsid w:val="1920CBE5"/>
    <w:rsid w:val="19243B6D"/>
    <w:rsid w:val="1929FB66"/>
    <w:rsid w:val="19501138"/>
    <w:rsid w:val="198DB0EC"/>
    <w:rsid w:val="199A9CCF"/>
    <w:rsid w:val="19A84A66"/>
    <w:rsid w:val="1A413614"/>
    <w:rsid w:val="1A81B7BF"/>
    <w:rsid w:val="1A81E65C"/>
    <w:rsid w:val="1AE5B848"/>
    <w:rsid w:val="1B067F62"/>
    <w:rsid w:val="1B828C74"/>
    <w:rsid w:val="1B8A40F4"/>
    <w:rsid w:val="1C1CCB5A"/>
    <w:rsid w:val="1C829E3E"/>
    <w:rsid w:val="1C91709B"/>
    <w:rsid w:val="1CA2114D"/>
    <w:rsid w:val="1CDCAC48"/>
    <w:rsid w:val="1D16F46A"/>
    <w:rsid w:val="1D29ED20"/>
    <w:rsid w:val="1D6A942C"/>
    <w:rsid w:val="1D878706"/>
    <w:rsid w:val="1DB255DD"/>
    <w:rsid w:val="1DD58BD1"/>
    <w:rsid w:val="1E37787B"/>
    <w:rsid w:val="1E8D8DB3"/>
    <w:rsid w:val="1ECBA18C"/>
    <w:rsid w:val="1EEDD71A"/>
    <w:rsid w:val="1F1B804D"/>
    <w:rsid w:val="1F42AB68"/>
    <w:rsid w:val="1F482CBE"/>
    <w:rsid w:val="1F56327C"/>
    <w:rsid w:val="1F68C607"/>
    <w:rsid w:val="1F7AD05D"/>
    <w:rsid w:val="1F925EE6"/>
    <w:rsid w:val="1F95F024"/>
    <w:rsid w:val="1F977B09"/>
    <w:rsid w:val="1FF55958"/>
    <w:rsid w:val="200F94FF"/>
    <w:rsid w:val="200FC950"/>
    <w:rsid w:val="201A35B9"/>
    <w:rsid w:val="20869568"/>
    <w:rsid w:val="20AFE1C9"/>
    <w:rsid w:val="20B34A13"/>
    <w:rsid w:val="21351117"/>
    <w:rsid w:val="214FC670"/>
    <w:rsid w:val="21603DF3"/>
    <w:rsid w:val="216D5EB0"/>
    <w:rsid w:val="2176C540"/>
    <w:rsid w:val="22111C37"/>
    <w:rsid w:val="2217BB12"/>
    <w:rsid w:val="223A3DD7"/>
    <w:rsid w:val="22CFC41D"/>
    <w:rsid w:val="22D4DAAA"/>
    <w:rsid w:val="231CAF54"/>
    <w:rsid w:val="2347460E"/>
    <w:rsid w:val="23699983"/>
    <w:rsid w:val="2421F7F6"/>
    <w:rsid w:val="249A3377"/>
    <w:rsid w:val="24A084C1"/>
    <w:rsid w:val="24D56337"/>
    <w:rsid w:val="24EBF29D"/>
    <w:rsid w:val="24EF7CCB"/>
    <w:rsid w:val="24F255E8"/>
    <w:rsid w:val="2508BA0D"/>
    <w:rsid w:val="25788BA0"/>
    <w:rsid w:val="25813DE1"/>
    <w:rsid w:val="2641ACDE"/>
    <w:rsid w:val="2663B24B"/>
    <w:rsid w:val="2699A214"/>
    <w:rsid w:val="26E0941B"/>
    <w:rsid w:val="26E56288"/>
    <w:rsid w:val="27260615"/>
    <w:rsid w:val="277AD00D"/>
    <w:rsid w:val="278B9F83"/>
    <w:rsid w:val="27CD0D78"/>
    <w:rsid w:val="27E7AD8C"/>
    <w:rsid w:val="28229EE4"/>
    <w:rsid w:val="285AE7FC"/>
    <w:rsid w:val="289C1851"/>
    <w:rsid w:val="28AA72A0"/>
    <w:rsid w:val="29805B09"/>
    <w:rsid w:val="29D95068"/>
    <w:rsid w:val="2A0B2F7D"/>
    <w:rsid w:val="2A1ABAED"/>
    <w:rsid w:val="2ACD6318"/>
    <w:rsid w:val="2AE2F521"/>
    <w:rsid w:val="2AE84FED"/>
    <w:rsid w:val="2B368CFE"/>
    <w:rsid w:val="2C6D051A"/>
    <w:rsid w:val="2C832E61"/>
    <w:rsid w:val="2CB4B1DF"/>
    <w:rsid w:val="2D2C60F3"/>
    <w:rsid w:val="2D4AB901"/>
    <w:rsid w:val="2D8CE03E"/>
    <w:rsid w:val="2DD2FB5E"/>
    <w:rsid w:val="2DDA7AE5"/>
    <w:rsid w:val="2E2CAA0C"/>
    <w:rsid w:val="2E53ED24"/>
    <w:rsid w:val="2E724BC4"/>
    <w:rsid w:val="2EAA6A71"/>
    <w:rsid w:val="2F2E9EEA"/>
    <w:rsid w:val="2F7C6FCD"/>
    <w:rsid w:val="31104E7B"/>
    <w:rsid w:val="3129100C"/>
    <w:rsid w:val="315557F0"/>
    <w:rsid w:val="316A1C89"/>
    <w:rsid w:val="31D4613B"/>
    <w:rsid w:val="32C38783"/>
    <w:rsid w:val="32C7FE0C"/>
    <w:rsid w:val="33187829"/>
    <w:rsid w:val="339F556F"/>
    <w:rsid w:val="33BDF952"/>
    <w:rsid w:val="33D39FC0"/>
    <w:rsid w:val="3413993C"/>
    <w:rsid w:val="358121D2"/>
    <w:rsid w:val="36C690D8"/>
    <w:rsid w:val="376C344F"/>
    <w:rsid w:val="377A2626"/>
    <w:rsid w:val="37868486"/>
    <w:rsid w:val="37D389BF"/>
    <w:rsid w:val="381C7C06"/>
    <w:rsid w:val="382E82F2"/>
    <w:rsid w:val="38F9BBC4"/>
    <w:rsid w:val="392A0193"/>
    <w:rsid w:val="394908FA"/>
    <w:rsid w:val="39495048"/>
    <w:rsid w:val="3951541E"/>
    <w:rsid w:val="39684C61"/>
    <w:rsid w:val="3985BB58"/>
    <w:rsid w:val="399A4BC3"/>
    <w:rsid w:val="39AE7FF9"/>
    <w:rsid w:val="39AF9448"/>
    <w:rsid w:val="39FB2E7D"/>
    <w:rsid w:val="3A6932BA"/>
    <w:rsid w:val="3AA5B9D4"/>
    <w:rsid w:val="3B404D70"/>
    <w:rsid w:val="3B440752"/>
    <w:rsid w:val="3BAEDB0D"/>
    <w:rsid w:val="3C574E9B"/>
    <w:rsid w:val="3C7D5F39"/>
    <w:rsid w:val="3C95BFD4"/>
    <w:rsid w:val="3CAEEB4A"/>
    <w:rsid w:val="3CD06D67"/>
    <w:rsid w:val="3CF6D205"/>
    <w:rsid w:val="3D1B8A7D"/>
    <w:rsid w:val="3D616519"/>
    <w:rsid w:val="3DE3851C"/>
    <w:rsid w:val="3DEA37B8"/>
    <w:rsid w:val="3E4E629F"/>
    <w:rsid w:val="3E618037"/>
    <w:rsid w:val="3EC26AE4"/>
    <w:rsid w:val="3EEBC183"/>
    <w:rsid w:val="3EFCB741"/>
    <w:rsid w:val="3FA0A208"/>
    <w:rsid w:val="3FCF5AFF"/>
    <w:rsid w:val="3FF3E450"/>
    <w:rsid w:val="401C4B14"/>
    <w:rsid w:val="404E372A"/>
    <w:rsid w:val="40C2A052"/>
    <w:rsid w:val="40C7B38D"/>
    <w:rsid w:val="40EB940E"/>
    <w:rsid w:val="41822639"/>
    <w:rsid w:val="418BAE75"/>
    <w:rsid w:val="41A49D17"/>
    <w:rsid w:val="41B823A9"/>
    <w:rsid w:val="4202528C"/>
    <w:rsid w:val="4203BF7C"/>
    <w:rsid w:val="4211815B"/>
    <w:rsid w:val="4222C1C5"/>
    <w:rsid w:val="4230F381"/>
    <w:rsid w:val="425D1AA9"/>
    <w:rsid w:val="42665FEF"/>
    <w:rsid w:val="428D3862"/>
    <w:rsid w:val="42D02DA3"/>
    <w:rsid w:val="431F9103"/>
    <w:rsid w:val="437D7FFB"/>
    <w:rsid w:val="43D08554"/>
    <w:rsid w:val="4419F5A4"/>
    <w:rsid w:val="45447D12"/>
    <w:rsid w:val="459749DD"/>
    <w:rsid w:val="45CD06BD"/>
    <w:rsid w:val="461EB8A7"/>
    <w:rsid w:val="463F5D22"/>
    <w:rsid w:val="468B34BA"/>
    <w:rsid w:val="468E49F9"/>
    <w:rsid w:val="46B10E1B"/>
    <w:rsid w:val="46D52E17"/>
    <w:rsid w:val="470B1E15"/>
    <w:rsid w:val="474B0C36"/>
    <w:rsid w:val="476A2FBD"/>
    <w:rsid w:val="47914C19"/>
    <w:rsid w:val="48C5D575"/>
    <w:rsid w:val="48D7A890"/>
    <w:rsid w:val="49086906"/>
    <w:rsid w:val="49129819"/>
    <w:rsid w:val="4958B693"/>
    <w:rsid w:val="4969C623"/>
    <w:rsid w:val="49AD31C3"/>
    <w:rsid w:val="49BC29F1"/>
    <w:rsid w:val="4A072DC7"/>
    <w:rsid w:val="4A48B954"/>
    <w:rsid w:val="4A4A5813"/>
    <w:rsid w:val="4A652084"/>
    <w:rsid w:val="4AD368EF"/>
    <w:rsid w:val="4AE0D3F3"/>
    <w:rsid w:val="4B1D7288"/>
    <w:rsid w:val="4B65F694"/>
    <w:rsid w:val="4B75FB30"/>
    <w:rsid w:val="4B7C6D0A"/>
    <w:rsid w:val="4B82F89C"/>
    <w:rsid w:val="4BAC7FD2"/>
    <w:rsid w:val="4BB35F77"/>
    <w:rsid w:val="4BBA0761"/>
    <w:rsid w:val="4BF2C95B"/>
    <w:rsid w:val="4C110C35"/>
    <w:rsid w:val="4CA251FD"/>
    <w:rsid w:val="4CA30168"/>
    <w:rsid w:val="4CD22687"/>
    <w:rsid w:val="4CD40C77"/>
    <w:rsid w:val="4D2DDDF9"/>
    <w:rsid w:val="4DACA53A"/>
    <w:rsid w:val="4DFDE4C2"/>
    <w:rsid w:val="4E1EE619"/>
    <w:rsid w:val="4E3B1C6A"/>
    <w:rsid w:val="4E45F826"/>
    <w:rsid w:val="4E4F4B09"/>
    <w:rsid w:val="4E6A0E4C"/>
    <w:rsid w:val="4EB6646B"/>
    <w:rsid w:val="4EFE79F3"/>
    <w:rsid w:val="4F3CD5AD"/>
    <w:rsid w:val="4F8D3801"/>
    <w:rsid w:val="4FC26C62"/>
    <w:rsid w:val="4FFDE036"/>
    <w:rsid w:val="5001D108"/>
    <w:rsid w:val="50243A75"/>
    <w:rsid w:val="50444832"/>
    <w:rsid w:val="50A7D5EF"/>
    <w:rsid w:val="50AA65AD"/>
    <w:rsid w:val="50AEB3C3"/>
    <w:rsid w:val="512559CF"/>
    <w:rsid w:val="51414AEC"/>
    <w:rsid w:val="519435AE"/>
    <w:rsid w:val="519A9CBE"/>
    <w:rsid w:val="519C4BFC"/>
    <w:rsid w:val="51E706DF"/>
    <w:rsid w:val="52A9C9AE"/>
    <w:rsid w:val="52CB92F6"/>
    <w:rsid w:val="52D70F0A"/>
    <w:rsid w:val="53126931"/>
    <w:rsid w:val="53158D50"/>
    <w:rsid w:val="53278E12"/>
    <w:rsid w:val="532CFBF9"/>
    <w:rsid w:val="534E0745"/>
    <w:rsid w:val="5369279C"/>
    <w:rsid w:val="546CC6A0"/>
    <w:rsid w:val="5495E9F8"/>
    <w:rsid w:val="54DF0FCE"/>
    <w:rsid w:val="54EEC59E"/>
    <w:rsid w:val="5513E1D8"/>
    <w:rsid w:val="55330C98"/>
    <w:rsid w:val="5546E160"/>
    <w:rsid w:val="55C9618F"/>
    <w:rsid w:val="5673CAF0"/>
    <w:rsid w:val="5673EE92"/>
    <w:rsid w:val="56831EAE"/>
    <w:rsid w:val="5696C00C"/>
    <w:rsid w:val="56D4BD96"/>
    <w:rsid w:val="56F50AF9"/>
    <w:rsid w:val="5703AB03"/>
    <w:rsid w:val="570458C6"/>
    <w:rsid w:val="579CAD2E"/>
    <w:rsid w:val="57A0BE63"/>
    <w:rsid w:val="57F2C2E2"/>
    <w:rsid w:val="584F24CF"/>
    <w:rsid w:val="5855F49E"/>
    <w:rsid w:val="58568317"/>
    <w:rsid w:val="586FB8B3"/>
    <w:rsid w:val="58A058A0"/>
    <w:rsid w:val="58C68101"/>
    <w:rsid w:val="59020F46"/>
    <w:rsid w:val="59B237E7"/>
    <w:rsid w:val="5A472746"/>
    <w:rsid w:val="5A7DE691"/>
    <w:rsid w:val="5AA60320"/>
    <w:rsid w:val="5AD97396"/>
    <w:rsid w:val="5B7477E6"/>
    <w:rsid w:val="5B78A893"/>
    <w:rsid w:val="5BFCCB82"/>
    <w:rsid w:val="5C114E81"/>
    <w:rsid w:val="5C1F918F"/>
    <w:rsid w:val="5C23724A"/>
    <w:rsid w:val="5C5EE677"/>
    <w:rsid w:val="5C627D8C"/>
    <w:rsid w:val="5C63AB52"/>
    <w:rsid w:val="5D0F35D6"/>
    <w:rsid w:val="5D188521"/>
    <w:rsid w:val="5D26B117"/>
    <w:rsid w:val="5D292940"/>
    <w:rsid w:val="5D5D4F7D"/>
    <w:rsid w:val="5E2CE72E"/>
    <w:rsid w:val="5E454978"/>
    <w:rsid w:val="5E9A1553"/>
    <w:rsid w:val="5EA74866"/>
    <w:rsid w:val="5EB6ECC1"/>
    <w:rsid w:val="5ECDE97C"/>
    <w:rsid w:val="5EEA97D8"/>
    <w:rsid w:val="5F634FFA"/>
    <w:rsid w:val="5FAECB5E"/>
    <w:rsid w:val="600FC806"/>
    <w:rsid w:val="601E316C"/>
    <w:rsid w:val="60292524"/>
    <w:rsid w:val="605A1508"/>
    <w:rsid w:val="608E9769"/>
    <w:rsid w:val="609C93A8"/>
    <w:rsid w:val="60A38F63"/>
    <w:rsid w:val="60D02157"/>
    <w:rsid w:val="61340C69"/>
    <w:rsid w:val="61809226"/>
    <w:rsid w:val="618C8F20"/>
    <w:rsid w:val="62123D3B"/>
    <w:rsid w:val="6237F3B1"/>
    <w:rsid w:val="6241A2F0"/>
    <w:rsid w:val="6256F096"/>
    <w:rsid w:val="62C34372"/>
    <w:rsid w:val="630626CE"/>
    <w:rsid w:val="6366F553"/>
    <w:rsid w:val="638EC046"/>
    <w:rsid w:val="63E73A3D"/>
    <w:rsid w:val="63E83684"/>
    <w:rsid w:val="649D8334"/>
    <w:rsid w:val="64AB143C"/>
    <w:rsid w:val="64C0387E"/>
    <w:rsid w:val="64EAB5D7"/>
    <w:rsid w:val="64F5C58F"/>
    <w:rsid w:val="6514FDA1"/>
    <w:rsid w:val="65A2E185"/>
    <w:rsid w:val="65F655B4"/>
    <w:rsid w:val="6613E0F5"/>
    <w:rsid w:val="664F5BF8"/>
    <w:rsid w:val="669DFA4F"/>
    <w:rsid w:val="66AB3013"/>
    <w:rsid w:val="66C45359"/>
    <w:rsid w:val="66E00F97"/>
    <w:rsid w:val="67079F9F"/>
    <w:rsid w:val="6729D8D2"/>
    <w:rsid w:val="67FE203E"/>
    <w:rsid w:val="685E8A92"/>
    <w:rsid w:val="6866C4DB"/>
    <w:rsid w:val="68A53799"/>
    <w:rsid w:val="6944AE59"/>
    <w:rsid w:val="69BA6068"/>
    <w:rsid w:val="69C03C2A"/>
    <w:rsid w:val="6A68BC30"/>
    <w:rsid w:val="6A854971"/>
    <w:rsid w:val="6AD80876"/>
    <w:rsid w:val="6AE13CD3"/>
    <w:rsid w:val="6AE26B93"/>
    <w:rsid w:val="6AE39347"/>
    <w:rsid w:val="6AEF68FC"/>
    <w:rsid w:val="6B055E22"/>
    <w:rsid w:val="6B1078EE"/>
    <w:rsid w:val="6B754120"/>
    <w:rsid w:val="6B90CE14"/>
    <w:rsid w:val="6C437C02"/>
    <w:rsid w:val="6C6DEEBB"/>
    <w:rsid w:val="6C7DC212"/>
    <w:rsid w:val="6CCBB47F"/>
    <w:rsid w:val="6CE974DC"/>
    <w:rsid w:val="6CF3715D"/>
    <w:rsid w:val="6D676FCC"/>
    <w:rsid w:val="6D787B70"/>
    <w:rsid w:val="6D9CD6F9"/>
    <w:rsid w:val="6DD22A16"/>
    <w:rsid w:val="6E032173"/>
    <w:rsid w:val="6E32E2BB"/>
    <w:rsid w:val="6EA4CB9D"/>
    <w:rsid w:val="6EAF7649"/>
    <w:rsid w:val="6EE83555"/>
    <w:rsid w:val="6EF3EDA0"/>
    <w:rsid w:val="6EF951DB"/>
    <w:rsid w:val="6F5C073E"/>
    <w:rsid w:val="6F77B651"/>
    <w:rsid w:val="6FF14A88"/>
    <w:rsid w:val="7033408A"/>
    <w:rsid w:val="703BFBFD"/>
    <w:rsid w:val="70ECBCB4"/>
    <w:rsid w:val="71F75967"/>
    <w:rsid w:val="722EDF81"/>
    <w:rsid w:val="72FEF00A"/>
    <w:rsid w:val="7389C918"/>
    <w:rsid w:val="739A8BDE"/>
    <w:rsid w:val="73AF151E"/>
    <w:rsid w:val="73B5C95B"/>
    <w:rsid w:val="73C7CA9C"/>
    <w:rsid w:val="73EBED8D"/>
    <w:rsid w:val="73ECEEA2"/>
    <w:rsid w:val="745684DB"/>
    <w:rsid w:val="747E00B8"/>
    <w:rsid w:val="74EF3F21"/>
    <w:rsid w:val="74FD34B2"/>
    <w:rsid w:val="75FA5400"/>
    <w:rsid w:val="762C930F"/>
    <w:rsid w:val="76410287"/>
    <w:rsid w:val="764E33B7"/>
    <w:rsid w:val="7697A775"/>
    <w:rsid w:val="76AD2CF9"/>
    <w:rsid w:val="76C37790"/>
    <w:rsid w:val="76E3F953"/>
    <w:rsid w:val="77446FC2"/>
    <w:rsid w:val="779B91AE"/>
    <w:rsid w:val="77F9521E"/>
    <w:rsid w:val="781B9FE3"/>
    <w:rsid w:val="785FBB7B"/>
    <w:rsid w:val="78860492"/>
    <w:rsid w:val="78AB7EB4"/>
    <w:rsid w:val="78DDD721"/>
    <w:rsid w:val="78E1059E"/>
    <w:rsid w:val="7914A7AD"/>
    <w:rsid w:val="791D73A3"/>
    <w:rsid w:val="793C65E4"/>
    <w:rsid w:val="7948E92B"/>
    <w:rsid w:val="799723D6"/>
    <w:rsid w:val="79A2494A"/>
    <w:rsid w:val="7A06F48F"/>
    <w:rsid w:val="7A12EF55"/>
    <w:rsid w:val="7A5A8BB7"/>
    <w:rsid w:val="7AD80C06"/>
    <w:rsid w:val="7C4EBFFC"/>
    <w:rsid w:val="7C734DB0"/>
    <w:rsid w:val="7CC58242"/>
    <w:rsid w:val="7D41C9CD"/>
    <w:rsid w:val="7DC09EE7"/>
    <w:rsid w:val="7DC46BEB"/>
    <w:rsid w:val="7DF11FCE"/>
    <w:rsid w:val="7E419290"/>
    <w:rsid w:val="7E54D34E"/>
    <w:rsid w:val="7F4BA2D9"/>
    <w:rsid w:val="7FA25C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31EAE"/>
  <w15:chartTrackingRefBased/>
  <w15:docId w15:val="{96BA7740-05CE-47F5-BBA7-5AD102F7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t-IT"/>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er">
    <w:name w:val="footer"/>
    <w:basedOn w:val="Normal"/>
    <w:link w:val="FooterChar"/>
    <w:uiPriority w:val="99"/>
    <w:unhideWhenUsed/>
    <w:rsid w:val="00976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2C7"/>
  </w:style>
  <w:style w:type="character" w:customStyle="1" w:styleId="normaltextrun">
    <w:name w:val="normaltextrun"/>
    <w:basedOn w:val="DefaultParagraphFont"/>
    <w:rsid w:val="6366F553"/>
    <w:rPr>
      <w:rFonts w:asciiTheme="minorHAnsi" w:eastAsiaTheme="minorEastAsia" w:hAnsiTheme="minorHAnsi" w:cstheme="minorBidi"/>
      <w:sz w:val="22"/>
      <w:szCs w:val="22"/>
    </w:rPr>
  </w:style>
  <w:style w:type="character" w:customStyle="1" w:styleId="eop">
    <w:name w:val="eop"/>
    <w:basedOn w:val="DefaultParagraphFont"/>
    <w:uiPriority w:val="1"/>
    <w:rsid w:val="6366F553"/>
    <w:rPr>
      <w:rFonts w:asciiTheme="minorHAnsi" w:eastAsiaTheme="minorEastAsia" w:hAnsiTheme="minorHAnsi" w:cstheme="minorBidi"/>
      <w:sz w:val="22"/>
      <w:szCs w:val="22"/>
    </w:rPr>
  </w:style>
  <w:style w:type="paragraph" w:customStyle="1" w:styleId="paragraph">
    <w:name w:val="paragraph"/>
    <w:basedOn w:val="Normal"/>
    <w:uiPriority w:val="1"/>
    <w:rsid w:val="6366F553"/>
    <w:pPr>
      <w:spacing w:beforeAutospacing="1" w:afterAutospacing="1" w:line="240" w:lineRule="auto"/>
    </w:pPr>
  </w:style>
  <w:style w:type="character" w:styleId="Hyperlink">
    <w:name w:val="Hyperlink"/>
    <w:basedOn w:val="DefaultParagraphFont"/>
    <w:uiPriority w:val="99"/>
    <w:unhideWhenUsed/>
    <w:rsid w:val="6366F553"/>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005CB"/>
    <w:pPr>
      <w:spacing w:after="0" w:line="240" w:lineRule="auto"/>
    </w:pPr>
  </w:style>
  <w:style w:type="paragraph" w:styleId="Header">
    <w:name w:val="header"/>
    <w:basedOn w:val="Normal"/>
    <w:link w:val="HeaderChar"/>
    <w:uiPriority w:val="99"/>
    <w:unhideWhenUsed/>
    <w:rsid w:val="00855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3E0"/>
  </w:style>
  <w:style w:type="paragraph" w:styleId="CommentSubject">
    <w:name w:val="annotation subject"/>
    <w:basedOn w:val="CommentText"/>
    <w:next w:val="CommentText"/>
    <w:link w:val="CommentSubjectChar"/>
    <w:uiPriority w:val="99"/>
    <w:semiHidden/>
    <w:unhideWhenUsed/>
    <w:rsid w:val="002640D1"/>
    <w:rPr>
      <w:b/>
      <w:bCs/>
    </w:rPr>
  </w:style>
  <w:style w:type="character" w:customStyle="1" w:styleId="CommentSubjectChar">
    <w:name w:val="Comment Subject Char"/>
    <w:basedOn w:val="CommentTextChar"/>
    <w:link w:val="CommentSubject"/>
    <w:uiPriority w:val="99"/>
    <w:semiHidden/>
    <w:rsid w:val="002640D1"/>
    <w:rPr>
      <w:b/>
      <w:bCs/>
      <w:sz w:val="20"/>
      <w:szCs w:val="20"/>
    </w:rPr>
  </w:style>
  <w:style w:type="character" w:styleId="UnresolvedMention">
    <w:name w:val="Unresolved Mention"/>
    <w:basedOn w:val="DefaultParagraphFont"/>
    <w:uiPriority w:val="99"/>
    <w:semiHidden/>
    <w:unhideWhenUsed/>
    <w:rsid w:val="002640D1"/>
    <w:rPr>
      <w:color w:val="605E5C"/>
      <w:shd w:val="clear" w:color="auto" w:fill="E1DFDD"/>
    </w:rPr>
  </w:style>
  <w:style w:type="paragraph" w:styleId="ListParagraph">
    <w:name w:val="List Paragraph"/>
    <w:basedOn w:val="Normal"/>
    <w:uiPriority w:val="34"/>
    <w:qFormat/>
    <w:rsid w:val="00541CF5"/>
    <w:pPr>
      <w:ind w:left="720"/>
      <w:contextualSpacing/>
    </w:pPr>
  </w:style>
  <w:style w:type="character" w:styleId="Mention">
    <w:name w:val="Mention"/>
    <w:basedOn w:val="DefaultParagraphFont"/>
    <w:uiPriority w:val="99"/>
    <w:unhideWhenUsed/>
    <w:rsid w:val="00B81429"/>
    <w:rPr>
      <w:color w:val="2B579A"/>
      <w:shd w:val="clear" w:color="auto" w:fill="E1DFDD"/>
    </w:rPr>
  </w:style>
  <w:style w:type="character" w:styleId="FollowedHyperlink">
    <w:name w:val="FollowedHyperlink"/>
    <w:basedOn w:val="DefaultParagraphFont"/>
    <w:uiPriority w:val="99"/>
    <w:semiHidden/>
    <w:unhideWhenUsed/>
    <w:rsid w:val="00EC3C6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72102">
      <w:bodyDiv w:val="1"/>
      <w:marLeft w:val="0"/>
      <w:marRight w:val="0"/>
      <w:marTop w:val="0"/>
      <w:marBottom w:val="0"/>
      <w:divBdr>
        <w:top w:val="none" w:sz="0" w:space="0" w:color="auto"/>
        <w:left w:val="none" w:sz="0" w:space="0" w:color="auto"/>
        <w:bottom w:val="none" w:sz="0" w:space="0" w:color="auto"/>
        <w:right w:val="none" w:sz="0" w:space="0" w:color="auto"/>
      </w:divBdr>
    </w:div>
    <w:div w:id="165556655">
      <w:bodyDiv w:val="1"/>
      <w:marLeft w:val="0"/>
      <w:marRight w:val="0"/>
      <w:marTop w:val="0"/>
      <w:marBottom w:val="0"/>
      <w:divBdr>
        <w:top w:val="none" w:sz="0" w:space="0" w:color="auto"/>
        <w:left w:val="none" w:sz="0" w:space="0" w:color="auto"/>
        <w:bottom w:val="none" w:sz="0" w:space="0" w:color="auto"/>
        <w:right w:val="none" w:sz="0" w:space="0" w:color="auto"/>
      </w:divBdr>
    </w:div>
    <w:div w:id="175274181">
      <w:bodyDiv w:val="1"/>
      <w:marLeft w:val="0"/>
      <w:marRight w:val="0"/>
      <w:marTop w:val="0"/>
      <w:marBottom w:val="0"/>
      <w:divBdr>
        <w:top w:val="none" w:sz="0" w:space="0" w:color="auto"/>
        <w:left w:val="none" w:sz="0" w:space="0" w:color="auto"/>
        <w:bottom w:val="none" w:sz="0" w:space="0" w:color="auto"/>
        <w:right w:val="none" w:sz="0" w:space="0" w:color="auto"/>
      </w:divBdr>
    </w:div>
    <w:div w:id="428234961">
      <w:bodyDiv w:val="1"/>
      <w:marLeft w:val="0"/>
      <w:marRight w:val="0"/>
      <w:marTop w:val="0"/>
      <w:marBottom w:val="0"/>
      <w:divBdr>
        <w:top w:val="none" w:sz="0" w:space="0" w:color="auto"/>
        <w:left w:val="none" w:sz="0" w:space="0" w:color="auto"/>
        <w:bottom w:val="none" w:sz="0" w:space="0" w:color="auto"/>
        <w:right w:val="none" w:sz="0" w:space="0" w:color="auto"/>
      </w:divBdr>
    </w:div>
    <w:div w:id="473956498">
      <w:bodyDiv w:val="1"/>
      <w:marLeft w:val="0"/>
      <w:marRight w:val="0"/>
      <w:marTop w:val="0"/>
      <w:marBottom w:val="0"/>
      <w:divBdr>
        <w:top w:val="none" w:sz="0" w:space="0" w:color="auto"/>
        <w:left w:val="none" w:sz="0" w:space="0" w:color="auto"/>
        <w:bottom w:val="none" w:sz="0" w:space="0" w:color="auto"/>
        <w:right w:val="none" w:sz="0" w:space="0" w:color="auto"/>
      </w:divBdr>
    </w:div>
    <w:div w:id="933709498">
      <w:bodyDiv w:val="1"/>
      <w:marLeft w:val="0"/>
      <w:marRight w:val="0"/>
      <w:marTop w:val="0"/>
      <w:marBottom w:val="0"/>
      <w:divBdr>
        <w:top w:val="none" w:sz="0" w:space="0" w:color="auto"/>
        <w:left w:val="none" w:sz="0" w:space="0" w:color="auto"/>
        <w:bottom w:val="none" w:sz="0" w:space="0" w:color="auto"/>
        <w:right w:val="none" w:sz="0" w:space="0" w:color="auto"/>
      </w:divBdr>
    </w:div>
    <w:div w:id="1176961870">
      <w:bodyDiv w:val="1"/>
      <w:marLeft w:val="0"/>
      <w:marRight w:val="0"/>
      <w:marTop w:val="0"/>
      <w:marBottom w:val="0"/>
      <w:divBdr>
        <w:top w:val="none" w:sz="0" w:space="0" w:color="auto"/>
        <w:left w:val="none" w:sz="0" w:space="0" w:color="auto"/>
        <w:bottom w:val="none" w:sz="0" w:space="0" w:color="auto"/>
        <w:right w:val="none" w:sz="0" w:space="0" w:color="auto"/>
      </w:divBdr>
    </w:div>
    <w:div w:id="1323580482">
      <w:bodyDiv w:val="1"/>
      <w:marLeft w:val="0"/>
      <w:marRight w:val="0"/>
      <w:marTop w:val="0"/>
      <w:marBottom w:val="0"/>
      <w:divBdr>
        <w:top w:val="none" w:sz="0" w:space="0" w:color="auto"/>
        <w:left w:val="none" w:sz="0" w:space="0" w:color="auto"/>
        <w:bottom w:val="none" w:sz="0" w:space="0" w:color="auto"/>
        <w:right w:val="none" w:sz="0" w:space="0" w:color="auto"/>
      </w:divBdr>
    </w:div>
    <w:div w:id="1327175635">
      <w:bodyDiv w:val="1"/>
      <w:marLeft w:val="0"/>
      <w:marRight w:val="0"/>
      <w:marTop w:val="0"/>
      <w:marBottom w:val="0"/>
      <w:divBdr>
        <w:top w:val="none" w:sz="0" w:space="0" w:color="auto"/>
        <w:left w:val="none" w:sz="0" w:space="0" w:color="auto"/>
        <w:bottom w:val="none" w:sz="0" w:space="0" w:color="auto"/>
        <w:right w:val="none" w:sz="0" w:space="0" w:color="auto"/>
      </w:divBdr>
    </w:div>
    <w:div w:id="1492259603">
      <w:bodyDiv w:val="1"/>
      <w:marLeft w:val="0"/>
      <w:marRight w:val="0"/>
      <w:marTop w:val="0"/>
      <w:marBottom w:val="0"/>
      <w:divBdr>
        <w:top w:val="none" w:sz="0" w:space="0" w:color="auto"/>
        <w:left w:val="none" w:sz="0" w:space="0" w:color="auto"/>
        <w:bottom w:val="none" w:sz="0" w:space="0" w:color="auto"/>
        <w:right w:val="none" w:sz="0" w:space="0" w:color="auto"/>
      </w:divBdr>
    </w:div>
    <w:div w:id="1561868828">
      <w:bodyDiv w:val="1"/>
      <w:marLeft w:val="0"/>
      <w:marRight w:val="0"/>
      <w:marTop w:val="0"/>
      <w:marBottom w:val="0"/>
      <w:divBdr>
        <w:top w:val="none" w:sz="0" w:space="0" w:color="auto"/>
        <w:left w:val="none" w:sz="0" w:space="0" w:color="auto"/>
        <w:bottom w:val="none" w:sz="0" w:space="0" w:color="auto"/>
        <w:right w:val="none" w:sz="0" w:space="0" w:color="auto"/>
      </w:divBdr>
    </w:div>
    <w:div w:id="1622688640">
      <w:bodyDiv w:val="1"/>
      <w:marLeft w:val="0"/>
      <w:marRight w:val="0"/>
      <w:marTop w:val="0"/>
      <w:marBottom w:val="0"/>
      <w:divBdr>
        <w:top w:val="none" w:sz="0" w:space="0" w:color="auto"/>
        <w:left w:val="none" w:sz="0" w:space="0" w:color="auto"/>
        <w:bottom w:val="none" w:sz="0" w:space="0" w:color="auto"/>
        <w:right w:val="none" w:sz="0" w:space="0" w:color="auto"/>
      </w:divBdr>
    </w:div>
    <w:div w:id="1696998251">
      <w:bodyDiv w:val="1"/>
      <w:marLeft w:val="0"/>
      <w:marRight w:val="0"/>
      <w:marTop w:val="0"/>
      <w:marBottom w:val="0"/>
      <w:divBdr>
        <w:top w:val="none" w:sz="0" w:space="0" w:color="auto"/>
        <w:left w:val="none" w:sz="0" w:space="0" w:color="auto"/>
        <w:bottom w:val="none" w:sz="0" w:space="0" w:color="auto"/>
        <w:right w:val="none" w:sz="0" w:space="0" w:color="auto"/>
      </w:divBdr>
    </w:div>
    <w:div w:id="1785926457">
      <w:bodyDiv w:val="1"/>
      <w:marLeft w:val="0"/>
      <w:marRight w:val="0"/>
      <w:marTop w:val="0"/>
      <w:marBottom w:val="0"/>
      <w:divBdr>
        <w:top w:val="none" w:sz="0" w:space="0" w:color="auto"/>
        <w:left w:val="none" w:sz="0" w:space="0" w:color="auto"/>
        <w:bottom w:val="none" w:sz="0" w:space="0" w:color="auto"/>
        <w:right w:val="none" w:sz="0" w:space="0" w:color="auto"/>
      </w:divBdr>
    </w:div>
    <w:div w:id="1803576785">
      <w:bodyDiv w:val="1"/>
      <w:marLeft w:val="0"/>
      <w:marRight w:val="0"/>
      <w:marTop w:val="0"/>
      <w:marBottom w:val="0"/>
      <w:divBdr>
        <w:top w:val="none" w:sz="0" w:space="0" w:color="auto"/>
        <w:left w:val="none" w:sz="0" w:space="0" w:color="auto"/>
        <w:bottom w:val="none" w:sz="0" w:space="0" w:color="auto"/>
        <w:right w:val="none" w:sz="0" w:space="0" w:color="auto"/>
      </w:divBdr>
    </w:div>
    <w:div w:id="198203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sf.org/en/water-systems/materials-ingredients/nsf-protocol-534" TargetMode="External"/><Relationship Id="rId18" Type="http://schemas.openxmlformats.org/officeDocument/2006/relationships/hyperlink" Target="https://www.nsf.org/it/i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nsf.org/water-systems/regional-certification-approvals/european-approvals-certifications/eu-mhr-pre-assessment-services" TargetMode="External"/><Relationship Id="rId17" Type="http://schemas.openxmlformats.org/officeDocument/2006/relationships/hyperlink" Target="https://www.nsf.org/water-systems/regional-certification-approvals/european-approvals-certifications/eu-mhr-pre-assessment-services" TargetMode="External"/><Relationship Id="rId2" Type="http://schemas.openxmlformats.org/officeDocument/2006/relationships/customXml" Target="../customXml/item2.xml"/><Relationship Id="rId16" Type="http://schemas.openxmlformats.org/officeDocument/2006/relationships/hyperlink" Target="https://www.nsf.org/water-systems/regional-certification-approvals/uba-conformity-attestation-hygiene-requirements-products-materials-contact-drinking-wate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sf.org/it/i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nsf.org/water-systems/regional-certification-approvals/french-regulations" TargetMode="External"/><Relationship Id="rId23" Type="http://schemas.openxmlformats.org/officeDocument/2006/relationships/fontTable" Target="fontTable.xml"/><Relationship Id="rId10" Type="http://schemas.openxmlformats.org/officeDocument/2006/relationships/hyperlink" Target="mailto:media@nsf.or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sf.org/en/water-systems/materials-ingredients/nsf-protocol-534"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ad8c5b-8734-430d-bb79-f2713a2cafdf" xsi:nil="true"/>
    <lcf76f155ced4ddcb4097134ff3c332f xmlns="119e3e18-5fb1-410f-96d1-6d6fae7a4b4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9FAFE3B8CD6241BD6F260DED3959FE" ma:contentTypeVersion="20" ma:contentTypeDescription="Create a new document." ma:contentTypeScope="" ma:versionID="e567d2c62672607d4649fc187507d9a1">
  <xsd:schema xmlns:xsd="http://www.w3.org/2001/XMLSchema" xmlns:xs="http://www.w3.org/2001/XMLSchema" xmlns:p="http://schemas.microsoft.com/office/2006/metadata/properties" xmlns:ns2="119e3e18-5fb1-410f-96d1-6d6fae7a4b41" xmlns:ns3="b1ad8c5b-8734-430d-bb79-f2713a2cafdf" targetNamespace="http://schemas.microsoft.com/office/2006/metadata/properties" ma:root="true" ma:fieldsID="f1d53601de7674a29a0f0a5db10c2077" ns2:_="" ns3:_="">
    <xsd:import namespace="119e3e18-5fb1-410f-96d1-6d6fae7a4b41"/>
    <xsd:import namespace="b1ad8c5b-8734-430d-bb79-f2713a2caf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e3e18-5fb1-410f-96d1-6d6fae7a4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523e4c4-411f-42ba-9d13-9bac6b749c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d8c5b-8734-430d-bb79-f2713a2cafd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5315c4-840c-4da0-9263-bd3cf7d3eb8f}" ma:internalName="TaxCatchAll" ma:showField="CatchAllData" ma:web="b1ad8c5b-8734-430d-bb79-f2713a2ca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0761D8-4C9B-4F98-8708-79A8A948B627}">
  <ds:schemaRefs>
    <ds:schemaRef ds:uri="http://schemas.microsoft.com/office/2006/metadata/properties"/>
    <ds:schemaRef ds:uri="http://schemas.microsoft.com/office/infopath/2007/PartnerControls"/>
    <ds:schemaRef ds:uri="b1ad8c5b-8734-430d-bb79-f2713a2cafdf"/>
    <ds:schemaRef ds:uri="119e3e18-5fb1-410f-96d1-6d6fae7a4b41"/>
  </ds:schemaRefs>
</ds:datastoreItem>
</file>

<file path=customXml/itemProps2.xml><?xml version="1.0" encoding="utf-8"?>
<ds:datastoreItem xmlns:ds="http://schemas.openxmlformats.org/officeDocument/2006/customXml" ds:itemID="{4BC78F12-797C-4D58-BBED-978B1E200ABA}">
  <ds:schemaRefs>
    <ds:schemaRef ds:uri="http://schemas.microsoft.com/sharepoint/v3/contenttype/forms"/>
  </ds:schemaRefs>
</ds:datastoreItem>
</file>

<file path=customXml/itemProps3.xml><?xml version="1.0" encoding="utf-8"?>
<ds:datastoreItem xmlns:ds="http://schemas.openxmlformats.org/officeDocument/2006/customXml" ds:itemID="{E4E7446A-512E-49E4-805F-8CDDD8100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e3e18-5fb1-410f-96d1-6d6fae7a4b41"/>
    <ds:schemaRef ds:uri="b1ad8c5b-8734-430d-bb79-f2713a2ca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1056</Words>
  <Characters>6385</Characters>
  <Application>Microsoft Office Word</Application>
  <DocSecurity>0</DocSecurity>
  <Lines>108</Lines>
  <Paragraphs>33</Paragraphs>
  <ScaleCrop>false</ScaleCrop>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MacEwan</dc:creator>
  <cp:keywords>, docId:2BFBC9AE3D32840B63A3C4641D04879E</cp:keywords>
  <dc:description/>
  <cp:lastModifiedBy>Steven MacEwan</cp:lastModifiedBy>
  <cp:revision>19</cp:revision>
  <dcterms:created xsi:type="dcterms:W3CDTF">2025-11-27T19:25:00Z</dcterms:created>
  <dcterms:modified xsi:type="dcterms:W3CDTF">2025-12-02T17:19:00Z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0x0101002B9FAFE3B8CD6241BD6F260DED3959FE</vt:lpwstr>
  </property>
  <property fmtid="{D5CDD505-2E9C-101B-9397-08002B2CF9AE}" pid="3" name="MediaServiceImageTags">
    <vt:lpwstr/>
  </property>
  <property fmtid="{D5CDD505-2E9C-101B-9397-08002B2CF9AE}" pid="4" name="GrammarlyDocumentId">
    <vt:lpwstr>245003a7-64fc-4047-ad92-b215ceae9ff6</vt:lpwstr>
  </property>
  <property fmtid="{D5CDD505-2E9C-101B-9397-08002B2CF9AE}" pid="5" name="MSIP_Label_f2c848f1-078c-4e4f-8789-8a1259c542b8_Enabled">
    <vt:lpwstr>true</vt:lpwstr>
  </property>
  <property fmtid="{D5CDD505-2E9C-101B-9397-08002B2CF9AE}" pid="6" name="MSIP_Label_f2c848f1-078c-4e4f-8789-8a1259c542b8_SetDate">
    <vt:lpwstr>2025-12-02T17:12:19Z</vt:lpwstr>
  </property>
  <property fmtid="{D5CDD505-2E9C-101B-9397-08002B2CF9AE}" pid="7" name="MSIP_Label_f2c848f1-078c-4e4f-8789-8a1259c542b8_Method">
    <vt:lpwstr>Privileged</vt:lpwstr>
  </property>
  <property fmtid="{D5CDD505-2E9C-101B-9397-08002B2CF9AE}" pid="8" name="MSIP_Label_f2c848f1-078c-4e4f-8789-8a1259c542b8_Name">
    <vt:lpwstr>Public</vt:lpwstr>
  </property>
  <property fmtid="{D5CDD505-2E9C-101B-9397-08002B2CF9AE}" pid="9" name="MSIP_Label_f2c848f1-078c-4e4f-8789-8a1259c542b8_SiteId">
    <vt:lpwstr>400696bb-3ef5-44ed-b838-ceb5afd17d90</vt:lpwstr>
  </property>
  <property fmtid="{D5CDD505-2E9C-101B-9397-08002B2CF9AE}" pid="10" name="MSIP_Label_f2c848f1-078c-4e4f-8789-8a1259c542b8_ActionId">
    <vt:lpwstr>d47c7e19-9dda-480f-ba62-5fa837de4acd</vt:lpwstr>
  </property>
  <property fmtid="{D5CDD505-2E9C-101B-9397-08002B2CF9AE}" pid="11" name="MSIP_Label_f2c848f1-078c-4e4f-8789-8a1259c542b8_ContentBits">
    <vt:lpwstr>0</vt:lpwstr>
  </property>
  <property fmtid="{D5CDD505-2E9C-101B-9397-08002B2CF9AE}" pid="12" name="MSIP_Label_f2c848f1-078c-4e4f-8789-8a1259c542b8_Tag">
    <vt:lpwstr>10, 0, 1, 1</vt:lpwstr>
  </property>
</Properties>
</file>