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7BD8" w14:textId="70AE9A90" w:rsidR="00CA45DC" w:rsidRPr="00CA40EC" w:rsidRDefault="00CA45DC" w:rsidP="00CA40EC">
      <w:pPr>
        <w:jc w:val="center"/>
        <w:rPr>
          <w:b/>
          <w:bCs/>
          <w:sz w:val="28"/>
          <w:szCs w:val="28"/>
        </w:rPr>
      </w:pPr>
      <w:r w:rsidRPr="00CA40EC">
        <w:rPr>
          <w:b/>
          <w:bCs/>
          <w:sz w:val="28"/>
          <w:szCs w:val="28"/>
        </w:rPr>
        <w:t xml:space="preserve">Black Friday 2025: i nuovi </w:t>
      </w:r>
      <w:r w:rsidR="00826A1F" w:rsidRPr="00CA40EC">
        <w:rPr>
          <w:b/>
          <w:bCs/>
          <w:sz w:val="28"/>
          <w:szCs w:val="28"/>
        </w:rPr>
        <w:t>dati/</w:t>
      </w:r>
      <w:r w:rsidRPr="00CA40EC">
        <w:rPr>
          <w:b/>
          <w:bCs/>
          <w:sz w:val="28"/>
          <w:szCs w:val="28"/>
        </w:rPr>
        <w:t>trend dei pagamenti in Italia secondo Adyen</w:t>
      </w:r>
    </w:p>
    <w:p w14:paraId="271AFAA4" w14:textId="77777777" w:rsidR="00CA45DC" w:rsidRPr="00CA45DC" w:rsidRDefault="00CA45DC" w:rsidP="00CA45DC">
      <w:pPr>
        <w:jc w:val="both"/>
      </w:pPr>
      <w:r w:rsidRPr="00CA45DC">
        <w:t> </w:t>
      </w:r>
    </w:p>
    <w:p w14:paraId="0FAF271D" w14:textId="77777777" w:rsidR="00CA45DC" w:rsidRPr="00CA45DC" w:rsidRDefault="00CA45DC" w:rsidP="00CA45DC">
      <w:pPr>
        <w:jc w:val="both"/>
      </w:pPr>
    </w:p>
    <w:p w14:paraId="28A134B2" w14:textId="459D2490" w:rsidR="00CA45DC" w:rsidRPr="00CA45DC" w:rsidRDefault="00CA40EC" w:rsidP="00CA45DC">
      <w:pPr>
        <w:jc w:val="both"/>
      </w:pPr>
      <w:r>
        <w:t>In</w:t>
      </w:r>
      <w:r w:rsidR="00CA45DC" w:rsidRPr="00CA45DC">
        <w:t xml:space="preserve"> occasione</w:t>
      </w:r>
      <w:r w:rsidR="00DC2F1E">
        <w:t xml:space="preserve"> </w:t>
      </w:r>
      <w:r w:rsidR="00CA45DC" w:rsidRPr="00CA45DC">
        <w:t>del </w:t>
      </w:r>
      <w:r w:rsidR="00CA45DC" w:rsidRPr="00CA45DC">
        <w:rPr>
          <w:b/>
          <w:bCs/>
        </w:rPr>
        <w:t>Black Friday 2025</w:t>
      </w:r>
      <w:r w:rsidR="00CA45DC" w:rsidRPr="00CA45DC">
        <w:t>, </w:t>
      </w:r>
      <w:r w:rsidR="00CA45DC" w:rsidRPr="00CA45DC">
        <w:rPr>
          <w:b/>
          <w:bCs/>
        </w:rPr>
        <w:t>Adyen</w:t>
      </w:r>
      <w:r w:rsidR="00CA45DC" w:rsidRPr="00CA45DC">
        <w:t>, piattaforma tecnologico finanziaria scelta da molte aziende leader a livello globale, condivide i dati più recenti che fotografano l’</w:t>
      </w:r>
      <w:r w:rsidR="00CA45DC" w:rsidRPr="00CA45DC">
        <w:rPr>
          <w:b/>
          <w:bCs/>
        </w:rPr>
        <w:t>evoluzione delle abitudini di acquisto in Italia</w:t>
      </w:r>
      <w:r w:rsidR="00CA45DC" w:rsidRPr="00CA45DC">
        <w:t>, evidenziando una crescente digitalizzazione e innovazione nei pagamenti. </w:t>
      </w:r>
    </w:p>
    <w:p w14:paraId="3456BD3C" w14:textId="77777777" w:rsidR="00CA45DC" w:rsidRDefault="00CA45DC" w:rsidP="00CA45DC">
      <w:pPr>
        <w:jc w:val="both"/>
      </w:pPr>
    </w:p>
    <w:p w14:paraId="4B6F4C75" w14:textId="4D7C4B04" w:rsidR="00CA45DC" w:rsidRPr="00CA45DC" w:rsidRDefault="00CA45DC" w:rsidP="00CA45DC">
      <w:pPr>
        <w:jc w:val="both"/>
      </w:pPr>
      <w:r w:rsidRPr="00CA45DC">
        <w:t>Ecco </w:t>
      </w:r>
      <w:proofErr w:type="gramStart"/>
      <w:r w:rsidRPr="00CA45DC">
        <w:t>i principali trend emersi</w:t>
      </w:r>
      <w:proofErr w:type="gramEnd"/>
      <w:r w:rsidRPr="00CA45DC">
        <w:t>: </w:t>
      </w:r>
    </w:p>
    <w:p w14:paraId="07D4FC66" w14:textId="77777777" w:rsidR="00CA45DC" w:rsidRPr="00CA45DC" w:rsidRDefault="00CA45DC" w:rsidP="00CA45DC">
      <w:pPr>
        <w:numPr>
          <w:ilvl w:val="0"/>
          <w:numId w:val="1"/>
        </w:numPr>
        <w:jc w:val="both"/>
      </w:pPr>
      <w:r w:rsidRPr="00CA45DC">
        <w:rPr>
          <w:b/>
          <w:bCs/>
        </w:rPr>
        <w:t>Valore medio delle transazioni in crescita</w:t>
      </w:r>
      <w:r w:rsidRPr="00CA45DC">
        <w:t>: l’Average Transaction Value (ATV) totale in Italia è </w:t>
      </w:r>
      <w:r w:rsidRPr="00CA45DC">
        <w:rPr>
          <w:b/>
          <w:bCs/>
        </w:rPr>
        <w:t>aumentato del 9,51% nel 2025</w:t>
      </w:r>
      <w:r w:rsidRPr="00CA45DC">
        <w:t> rispetto all’anno precedente. In particolare, l’ATV online è cresciuto del 10,51% e quello POS dello 0,14%. Adyen supporta i merchant nell’ottimizzare il valore delle transazioni, offrendo soluzioni che migliorano l’esperienza d’acquisto e favoriscono la crescita del business. </w:t>
      </w:r>
    </w:p>
    <w:p w14:paraId="10E38B02" w14:textId="77777777" w:rsidR="00CA45DC" w:rsidRPr="00CA45DC" w:rsidRDefault="00CA45DC" w:rsidP="00CA45DC">
      <w:pPr>
        <w:numPr>
          <w:ilvl w:val="0"/>
          <w:numId w:val="2"/>
        </w:numPr>
        <w:jc w:val="both"/>
      </w:pPr>
      <w:r w:rsidRPr="00CA45DC">
        <w:rPr>
          <w:b/>
          <w:bCs/>
        </w:rPr>
        <w:t>Mobile Wallet protagonista del Black Friday</w:t>
      </w:r>
      <w:r w:rsidRPr="00CA45DC">
        <w:t>: il 36% del volume POS durante il BF 2025 è stato pagato tramite Mobile Wallet, con un </w:t>
      </w:r>
      <w:r w:rsidRPr="00CA45DC">
        <w:rPr>
          <w:b/>
          <w:bCs/>
        </w:rPr>
        <w:t>aumento del 57%</w:t>
      </w:r>
      <w:r w:rsidRPr="00CA45DC">
        <w:t> rispetto all’anno precedente. Un vero boom che testimonia la crescente adozione di soluzioni digitali nel nostro Paese. Grazie all’integrazione delle principali soluzioni di Mobile Wallet, Adyen consente ai retailer di rispondere alle nuove esigenze dei consumatori, garantendo pagamenti semplici e sicuri. </w:t>
      </w:r>
    </w:p>
    <w:p w14:paraId="045876D0" w14:textId="77777777" w:rsidR="00CA45DC" w:rsidRPr="00CA45DC" w:rsidRDefault="00CA45DC" w:rsidP="00CA45DC">
      <w:pPr>
        <w:numPr>
          <w:ilvl w:val="0"/>
          <w:numId w:val="3"/>
        </w:numPr>
        <w:jc w:val="both"/>
      </w:pPr>
      <w:r w:rsidRPr="00CA45DC">
        <w:rPr>
          <w:b/>
          <w:bCs/>
        </w:rPr>
        <w:t>Cresce il Buy Now Pay Later (BNPL)</w:t>
      </w:r>
      <w:r w:rsidRPr="00CA45DC">
        <w:t>: nel 2025, il 3,63% del volume online è stato pagato tramite BNPL, con un </w:t>
      </w:r>
      <w:r w:rsidRPr="00CA45DC">
        <w:rPr>
          <w:b/>
          <w:bCs/>
        </w:rPr>
        <w:t>incremento annuo del 20%</w:t>
      </w:r>
      <w:r w:rsidRPr="00CA45DC">
        <w:t>. Un segnale chiaro della crescente fiducia verso soluzioni di pagamento flessibili in Italia. </w:t>
      </w:r>
    </w:p>
    <w:p w14:paraId="50D2CE0C" w14:textId="77777777" w:rsidR="00CA45DC" w:rsidRPr="00CA45DC" w:rsidRDefault="00CA45DC" w:rsidP="00CA45DC">
      <w:pPr>
        <w:numPr>
          <w:ilvl w:val="0"/>
          <w:numId w:val="4"/>
        </w:numPr>
        <w:jc w:val="both"/>
      </w:pPr>
      <w:r w:rsidRPr="00CA45DC">
        <w:rPr>
          <w:b/>
          <w:bCs/>
        </w:rPr>
        <w:t>Pagamenti contactless sempre più diffusi</w:t>
      </w:r>
      <w:r w:rsidRPr="00CA45DC">
        <w:t>: l’80% del volume POS è stato pagato in modalità contactless (</w:t>
      </w:r>
      <w:r w:rsidRPr="00CA45DC">
        <w:rPr>
          <w:b/>
          <w:bCs/>
        </w:rPr>
        <w:t>+5% YoY</w:t>
      </w:r>
      <w:r w:rsidRPr="00CA45DC">
        <w:t>), mentre il 93% delle transazioni POS è stato effettuato contactless (</w:t>
      </w:r>
      <w:r w:rsidRPr="00CA45DC">
        <w:rPr>
          <w:b/>
          <w:bCs/>
        </w:rPr>
        <w:t>+4% YoY</w:t>
      </w:r>
      <w:r w:rsidRPr="00CA45DC">
        <w:t>). Un dato che conferma la preferenza degli italiani per pagamenti rapidi e sicuri. La tecnologia Adyen permette ai merchant di offrire esperienze di pagamento contactless all’avanguardia, riducendo i tempi di attesa e aumentando la soddisfazione dei clienti. </w:t>
      </w:r>
    </w:p>
    <w:p w14:paraId="50A54CCC" w14:textId="77777777" w:rsidR="00CA45DC" w:rsidRDefault="00CA45DC" w:rsidP="00CA45DC">
      <w:pPr>
        <w:jc w:val="both"/>
      </w:pPr>
    </w:p>
    <w:p w14:paraId="42377CF3" w14:textId="7EA66608" w:rsidR="00CA45DC" w:rsidRPr="00CA45DC" w:rsidRDefault="00CA45DC" w:rsidP="00CA45DC">
      <w:pPr>
        <w:jc w:val="both"/>
      </w:pPr>
      <w:r w:rsidRPr="00CA45DC">
        <w:t>Questi dati sono la prova che il Black Friday sia sempre più un momento chiave per testare nuove soluzioni di pagamento e intercettare le preferenze dei consumatori italiani, sempre più orientati verso esperienze di acquisto digitali, veloci e sicure. </w:t>
      </w:r>
    </w:p>
    <w:p w14:paraId="7B75BEAB" w14:textId="77777777" w:rsidR="00CA45DC" w:rsidRDefault="00CA45DC" w:rsidP="00CA45DC">
      <w:pPr>
        <w:jc w:val="both"/>
      </w:pPr>
    </w:p>
    <w:p w14:paraId="2CC1A307" w14:textId="77777777" w:rsidR="00CA45DC" w:rsidRPr="00CA45DC" w:rsidRDefault="00CA45DC" w:rsidP="00CA45DC">
      <w:r w:rsidRPr="00CA45DC">
        <w:t> </w:t>
      </w:r>
    </w:p>
    <w:p w14:paraId="237B1B08" w14:textId="77777777" w:rsidR="00CD45A4" w:rsidRPr="00CD45A4" w:rsidRDefault="00CD45A4" w:rsidP="00CD45A4">
      <w:pPr>
        <w:pBdr>
          <w:top w:val="nil"/>
          <w:left w:val="nil"/>
          <w:bottom w:val="nil"/>
          <w:right w:val="nil"/>
          <w:between w:val="nil"/>
        </w:pBdr>
        <w:shd w:val="clear" w:color="auto" w:fill="FFFFFF"/>
        <w:jc w:val="both"/>
        <w:rPr>
          <w:rFonts w:ascii="Aptos" w:eastAsia="Inter" w:hAnsi="Aptos" w:cs="Inter"/>
          <w:color w:val="00112C"/>
          <w:sz w:val="22"/>
          <w:szCs w:val="22"/>
        </w:rPr>
      </w:pPr>
      <w:r w:rsidRPr="00CD45A4">
        <w:rPr>
          <w:rFonts w:ascii="Aptos" w:eastAsia="Inter" w:hAnsi="Aptos" w:cs="Inter"/>
          <w:b/>
          <w:bCs/>
          <w:i/>
          <w:iCs/>
          <w:color w:val="00112C"/>
          <w:sz w:val="22"/>
          <w:szCs w:val="22"/>
        </w:rPr>
        <w:t>A proposito di Adyen</w:t>
      </w:r>
    </w:p>
    <w:p w14:paraId="44C8B6BB" w14:textId="77777777" w:rsidR="00CD45A4" w:rsidRPr="00CD45A4" w:rsidRDefault="00CD45A4" w:rsidP="00CD45A4">
      <w:pPr>
        <w:pBdr>
          <w:top w:val="nil"/>
          <w:left w:val="nil"/>
          <w:bottom w:val="nil"/>
          <w:right w:val="nil"/>
          <w:between w:val="nil"/>
        </w:pBdr>
        <w:shd w:val="clear" w:color="auto" w:fill="FFFFFF"/>
        <w:jc w:val="both"/>
        <w:rPr>
          <w:rFonts w:ascii="Aptos" w:eastAsia="Inter" w:hAnsi="Aptos" w:cs="Inter"/>
          <w:color w:val="00112C"/>
          <w:sz w:val="22"/>
          <w:szCs w:val="22"/>
        </w:rPr>
      </w:pPr>
      <w:r w:rsidRPr="00CD45A4">
        <w:rPr>
          <w:rFonts w:ascii="Aptos" w:eastAsia="Inter" w:hAnsi="Aptos" w:cs="Inter"/>
          <w:color w:val="00112C"/>
          <w:sz w:val="22"/>
          <w:szCs w:val="22"/>
        </w:rPr>
        <w:t>Adyen (AMS: ADYEN) è la piattaforma tecnologico finanziaria scelta da molte delle aziende leader a livello mondiale che fornisce una moderna infrastruttura di pagamento end-to-end, approfondimenti data-driven e prodotti finanziari in un'unica soluzione integrata per aiutare le aziende a raggiungere le loro ambizioni, più velocemente. Con uffici in tutto il mondo, Adyen collabora con marchi del calibro di Meta, Uber, H&amp;M, eBay e Microsoft.</w:t>
      </w:r>
    </w:p>
    <w:p w14:paraId="6316FFF2" w14:textId="77777777" w:rsidR="00CD45A4" w:rsidRPr="00CD45A4" w:rsidRDefault="00CD45A4" w:rsidP="00CD45A4">
      <w:pPr>
        <w:pBdr>
          <w:top w:val="nil"/>
          <w:left w:val="nil"/>
          <w:bottom w:val="nil"/>
          <w:right w:val="nil"/>
          <w:between w:val="nil"/>
        </w:pBdr>
        <w:shd w:val="clear" w:color="auto" w:fill="FFFFFF"/>
        <w:jc w:val="both"/>
        <w:rPr>
          <w:rFonts w:ascii="Aptos" w:eastAsia="Inter" w:hAnsi="Aptos" w:cs="Inter"/>
          <w:color w:val="000000"/>
          <w:sz w:val="22"/>
          <w:szCs w:val="22"/>
        </w:rPr>
      </w:pPr>
    </w:p>
    <w:p w14:paraId="0465C2DB" w14:textId="77777777" w:rsidR="00CD45A4" w:rsidRPr="00CD45A4" w:rsidRDefault="00CD45A4" w:rsidP="00CD45A4">
      <w:pPr>
        <w:spacing w:line="256" w:lineRule="auto"/>
        <w:jc w:val="both"/>
        <w:rPr>
          <w:rFonts w:ascii="Aptos" w:eastAsia="Inter" w:hAnsi="Aptos" w:cs="Inter"/>
          <w:color w:val="00112C"/>
          <w:sz w:val="22"/>
          <w:szCs w:val="22"/>
        </w:rPr>
      </w:pPr>
      <w:r w:rsidRPr="00CD45A4">
        <w:rPr>
          <w:rFonts w:ascii="Aptos" w:eastAsia="Inter" w:hAnsi="Aptos" w:cs="Inter"/>
          <w:b/>
          <w:bCs/>
          <w:color w:val="00112C"/>
          <w:sz w:val="22"/>
          <w:szCs w:val="22"/>
        </w:rPr>
        <w:t>Contatti Adyen</w:t>
      </w:r>
      <w:r w:rsidRPr="00CD45A4">
        <w:rPr>
          <w:rFonts w:ascii="Aptos" w:eastAsia="Inter" w:hAnsi="Aptos" w:cs="Inter"/>
          <w:color w:val="00112C"/>
          <w:sz w:val="22"/>
          <w:szCs w:val="22"/>
        </w:rPr>
        <w:t xml:space="preserve"> </w:t>
      </w:r>
    </w:p>
    <w:p w14:paraId="4EF0FA2A" w14:textId="77777777" w:rsidR="00CD45A4" w:rsidRPr="00CD45A4" w:rsidRDefault="00CD45A4" w:rsidP="00CD45A4">
      <w:pPr>
        <w:spacing w:line="256" w:lineRule="auto"/>
        <w:jc w:val="both"/>
        <w:rPr>
          <w:rFonts w:ascii="Aptos" w:eastAsia="Inter" w:hAnsi="Aptos" w:cs="Inter"/>
          <w:color w:val="00112C"/>
          <w:sz w:val="22"/>
          <w:szCs w:val="22"/>
        </w:rPr>
      </w:pPr>
      <w:r w:rsidRPr="00CD45A4">
        <w:rPr>
          <w:rFonts w:ascii="Aptos" w:eastAsia="Inter" w:hAnsi="Aptos" w:cs="Inter"/>
          <w:color w:val="00112C"/>
          <w:sz w:val="22"/>
          <w:szCs w:val="22"/>
        </w:rPr>
        <w:t xml:space="preserve">Ufficio stampa TEAM LEWIS </w:t>
      </w:r>
    </w:p>
    <w:p w14:paraId="0DB9F65A" w14:textId="77777777" w:rsidR="00CD45A4" w:rsidRPr="00CD45A4" w:rsidRDefault="00CD45A4" w:rsidP="00CD45A4">
      <w:pPr>
        <w:spacing w:line="256" w:lineRule="auto"/>
        <w:jc w:val="both"/>
        <w:rPr>
          <w:rFonts w:ascii="Aptos" w:eastAsia="Inter" w:hAnsi="Aptos" w:cs="Inter"/>
          <w:color w:val="00112C"/>
          <w:sz w:val="22"/>
          <w:szCs w:val="22"/>
        </w:rPr>
      </w:pPr>
      <w:r w:rsidRPr="00CD45A4">
        <w:rPr>
          <w:rFonts w:ascii="Aptos" w:eastAsia="Inter" w:hAnsi="Aptos" w:cs="Inter"/>
          <w:color w:val="00112C"/>
          <w:sz w:val="22"/>
          <w:szCs w:val="22"/>
        </w:rPr>
        <w:t>Alessandro Zambetti, Deborah Amato</w:t>
      </w:r>
    </w:p>
    <w:p w14:paraId="322C8D0C" w14:textId="77777777" w:rsidR="00CD45A4" w:rsidRPr="00CD45A4" w:rsidRDefault="00CD45A4" w:rsidP="00CD45A4">
      <w:pPr>
        <w:spacing w:after="100" w:line="256" w:lineRule="auto"/>
        <w:jc w:val="both"/>
        <w:rPr>
          <w:rFonts w:ascii="Aptos" w:eastAsia="Inter" w:hAnsi="Aptos" w:cs="Inter"/>
          <w:color w:val="00112C"/>
          <w:sz w:val="22"/>
          <w:szCs w:val="22"/>
        </w:rPr>
      </w:pPr>
      <w:hyperlink r:id="rId5">
        <w:r w:rsidRPr="00CD45A4">
          <w:rPr>
            <w:rFonts w:ascii="Aptos" w:eastAsia="Inter" w:hAnsi="Aptos" w:cs="Inter"/>
            <w:color w:val="467886"/>
            <w:sz w:val="22"/>
            <w:szCs w:val="22"/>
            <w:u w:val="single"/>
          </w:rPr>
          <w:t>AdyenItaly@teamlewis.com</w:t>
        </w:r>
      </w:hyperlink>
      <w:r w:rsidRPr="00CD45A4">
        <w:rPr>
          <w:rFonts w:ascii="Aptos" w:eastAsia="Inter" w:hAnsi="Aptos" w:cs="Inter"/>
          <w:color w:val="00112C"/>
          <w:sz w:val="22"/>
          <w:szCs w:val="22"/>
        </w:rPr>
        <w:t xml:space="preserve"> Tel. 02 36531375 Cel. +39 3389241387</w:t>
      </w:r>
    </w:p>
    <w:p w14:paraId="6670E1C0" w14:textId="77777777" w:rsidR="0040060D" w:rsidRDefault="0040060D"/>
    <w:sectPr w:rsidR="004006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44801"/>
    <w:multiLevelType w:val="multilevel"/>
    <w:tmpl w:val="25A8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A603CA"/>
    <w:multiLevelType w:val="multilevel"/>
    <w:tmpl w:val="2ABA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E2799E"/>
    <w:multiLevelType w:val="multilevel"/>
    <w:tmpl w:val="F33E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3D50F4"/>
    <w:multiLevelType w:val="multilevel"/>
    <w:tmpl w:val="CE3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7880512">
    <w:abstractNumId w:val="1"/>
  </w:num>
  <w:num w:numId="2" w16cid:durableId="1983466203">
    <w:abstractNumId w:val="3"/>
  </w:num>
  <w:num w:numId="3" w16cid:durableId="1573928171">
    <w:abstractNumId w:val="2"/>
  </w:num>
  <w:num w:numId="4" w16cid:durableId="201059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DC"/>
    <w:rsid w:val="001E2CA6"/>
    <w:rsid w:val="003C67EA"/>
    <w:rsid w:val="0040060D"/>
    <w:rsid w:val="006F1DFE"/>
    <w:rsid w:val="00826A1F"/>
    <w:rsid w:val="00CA40EC"/>
    <w:rsid w:val="00CA45DC"/>
    <w:rsid w:val="00CD45A4"/>
    <w:rsid w:val="00D14229"/>
    <w:rsid w:val="00DC2F1E"/>
    <w:rsid w:val="00F01F53"/>
    <w:rsid w:val="00F41EB4"/>
    <w:rsid w:val="00F73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AE5C90F"/>
  <w15:chartTrackingRefBased/>
  <w15:docId w15:val="{1A076714-F66B-4B4F-BBC4-E08BC853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A4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4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45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45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45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45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45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45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45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45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45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45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45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45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45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45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45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45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45D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45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45D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45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45D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45DC"/>
    <w:rPr>
      <w:i/>
      <w:iCs/>
      <w:color w:val="404040" w:themeColor="text1" w:themeTint="BF"/>
    </w:rPr>
  </w:style>
  <w:style w:type="paragraph" w:styleId="Paragrafoelenco">
    <w:name w:val="List Paragraph"/>
    <w:basedOn w:val="Normale"/>
    <w:uiPriority w:val="34"/>
    <w:qFormat/>
    <w:rsid w:val="00CA45DC"/>
    <w:pPr>
      <w:ind w:left="720"/>
      <w:contextualSpacing/>
    </w:pPr>
  </w:style>
  <w:style w:type="character" w:styleId="Enfasiintensa">
    <w:name w:val="Intense Emphasis"/>
    <w:basedOn w:val="Carpredefinitoparagrafo"/>
    <w:uiPriority w:val="21"/>
    <w:qFormat/>
    <w:rsid w:val="00CA45DC"/>
    <w:rPr>
      <w:i/>
      <w:iCs/>
      <w:color w:val="0F4761" w:themeColor="accent1" w:themeShade="BF"/>
    </w:rPr>
  </w:style>
  <w:style w:type="paragraph" w:styleId="Citazioneintensa">
    <w:name w:val="Intense Quote"/>
    <w:basedOn w:val="Normale"/>
    <w:next w:val="Normale"/>
    <w:link w:val="CitazioneintensaCarattere"/>
    <w:uiPriority w:val="30"/>
    <w:qFormat/>
    <w:rsid w:val="00CA4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45DC"/>
    <w:rPr>
      <w:i/>
      <w:iCs/>
      <w:color w:val="0F4761" w:themeColor="accent1" w:themeShade="BF"/>
    </w:rPr>
  </w:style>
  <w:style w:type="character" w:styleId="Riferimentointenso">
    <w:name w:val="Intense Reference"/>
    <w:basedOn w:val="Carpredefinitoparagrafo"/>
    <w:uiPriority w:val="32"/>
    <w:qFormat/>
    <w:rsid w:val="00CA4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yenItaly@teamlewi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Zambetti</dc:creator>
  <cp:keywords/>
  <dc:description/>
  <cp:lastModifiedBy>Alessandro Zambetti</cp:lastModifiedBy>
  <cp:revision>7</cp:revision>
  <dcterms:created xsi:type="dcterms:W3CDTF">2025-12-02T14:22:00Z</dcterms:created>
  <dcterms:modified xsi:type="dcterms:W3CDTF">2025-12-02T14:56:00Z</dcterms:modified>
</cp:coreProperties>
</file>