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FF963" w14:textId="63891DC8" w:rsidR="00EE4602" w:rsidRDefault="00F71CE4">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660C0A">
        <w:rPr>
          <w:color w:val="000000"/>
        </w:rPr>
        <w:t>02</w:t>
      </w:r>
      <w:r>
        <w:rPr>
          <w:color w:val="000000"/>
        </w:rPr>
        <w:t>.1</w:t>
      </w:r>
      <w:r w:rsidR="002B7E29">
        <w:rPr>
          <w:color w:val="000000"/>
        </w:rPr>
        <w:t>2</w:t>
      </w:r>
      <w:r>
        <w:rPr>
          <w:color w:val="000000"/>
        </w:rPr>
        <w:t>.2025 r.</w:t>
      </w:r>
    </w:p>
    <w:p w14:paraId="219EFC92" w14:textId="77777777" w:rsidR="00EE4602" w:rsidRDefault="00F71CE4">
      <w:pPr>
        <w:spacing w:before="480" w:after="480" w:line="259" w:lineRule="auto"/>
        <w:jc w:val="both"/>
        <w:rPr>
          <w:sz w:val="24"/>
          <w:szCs w:val="24"/>
        </w:rPr>
      </w:pPr>
      <w:bookmarkStart w:id="0" w:name="_heading=h.rjmcq1yuqvbb" w:colFirst="0" w:colLast="0"/>
      <w:bookmarkEnd w:id="0"/>
      <w:r>
        <w:rPr>
          <w:sz w:val="24"/>
          <w:szCs w:val="24"/>
        </w:rPr>
        <w:t>INFORMACJA PRASOWA</w:t>
      </w:r>
    </w:p>
    <w:p w14:paraId="65386D49" w14:textId="4961FAE4" w:rsidR="00C22583" w:rsidRDefault="00F71CE4">
      <w:pPr>
        <w:spacing w:before="480" w:after="480" w:line="259" w:lineRule="auto"/>
        <w:jc w:val="both"/>
        <w:rPr>
          <w:b/>
          <w:color w:val="000000"/>
          <w:sz w:val="30"/>
          <w:szCs w:val="30"/>
        </w:rPr>
      </w:pPr>
      <w:r>
        <w:rPr>
          <w:b/>
          <w:color w:val="000000"/>
          <w:sz w:val="30"/>
          <w:szCs w:val="30"/>
        </w:rPr>
        <w:t xml:space="preserve">BIG InfoMonitor: </w:t>
      </w:r>
      <w:r w:rsidR="00660C0A">
        <w:rPr>
          <w:b/>
          <w:color w:val="000000"/>
          <w:sz w:val="30"/>
          <w:szCs w:val="30"/>
        </w:rPr>
        <w:t>Etyczne finanse? Polacy nie są co do tego zgodni</w:t>
      </w:r>
    </w:p>
    <w:p w14:paraId="7A51F948" w14:textId="5BE9A390" w:rsidR="0036162F" w:rsidRDefault="00471EC8" w:rsidP="00186941">
      <w:pPr>
        <w:spacing w:line="276" w:lineRule="auto"/>
        <w:jc w:val="both"/>
        <w:rPr>
          <w:b/>
          <w:sz w:val="26"/>
          <w:szCs w:val="26"/>
        </w:rPr>
      </w:pPr>
      <w:r w:rsidRPr="00471EC8">
        <w:rPr>
          <w:b/>
          <w:sz w:val="26"/>
          <w:szCs w:val="26"/>
        </w:rPr>
        <w:t>Polacy mają mieszane odczucia wobec etyki finansowej</w:t>
      </w:r>
      <w:r>
        <w:rPr>
          <w:b/>
          <w:sz w:val="26"/>
          <w:szCs w:val="26"/>
        </w:rPr>
        <w:t xml:space="preserve">. </w:t>
      </w:r>
      <w:r w:rsidR="00186941" w:rsidRPr="00186941">
        <w:rPr>
          <w:b/>
          <w:sz w:val="26"/>
          <w:szCs w:val="26"/>
        </w:rPr>
        <w:t xml:space="preserve">Co trzeci </w:t>
      </w:r>
      <w:r w:rsidR="0036162F">
        <w:rPr>
          <w:b/>
          <w:sz w:val="26"/>
          <w:szCs w:val="26"/>
        </w:rPr>
        <w:t xml:space="preserve">konsument i co piąty przedsiębiorca </w:t>
      </w:r>
      <w:r w:rsidR="001E3CDB">
        <w:rPr>
          <w:b/>
          <w:sz w:val="26"/>
          <w:szCs w:val="26"/>
        </w:rPr>
        <w:t>uważa</w:t>
      </w:r>
      <w:r w:rsidR="00186941" w:rsidRPr="00186941">
        <w:rPr>
          <w:b/>
          <w:sz w:val="26"/>
          <w:szCs w:val="26"/>
        </w:rPr>
        <w:t xml:space="preserve">, że </w:t>
      </w:r>
      <w:r w:rsidR="0036162F">
        <w:rPr>
          <w:b/>
          <w:sz w:val="26"/>
          <w:szCs w:val="26"/>
        </w:rPr>
        <w:t>polskie społeczeństwo</w:t>
      </w:r>
      <w:r w:rsidR="00186941" w:rsidRPr="00186941">
        <w:rPr>
          <w:b/>
          <w:sz w:val="26"/>
          <w:szCs w:val="26"/>
        </w:rPr>
        <w:t xml:space="preserve"> w sferze finansowej nie postępuj</w:t>
      </w:r>
      <w:r w:rsidR="0036162F">
        <w:rPr>
          <w:b/>
          <w:sz w:val="26"/>
          <w:szCs w:val="26"/>
        </w:rPr>
        <w:t>e</w:t>
      </w:r>
      <w:r w:rsidR="00306781">
        <w:rPr>
          <w:b/>
          <w:sz w:val="26"/>
          <w:szCs w:val="26"/>
        </w:rPr>
        <w:t xml:space="preserve"> </w:t>
      </w:r>
      <w:r w:rsidR="00186941" w:rsidRPr="00186941">
        <w:rPr>
          <w:b/>
          <w:sz w:val="26"/>
          <w:szCs w:val="26"/>
        </w:rPr>
        <w:t>uczciwie</w:t>
      </w:r>
      <w:r w:rsidR="0036162F">
        <w:rPr>
          <w:b/>
          <w:sz w:val="26"/>
          <w:szCs w:val="26"/>
        </w:rPr>
        <w:t xml:space="preserve"> – wynika z raportu „Kultura finansowa Polaków” przygotowanego przez BIG InfoMonitor i BIK. </w:t>
      </w:r>
      <w:r w:rsidR="00351487">
        <w:rPr>
          <w:b/>
          <w:sz w:val="26"/>
          <w:szCs w:val="26"/>
        </w:rPr>
        <w:t xml:space="preserve">W obu przypadkach </w:t>
      </w:r>
      <w:r w:rsidR="00351487" w:rsidRPr="00351487">
        <w:rPr>
          <w:b/>
          <w:sz w:val="26"/>
          <w:szCs w:val="26"/>
        </w:rPr>
        <w:t xml:space="preserve">zdecydowane stanowiska, zarówno te pozytywne jak i negatywne, są </w:t>
      </w:r>
      <w:r w:rsidR="008B0ABF">
        <w:rPr>
          <w:b/>
          <w:sz w:val="26"/>
          <w:szCs w:val="26"/>
        </w:rPr>
        <w:t xml:space="preserve">relatywnie </w:t>
      </w:r>
      <w:r w:rsidR="00351487" w:rsidRPr="00351487">
        <w:rPr>
          <w:b/>
          <w:sz w:val="26"/>
          <w:szCs w:val="26"/>
        </w:rPr>
        <w:t>nieliczne.</w:t>
      </w:r>
    </w:p>
    <w:p w14:paraId="41B9B725" w14:textId="77777777" w:rsidR="000732C0" w:rsidRDefault="000732C0" w:rsidP="00186941">
      <w:pPr>
        <w:spacing w:line="276" w:lineRule="auto"/>
        <w:jc w:val="both"/>
        <w:rPr>
          <w:b/>
          <w:sz w:val="26"/>
          <w:szCs w:val="26"/>
        </w:rPr>
      </w:pPr>
    </w:p>
    <w:p w14:paraId="04C1C08B" w14:textId="22EE68C8" w:rsidR="000732C0" w:rsidRPr="00660C0A" w:rsidRDefault="000732C0" w:rsidP="000732C0">
      <w:pPr>
        <w:pStyle w:val="Akapitzlist"/>
        <w:numPr>
          <w:ilvl w:val="0"/>
          <w:numId w:val="6"/>
        </w:numPr>
        <w:spacing w:line="276" w:lineRule="auto"/>
        <w:jc w:val="both"/>
        <w:rPr>
          <w:rFonts w:asciiTheme="minorHAnsi" w:hAnsiTheme="minorHAnsi" w:cstheme="minorHAnsi"/>
          <w:bCs/>
        </w:rPr>
      </w:pPr>
      <w:r w:rsidRPr="00660C0A">
        <w:rPr>
          <w:rFonts w:asciiTheme="minorHAnsi" w:hAnsiTheme="minorHAnsi" w:cstheme="minorHAnsi"/>
          <w:b/>
        </w:rPr>
        <w:t>33 proc.</w:t>
      </w:r>
      <w:r w:rsidRPr="000732C0">
        <w:rPr>
          <w:rFonts w:asciiTheme="minorHAnsi" w:hAnsiTheme="minorHAnsi" w:cstheme="minorHAnsi"/>
          <w:b/>
        </w:rPr>
        <w:t xml:space="preserve"> </w:t>
      </w:r>
      <w:r w:rsidRPr="00660C0A">
        <w:rPr>
          <w:rFonts w:asciiTheme="minorHAnsi" w:hAnsiTheme="minorHAnsi" w:cstheme="minorHAnsi"/>
          <w:bCs/>
        </w:rPr>
        <w:t xml:space="preserve">badanych uważa, że Polacy </w:t>
      </w:r>
      <w:r w:rsidRPr="000732C0">
        <w:rPr>
          <w:rFonts w:asciiTheme="minorHAnsi" w:hAnsiTheme="minorHAnsi" w:cstheme="minorHAnsi"/>
          <w:b/>
        </w:rPr>
        <w:t>nie postępują etycznie</w:t>
      </w:r>
      <w:r w:rsidRPr="00660C0A">
        <w:rPr>
          <w:rFonts w:asciiTheme="minorHAnsi" w:hAnsiTheme="minorHAnsi" w:cstheme="minorHAnsi"/>
          <w:bCs/>
        </w:rPr>
        <w:t xml:space="preserve"> w biznesie</w:t>
      </w:r>
    </w:p>
    <w:p w14:paraId="3855D8B8" w14:textId="7A00736F" w:rsidR="000732C0" w:rsidRPr="00660C0A" w:rsidRDefault="000732C0" w:rsidP="000732C0">
      <w:pPr>
        <w:pStyle w:val="Akapitzlist"/>
        <w:numPr>
          <w:ilvl w:val="0"/>
          <w:numId w:val="6"/>
        </w:numPr>
        <w:spacing w:line="276" w:lineRule="auto"/>
        <w:jc w:val="both"/>
        <w:rPr>
          <w:rFonts w:asciiTheme="minorHAnsi" w:hAnsiTheme="minorHAnsi" w:cstheme="minorHAnsi"/>
          <w:b/>
        </w:rPr>
      </w:pPr>
      <w:r w:rsidRPr="000732C0">
        <w:rPr>
          <w:rFonts w:asciiTheme="minorHAnsi" w:hAnsiTheme="minorHAnsi" w:cstheme="minorHAnsi"/>
          <w:bCs/>
        </w:rPr>
        <w:t xml:space="preserve">Tylko </w:t>
      </w:r>
      <w:r w:rsidRPr="000732C0">
        <w:rPr>
          <w:rFonts w:asciiTheme="minorHAnsi" w:hAnsiTheme="minorHAnsi" w:cstheme="minorHAnsi"/>
          <w:b/>
        </w:rPr>
        <w:t xml:space="preserve">6 proc. </w:t>
      </w:r>
      <w:r w:rsidRPr="000732C0">
        <w:rPr>
          <w:rFonts w:asciiTheme="minorHAnsi" w:hAnsiTheme="minorHAnsi" w:cstheme="minorHAnsi"/>
          <w:bCs/>
        </w:rPr>
        <w:t>respondentów w sposób zdecydowany mówi o uczciwości Polaków</w:t>
      </w:r>
    </w:p>
    <w:p w14:paraId="1D0436DB" w14:textId="1A2AA6F6" w:rsidR="000732C0" w:rsidRPr="00660C0A" w:rsidRDefault="000732C0" w:rsidP="000732C0">
      <w:pPr>
        <w:pStyle w:val="Akapitzlist"/>
        <w:numPr>
          <w:ilvl w:val="0"/>
          <w:numId w:val="6"/>
        </w:numPr>
        <w:spacing w:line="276" w:lineRule="auto"/>
        <w:jc w:val="both"/>
        <w:rPr>
          <w:rFonts w:asciiTheme="minorHAnsi" w:hAnsiTheme="minorHAnsi" w:cstheme="minorHAnsi"/>
          <w:b/>
        </w:rPr>
      </w:pPr>
      <w:r w:rsidRPr="000732C0">
        <w:rPr>
          <w:rFonts w:asciiTheme="minorHAnsi" w:hAnsiTheme="minorHAnsi" w:cstheme="minorHAnsi"/>
          <w:b/>
        </w:rPr>
        <w:t xml:space="preserve">21 proc. firm </w:t>
      </w:r>
      <w:r w:rsidRPr="00660C0A">
        <w:rPr>
          <w:rFonts w:asciiTheme="minorHAnsi" w:hAnsiTheme="minorHAnsi" w:cstheme="minorHAnsi"/>
        </w:rPr>
        <w:t xml:space="preserve">uważa, że </w:t>
      </w:r>
      <w:r>
        <w:rPr>
          <w:rFonts w:asciiTheme="minorHAnsi" w:hAnsiTheme="minorHAnsi" w:cstheme="minorHAnsi"/>
        </w:rPr>
        <w:t>polscy przedsiębiorcy nie postępują uczciwie</w:t>
      </w:r>
    </w:p>
    <w:p w14:paraId="6EA44BA9" w14:textId="4F5274B3" w:rsidR="00C85D16" w:rsidRPr="00660C0A" w:rsidRDefault="00C85D16" w:rsidP="00660C0A">
      <w:pPr>
        <w:pStyle w:val="Akapitzlist"/>
        <w:numPr>
          <w:ilvl w:val="0"/>
          <w:numId w:val="6"/>
        </w:numPr>
        <w:spacing w:line="276" w:lineRule="auto"/>
        <w:jc w:val="both"/>
        <w:rPr>
          <w:rFonts w:asciiTheme="minorHAnsi" w:hAnsiTheme="minorHAnsi" w:cstheme="minorHAnsi"/>
          <w:b/>
        </w:rPr>
      </w:pPr>
      <w:r>
        <w:rPr>
          <w:rFonts w:asciiTheme="minorHAnsi" w:hAnsiTheme="minorHAnsi" w:cstheme="minorHAnsi"/>
          <w:b/>
        </w:rPr>
        <w:t xml:space="preserve">86 proc. badanych </w:t>
      </w:r>
      <w:r>
        <w:rPr>
          <w:rFonts w:asciiTheme="minorHAnsi" w:hAnsiTheme="minorHAnsi" w:cstheme="minorHAnsi"/>
          <w:bCs/>
        </w:rPr>
        <w:t>dostrzega wagę etycznych postaw w biznesie</w:t>
      </w:r>
    </w:p>
    <w:p w14:paraId="50828557" w14:textId="77777777" w:rsidR="00A61102" w:rsidRDefault="00A61102" w:rsidP="00186941">
      <w:pPr>
        <w:spacing w:line="276" w:lineRule="auto"/>
        <w:jc w:val="both"/>
        <w:rPr>
          <w:b/>
          <w:sz w:val="26"/>
          <w:szCs w:val="26"/>
        </w:rPr>
      </w:pPr>
    </w:p>
    <w:p w14:paraId="1C554363" w14:textId="036FEDAB" w:rsidR="00A61102" w:rsidRPr="0036162F" w:rsidRDefault="00A61102" w:rsidP="00186941">
      <w:pPr>
        <w:spacing w:line="276" w:lineRule="auto"/>
        <w:jc w:val="both"/>
        <w:rPr>
          <w:bCs/>
          <w:sz w:val="22"/>
          <w:szCs w:val="22"/>
        </w:rPr>
      </w:pPr>
      <w:r w:rsidRPr="0036162F">
        <w:rPr>
          <w:bCs/>
          <w:sz w:val="22"/>
          <w:szCs w:val="22"/>
        </w:rPr>
        <w:t>Co trzeci respondent biorący udział w badaniu BIG InfoMonitor</w:t>
      </w:r>
      <w:r w:rsidR="0036162F">
        <w:rPr>
          <w:bCs/>
          <w:sz w:val="22"/>
          <w:szCs w:val="22"/>
        </w:rPr>
        <w:t xml:space="preserve"> i BIK</w:t>
      </w:r>
      <w:r w:rsidRPr="0036162F">
        <w:rPr>
          <w:bCs/>
          <w:sz w:val="22"/>
          <w:szCs w:val="22"/>
        </w:rPr>
        <w:t xml:space="preserve"> twierdzi, że Polacy w sferze finansowej nie postępują etycznie (33</w:t>
      </w:r>
      <w:r w:rsidR="0036162F">
        <w:rPr>
          <w:bCs/>
          <w:sz w:val="22"/>
          <w:szCs w:val="22"/>
        </w:rPr>
        <w:t xml:space="preserve"> proc.</w:t>
      </w:r>
      <w:r w:rsidRPr="0036162F">
        <w:rPr>
          <w:bCs/>
          <w:sz w:val="22"/>
          <w:szCs w:val="22"/>
        </w:rPr>
        <w:t>), w tym 7</w:t>
      </w:r>
      <w:r w:rsidR="0036162F">
        <w:rPr>
          <w:bCs/>
          <w:sz w:val="22"/>
          <w:szCs w:val="22"/>
        </w:rPr>
        <w:t xml:space="preserve"> proc.</w:t>
      </w:r>
      <w:r w:rsidRPr="0036162F">
        <w:rPr>
          <w:bCs/>
          <w:sz w:val="22"/>
          <w:szCs w:val="22"/>
        </w:rPr>
        <w:t xml:space="preserve"> udzieliło odpowiedzi zdecydowanie negatywnej. Niemal co czwarty respondent nie potrafi ocenić jednoznacznie tej kwestii (23</w:t>
      </w:r>
      <w:r w:rsidR="0036162F">
        <w:rPr>
          <w:bCs/>
          <w:sz w:val="22"/>
          <w:szCs w:val="22"/>
        </w:rPr>
        <w:t xml:space="preserve"> proc.</w:t>
      </w:r>
      <w:r w:rsidRPr="0036162F">
        <w:rPr>
          <w:bCs/>
          <w:sz w:val="22"/>
          <w:szCs w:val="22"/>
        </w:rPr>
        <w:t>)</w:t>
      </w:r>
      <w:r w:rsidR="00FB7B5E">
        <w:rPr>
          <w:bCs/>
          <w:sz w:val="22"/>
          <w:szCs w:val="22"/>
        </w:rPr>
        <w:t xml:space="preserve">. </w:t>
      </w:r>
      <w:r w:rsidRPr="0036162F">
        <w:rPr>
          <w:bCs/>
          <w:sz w:val="22"/>
          <w:szCs w:val="22"/>
        </w:rPr>
        <w:t xml:space="preserve">Przekonanie o etycznym postępowaniu Polaków wyraziło </w:t>
      </w:r>
      <w:r w:rsidR="0069112E" w:rsidRPr="0036162F">
        <w:rPr>
          <w:bCs/>
          <w:sz w:val="22"/>
          <w:szCs w:val="22"/>
        </w:rPr>
        <w:t>więcej mężczyzn</w:t>
      </w:r>
      <w:r w:rsidR="00E165E2" w:rsidRPr="0036162F">
        <w:rPr>
          <w:bCs/>
          <w:sz w:val="22"/>
          <w:szCs w:val="22"/>
        </w:rPr>
        <w:t>.</w:t>
      </w:r>
    </w:p>
    <w:p w14:paraId="3DB234E7" w14:textId="77777777" w:rsidR="00186941" w:rsidRPr="00186941" w:rsidRDefault="00186941" w:rsidP="00186941">
      <w:pPr>
        <w:spacing w:line="276" w:lineRule="auto"/>
        <w:jc w:val="both"/>
        <w:rPr>
          <w:b/>
          <w:sz w:val="26"/>
          <w:szCs w:val="26"/>
        </w:rPr>
      </w:pPr>
    </w:p>
    <w:p w14:paraId="46173438" w14:textId="6B3AE4C6" w:rsidR="00186941" w:rsidRPr="00476506" w:rsidRDefault="00476506" w:rsidP="00476506">
      <w:pPr>
        <w:spacing w:line="276" w:lineRule="auto"/>
        <w:jc w:val="both"/>
        <w:rPr>
          <w:bCs/>
          <w:sz w:val="22"/>
          <w:szCs w:val="22"/>
        </w:rPr>
      </w:pPr>
      <w:r w:rsidRPr="00476506">
        <w:rPr>
          <w:bCs/>
          <w:sz w:val="22"/>
          <w:szCs w:val="22"/>
        </w:rPr>
        <w:t xml:space="preserve"> </w:t>
      </w:r>
      <w:r>
        <w:rPr>
          <w:bCs/>
          <w:sz w:val="22"/>
          <w:szCs w:val="22"/>
        </w:rPr>
        <w:t xml:space="preserve">- </w:t>
      </w:r>
      <w:r w:rsidRPr="00317DC5">
        <w:rPr>
          <w:bCs/>
          <w:i/>
          <w:iCs/>
          <w:sz w:val="22"/>
          <w:szCs w:val="22"/>
        </w:rPr>
        <w:t>S</w:t>
      </w:r>
      <w:r w:rsidR="00186941" w:rsidRPr="00317DC5">
        <w:rPr>
          <w:bCs/>
          <w:i/>
          <w:iCs/>
          <w:sz w:val="22"/>
          <w:szCs w:val="22"/>
        </w:rPr>
        <w:t xml:space="preserve">połeczeństwo jest podzielone w ocenie etyczności działań finansowych. </w:t>
      </w:r>
      <w:r w:rsidRPr="00317DC5">
        <w:rPr>
          <w:bCs/>
          <w:i/>
          <w:iCs/>
          <w:sz w:val="22"/>
          <w:szCs w:val="22"/>
        </w:rPr>
        <w:t>B</w:t>
      </w:r>
      <w:r w:rsidR="00186941" w:rsidRPr="00317DC5">
        <w:rPr>
          <w:bCs/>
          <w:i/>
          <w:iCs/>
          <w:sz w:val="22"/>
          <w:szCs w:val="22"/>
        </w:rPr>
        <w:t>rakuje</w:t>
      </w:r>
      <w:r w:rsidRPr="00317DC5">
        <w:rPr>
          <w:bCs/>
          <w:i/>
          <w:iCs/>
          <w:sz w:val="22"/>
          <w:szCs w:val="22"/>
        </w:rPr>
        <w:t xml:space="preserve"> też</w:t>
      </w:r>
      <w:r w:rsidR="00186941" w:rsidRPr="00317DC5">
        <w:rPr>
          <w:bCs/>
          <w:i/>
          <w:iCs/>
          <w:sz w:val="22"/>
          <w:szCs w:val="22"/>
        </w:rPr>
        <w:t xml:space="preserve"> jednoznacznego konsensusu społecznego co do poziomu uczciwości finansowej w Polsce. Opinie są rozbieżne, a zdecydowane stanowiska, zarówno te pozytywne jak i negatywne, są relatywnie nieliczne. Występują t</w:t>
      </w:r>
      <w:r w:rsidRPr="00317DC5">
        <w:rPr>
          <w:bCs/>
          <w:i/>
          <w:iCs/>
          <w:sz w:val="22"/>
          <w:szCs w:val="22"/>
        </w:rPr>
        <w:t>akże</w:t>
      </w:r>
      <w:r w:rsidR="00186941" w:rsidRPr="00317DC5">
        <w:rPr>
          <w:bCs/>
          <w:i/>
          <w:iCs/>
          <w:sz w:val="22"/>
          <w:szCs w:val="22"/>
        </w:rPr>
        <w:t xml:space="preserve"> różnice w postrzeganiu uczciwości między płciami. Mężczyźni</w:t>
      </w:r>
      <w:r w:rsidR="00317DC5" w:rsidRPr="00317DC5">
        <w:rPr>
          <w:bCs/>
          <w:i/>
          <w:iCs/>
          <w:sz w:val="22"/>
          <w:szCs w:val="22"/>
        </w:rPr>
        <w:t xml:space="preserve"> (49 proc.)</w:t>
      </w:r>
      <w:r w:rsidR="00186941" w:rsidRPr="00317DC5">
        <w:rPr>
          <w:bCs/>
          <w:i/>
          <w:iCs/>
          <w:sz w:val="22"/>
          <w:szCs w:val="22"/>
        </w:rPr>
        <w:t xml:space="preserve"> częściej niż kobiety</w:t>
      </w:r>
      <w:r w:rsidR="00317DC5" w:rsidRPr="00317DC5">
        <w:rPr>
          <w:bCs/>
          <w:i/>
          <w:iCs/>
          <w:sz w:val="22"/>
          <w:szCs w:val="22"/>
        </w:rPr>
        <w:t xml:space="preserve"> (40 proc.)</w:t>
      </w:r>
      <w:r w:rsidR="00186941" w:rsidRPr="00317DC5">
        <w:rPr>
          <w:bCs/>
          <w:i/>
          <w:iCs/>
          <w:sz w:val="22"/>
          <w:szCs w:val="22"/>
        </w:rPr>
        <w:t xml:space="preserve"> mają pozytywną ocenę etyczności działań finansowych. Może to wynikać z różnic w doświadczeniach, poziomie zaufania do instytucji finansowych lub sposobie interpretacji norm społecznych</w:t>
      </w:r>
      <w:r w:rsidR="00317DC5">
        <w:rPr>
          <w:bCs/>
          <w:sz w:val="22"/>
          <w:szCs w:val="22"/>
        </w:rPr>
        <w:t xml:space="preserve"> – wskazuje </w:t>
      </w:r>
      <w:r w:rsidR="00317DC5" w:rsidRPr="00C5602F">
        <w:rPr>
          <w:b/>
          <w:sz w:val="22"/>
          <w:szCs w:val="22"/>
        </w:rPr>
        <w:t>Paweł Szarkowski, prezes BIG InfoMonitor.</w:t>
      </w:r>
    </w:p>
    <w:p w14:paraId="7B802318" w14:textId="77777777" w:rsidR="007251DE" w:rsidRDefault="007251DE" w:rsidP="00186941">
      <w:pPr>
        <w:spacing w:line="276" w:lineRule="auto"/>
        <w:jc w:val="both"/>
        <w:rPr>
          <w:bCs/>
          <w:sz w:val="22"/>
          <w:szCs w:val="22"/>
        </w:rPr>
      </w:pPr>
    </w:p>
    <w:p w14:paraId="2ACC0A5B" w14:textId="1A327559" w:rsidR="00186941" w:rsidRPr="00655FEB" w:rsidRDefault="00186941" w:rsidP="00186941">
      <w:pPr>
        <w:spacing w:line="276" w:lineRule="auto"/>
        <w:jc w:val="both"/>
        <w:rPr>
          <w:bCs/>
          <w:sz w:val="22"/>
          <w:szCs w:val="22"/>
        </w:rPr>
      </w:pPr>
      <w:r w:rsidRPr="00655FEB">
        <w:rPr>
          <w:bCs/>
          <w:sz w:val="22"/>
          <w:szCs w:val="22"/>
        </w:rPr>
        <w:t>Tylko 6</w:t>
      </w:r>
      <w:r w:rsidR="00C5602F">
        <w:rPr>
          <w:bCs/>
          <w:sz w:val="22"/>
          <w:szCs w:val="22"/>
        </w:rPr>
        <w:t xml:space="preserve"> proc.</w:t>
      </w:r>
      <w:r w:rsidRPr="00655FEB">
        <w:rPr>
          <w:bCs/>
          <w:sz w:val="22"/>
          <w:szCs w:val="22"/>
        </w:rPr>
        <w:t xml:space="preserve"> respondentów wyraża zdecydowane przekonanie o uczciwości Polaków, a 7</w:t>
      </w:r>
      <w:r w:rsidR="00C5602F">
        <w:rPr>
          <w:bCs/>
          <w:sz w:val="22"/>
          <w:szCs w:val="22"/>
        </w:rPr>
        <w:t xml:space="preserve"> proc.</w:t>
      </w:r>
      <w:r w:rsidRPr="00655FEB">
        <w:rPr>
          <w:bCs/>
          <w:sz w:val="22"/>
          <w:szCs w:val="22"/>
        </w:rPr>
        <w:t xml:space="preserve"> o ich nieuczciwości. Większość odpowiedzi jest umiarkowana lub niezdecydowana.</w:t>
      </w:r>
      <w:r w:rsidR="008359B5">
        <w:rPr>
          <w:bCs/>
          <w:sz w:val="22"/>
          <w:szCs w:val="22"/>
        </w:rPr>
        <w:t xml:space="preserve"> </w:t>
      </w:r>
      <w:r w:rsidRPr="00655FEB">
        <w:rPr>
          <w:bCs/>
          <w:sz w:val="22"/>
          <w:szCs w:val="22"/>
        </w:rPr>
        <w:t xml:space="preserve">Polacy mogą mieć ograniczoną wiedzę o praktykach finansowych innych osób, co utrudnia jednoznaczną ocenę. </w:t>
      </w:r>
      <w:r w:rsidR="00C5602F">
        <w:rPr>
          <w:bCs/>
          <w:sz w:val="22"/>
          <w:szCs w:val="22"/>
        </w:rPr>
        <w:t xml:space="preserve"> - </w:t>
      </w:r>
      <w:r w:rsidRPr="00C5602F">
        <w:rPr>
          <w:bCs/>
          <w:i/>
          <w:iCs/>
          <w:sz w:val="22"/>
          <w:szCs w:val="22"/>
        </w:rPr>
        <w:t>Może to też wskazywać na niski poziom zaufania społecznego lub brak przejrzystości w sferze finansowej. Za to już co drugi uważa samego siebie za uczciwego i wskazuje jak ważna jest w jego życiu ta wartość. Łatwiej jest nam ocenić czyjeś zachowanie, swoje zazwyczaj postrzegamy lepiej</w:t>
      </w:r>
      <w:r w:rsidR="00C5602F">
        <w:rPr>
          <w:bCs/>
          <w:sz w:val="22"/>
          <w:szCs w:val="22"/>
        </w:rPr>
        <w:t xml:space="preserve"> – dodaje </w:t>
      </w:r>
      <w:r w:rsidR="00C5602F" w:rsidRPr="00C5602F">
        <w:rPr>
          <w:b/>
          <w:sz w:val="22"/>
          <w:szCs w:val="22"/>
        </w:rPr>
        <w:t>Paweł Szarkowski.</w:t>
      </w:r>
    </w:p>
    <w:p w14:paraId="47120A7E" w14:textId="77777777" w:rsidR="00186941" w:rsidRPr="00655FEB" w:rsidRDefault="00186941" w:rsidP="00186941">
      <w:pPr>
        <w:spacing w:line="276" w:lineRule="auto"/>
        <w:jc w:val="both"/>
        <w:rPr>
          <w:bCs/>
          <w:sz w:val="22"/>
          <w:szCs w:val="22"/>
        </w:rPr>
      </w:pPr>
    </w:p>
    <w:p w14:paraId="41497293" w14:textId="77777777" w:rsidR="00186941" w:rsidRPr="00655FEB" w:rsidRDefault="00186941" w:rsidP="00186941">
      <w:pPr>
        <w:spacing w:line="276" w:lineRule="auto"/>
        <w:jc w:val="both"/>
        <w:rPr>
          <w:bCs/>
          <w:sz w:val="22"/>
          <w:szCs w:val="22"/>
        </w:rPr>
      </w:pPr>
    </w:p>
    <w:p w14:paraId="6CFEC3FE" w14:textId="396B7513" w:rsidR="008359B5" w:rsidRPr="008359B5" w:rsidRDefault="008359B5" w:rsidP="00186941">
      <w:pPr>
        <w:spacing w:line="276" w:lineRule="auto"/>
        <w:jc w:val="both"/>
        <w:rPr>
          <w:b/>
          <w:sz w:val="22"/>
          <w:szCs w:val="22"/>
        </w:rPr>
      </w:pPr>
      <w:r w:rsidRPr="008359B5">
        <w:rPr>
          <w:b/>
          <w:sz w:val="22"/>
          <w:szCs w:val="22"/>
        </w:rPr>
        <w:t>Przedsiębiorcy na marginesie krytyki</w:t>
      </w:r>
    </w:p>
    <w:p w14:paraId="3397B848" w14:textId="77777777" w:rsidR="008359B5" w:rsidRDefault="008359B5" w:rsidP="00186941">
      <w:pPr>
        <w:spacing w:line="276" w:lineRule="auto"/>
        <w:jc w:val="both"/>
        <w:rPr>
          <w:bCs/>
          <w:sz w:val="22"/>
          <w:szCs w:val="22"/>
        </w:rPr>
      </w:pPr>
    </w:p>
    <w:p w14:paraId="16396A51" w14:textId="182E89C7" w:rsidR="00186941" w:rsidRPr="00471EC8" w:rsidRDefault="00186941" w:rsidP="00186941">
      <w:pPr>
        <w:spacing w:line="276" w:lineRule="auto"/>
        <w:jc w:val="both"/>
        <w:rPr>
          <w:bCs/>
          <w:sz w:val="22"/>
          <w:szCs w:val="22"/>
        </w:rPr>
      </w:pPr>
      <w:r w:rsidRPr="00471EC8">
        <w:rPr>
          <w:bCs/>
          <w:sz w:val="22"/>
          <w:szCs w:val="22"/>
        </w:rPr>
        <w:t>Co piąty przedstawiciel sektora MŚP uważa, że polscy przedsiębiorcy nie postępują uczciwie w wymiarze finansowym (21</w:t>
      </w:r>
      <w:r w:rsidR="00D7378A" w:rsidRPr="00471EC8">
        <w:rPr>
          <w:bCs/>
          <w:sz w:val="22"/>
          <w:szCs w:val="22"/>
        </w:rPr>
        <w:t xml:space="preserve"> proc</w:t>
      </w:r>
      <w:r w:rsidR="00814FE6">
        <w:rPr>
          <w:bCs/>
          <w:sz w:val="22"/>
          <w:szCs w:val="22"/>
        </w:rPr>
        <w:t>.</w:t>
      </w:r>
      <w:r w:rsidRPr="00471EC8">
        <w:rPr>
          <w:bCs/>
          <w:sz w:val="22"/>
          <w:szCs w:val="22"/>
        </w:rPr>
        <w:t>), w tym 6</w:t>
      </w:r>
      <w:r w:rsidR="00D7378A" w:rsidRPr="00471EC8">
        <w:rPr>
          <w:bCs/>
          <w:sz w:val="22"/>
          <w:szCs w:val="22"/>
        </w:rPr>
        <w:t xml:space="preserve"> proc.</w:t>
      </w:r>
      <w:r w:rsidRPr="00471EC8">
        <w:rPr>
          <w:bCs/>
          <w:sz w:val="22"/>
          <w:szCs w:val="22"/>
        </w:rPr>
        <w:t xml:space="preserve"> udzieliło odpowiedzi zdecydowanie negatywnej. Przekonanie o etycznym postępowaniu przedsiębiorców wyraziło 68</w:t>
      </w:r>
      <w:r w:rsidR="00D7378A" w:rsidRPr="00471EC8">
        <w:rPr>
          <w:bCs/>
          <w:sz w:val="22"/>
          <w:szCs w:val="22"/>
        </w:rPr>
        <w:t xml:space="preserve"> proc.</w:t>
      </w:r>
      <w:r w:rsidRPr="00471EC8">
        <w:rPr>
          <w:bCs/>
          <w:sz w:val="22"/>
          <w:szCs w:val="22"/>
        </w:rPr>
        <w:t xml:space="preserve"> respondentów, w tym 12</w:t>
      </w:r>
      <w:r w:rsidR="00D7378A" w:rsidRPr="00471EC8">
        <w:rPr>
          <w:bCs/>
          <w:sz w:val="22"/>
          <w:szCs w:val="22"/>
        </w:rPr>
        <w:t xml:space="preserve"> proc.</w:t>
      </w:r>
      <w:r w:rsidRPr="00471EC8">
        <w:rPr>
          <w:bCs/>
          <w:sz w:val="22"/>
          <w:szCs w:val="22"/>
        </w:rPr>
        <w:t xml:space="preserve"> w sposób zdecydowany. 47</w:t>
      </w:r>
      <w:r w:rsidR="00D7378A" w:rsidRPr="00471EC8">
        <w:rPr>
          <w:bCs/>
          <w:sz w:val="22"/>
          <w:szCs w:val="22"/>
        </w:rPr>
        <w:t xml:space="preserve"> proc.</w:t>
      </w:r>
      <w:r w:rsidRPr="00471EC8">
        <w:rPr>
          <w:bCs/>
          <w:sz w:val="22"/>
          <w:szCs w:val="22"/>
        </w:rPr>
        <w:t xml:space="preserve"> przebadanych firm zadeklarowało, że etyka finansowa jest bardzo ważna w</w:t>
      </w:r>
      <w:r w:rsidR="00D7378A" w:rsidRPr="00471EC8">
        <w:rPr>
          <w:bCs/>
          <w:sz w:val="22"/>
          <w:szCs w:val="22"/>
        </w:rPr>
        <w:t xml:space="preserve"> ich</w:t>
      </w:r>
      <w:r w:rsidRPr="00471EC8">
        <w:rPr>
          <w:bCs/>
          <w:sz w:val="22"/>
          <w:szCs w:val="22"/>
        </w:rPr>
        <w:t xml:space="preserve"> otoczeniu biznesowym, a kolejne 39</w:t>
      </w:r>
      <w:r w:rsidR="00D7378A" w:rsidRPr="00471EC8">
        <w:rPr>
          <w:bCs/>
          <w:sz w:val="22"/>
          <w:szCs w:val="22"/>
        </w:rPr>
        <w:t xml:space="preserve"> proc.</w:t>
      </w:r>
      <w:r w:rsidRPr="00471EC8">
        <w:rPr>
          <w:bCs/>
          <w:sz w:val="22"/>
          <w:szCs w:val="22"/>
        </w:rPr>
        <w:t xml:space="preserve"> uznało, że jest raczej ważna. 7</w:t>
      </w:r>
      <w:r w:rsidR="00D7378A" w:rsidRPr="00471EC8">
        <w:rPr>
          <w:bCs/>
          <w:sz w:val="22"/>
          <w:szCs w:val="22"/>
        </w:rPr>
        <w:t xml:space="preserve"> proc.</w:t>
      </w:r>
      <w:r w:rsidRPr="00471EC8">
        <w:rPr>
          <w:bCs/>
          <w:sz w:val="22"/>
          <w:szCs w:val="22"/>
        </w:rPr>
        <w:t xml:space="preserve"> badanych uznało ten aspekt za zupełnie nieistotny.</w:t>
      </w:r>
    </w:p>
    <w:p w14:paraId="22C67AA7" w14:textId="77777777" w:rsidR="00DF118A" w:rsidRPr="00655FEB" w:rsidRDefault="00DF118A" w:rsidP="00186941">
      <w:pPr>
        <w:spacing w:line="276" w:lineRule="auto"/>
        <w:jc w:val="both"/>
        <w:rPr>
          <w:bCs/>
          <w:sz w:val="22"/>
          <w:szCs w:val="22"/>
        </w:rPr>
      </w:pPr>
    </w:p>
    <w:p w14:paraId="7A47BFE8" w14:textId="5CBCC19B" w:rsidR="00186941" w:rsidRPr="00655FEB" w:rsidRDefault="00186941" w:rsidP="00186941">
      <w:pPr>
        <w:spacing w:line="276" w:lineRule="auto"/>
        <w:jc w:val="both"/>
        <w:rPr>
          <w:bCs/>
          <w:sz w:val="22"/>
          <w:szCs w:val="22"/>
        </w:rPr>
      </w:pPr>
      <w:r w:rsidRPr="00655FEB">
        <w:rPr>
          <w:bCs/>
          <w:sz w:val="22"/>
          <w:szCs w:val="22"/>
        </w:rPr>
        <w:t xml:space="preserve">Widać tu przewagę pozytywnych ocen, ale z istotnym marginesem krytyki. Choć większość </w:t>
      </w:r>
      <w:r w:rsidR="0036162F">
        <w:rPr>
          <w:bCs/>
          <w:sz w:val="22"/>
          <w:szCs w:val="22"/>
        </w:rPr>
        <w:t>przedsiębiorców</w:t>
      </w:r>
      <w:r w:rsidRPr="00655FEB">
        <w:rPr>
          <w:bCs/>
          <w:sz w:val="22"/>
          <w:szCs w:val="22"/>
        </w:rPr>
        <w:t xml:space="preserve"> dostrzega etyczne postawy w biznesie, co piąty ma zastrzeżenia, co może świadczyć o realnych problemach w relacjach finansowych między firmami. </w:t>
      </w:r>
      <w:r w:rsidR="00814FE6">
        <w:rPr>
          <w:bCs/>
          <w:sz w:val="22"/>
          <w:szCs w:val="22"/>
        </w:rPr>
        <w:t>Niska stanowczość opinii może sugerować, że doświadczenia przedsiębiorców są niejednolite.</w:t>
      </w:r>
    </w:p>
    <w:p w14:paraId="05A3E602" w14:textId="77777777" w:rsidR="00186941" w:rsidRPr="00655FEB" w:rsidRDefault="00186941" w:rsidP="00186941">
      <w:pPr>
        <w:spacing w:line="276" w:lineRule="auto"/>
        <w:jc w:val="both"/>
        <w:rPr>
          <w:bCs/>
          <w:sz w:val="22"/>
          <w:szCs w:val="22"/>
        </w:rPr>
      </w:pPr>
    </w:p>
    <w:p w14:paraId="6348A9B6" w14:textId="37EE299D" w:rsidR="00186941" w:rsidRPr="00DB7F35" w:rsidRDefault="00D7378A" w:rsidP="00186941">
      <w:pPr>
        <w:spacing w:line="276" w:lineRule="auto"/>
        <w:jc w:val="both"/>
        <w:rPr>
          <w:b/>
          <w:sz w:val="22"/>
          <w:szCs w:val="22"/>
        </w:rPr>
      </w:pPr>
      <w:r w:rsidRPr="00D7378A">
        <w:rPr>
          <w:bCs/>
          <w:sz w:val="22"/>
          <w:szCs w:val="22"/>
        </w:rPr>
        <w:t xml:space="preserve"> </w:t>
      </w:r>
      <w:r>
        <w:rPr>
          <w:bCs/>
          <w:sz w:val="22"/>
          <w:szCs w:val="22"/>
        </w:rPr>
        <w:t xml:space="preserve">- </w:t>
      </w:r>
      <w:r w:rsidR="00814FE6">
        <w:rPr>
          <w:bCs/>
          <w:i/>
          <w:iCs/>
          <w:sz w:val="22"/>
          <w:szCs w:val="22"/>
        </w:rPr>
        <w:t>Firmy</w:t>
      </w:r>
      <w:r w:rsidR="00814FE6" w:rsidRPr="008359B5">
        <w:rPr>
          <w:bCs/>
          <w:i/>
          <w:iCs/>
          <w:sz w:val="22"/>
          <w:szCs w:val="22"/>
        </w:rPr>
        <w:t xml:space="preserve"> </w:t>
      </w:r>
      <w:r w:rsidR="00186941" w:rsidRPr="008359B5">
        <w:rPr>
          <w:bCs/>
          <w:i/>
          <w:iCs/>
          <w:sz w:val="22"/>
          <w:szCs w:val="22"/>
        </w:rPr>
        <w:t xml:space="preserve">mogą mieć </w:t>
      </w:r>
      <w:r w:rsidR="00814FE6">
        <w:rPr>
          <w:bCs/>
          <w:i/>
          <w:iCs/>
          <w:sz w:val="22"/>
          <w:szCs w:val="22"/>
        </w:rPr>
        <w:t xml:space="preserve">do czynienia zarówno z partnerami godnymi zaufania, </w:t>
      </w:r>
      <w:r w:rsidR="00186941" w:rsidRPr="008359B5">
        <w:rPr>
          <w:bCs/>
          <w:i/>
          <w:iCs/>
          <w:sz w:val="22"/>
          <w:szCs w:val="22"/>
        </w:rPr>
        <w:t xml:space="preserve">jak i </w:t>
      </w:r>
      <w:r w:rsidR="00814FE6">
        <w:rPr>
          <w:bCs/>
          <w:i/>
          <w:iCs/>
          <w:sz w:val="22"/>
          <w:szCs w:val="22"/>
        </w:rPr>
        <w:t xml:space="preserve">z </w:t>
      </w:r>
      <w:r w:rsidR="00186941" w:rsidRPr="008359B5">
        <w:rPr>
          <w:bCs/>
          <w:i/>
          <w:iCs/>
          <w:sz w:val="22"/>
          <w:szCs w:val="22"/>
        </w:rPr>
        <w:t>nieuczciwy</w:t>
      </w:r>
      <w:r w:rsidR="00814FE6">
        <w:rPr>
          <w:bCs/>
          <w:i/>
          <w:iCs/>
          <w:sz w:val="22"/>
          <w:szCs w:val="22"/>
        </w:rPr>
        <w:t>mi</w:t>
      </w:r>
      <w:r w:rsidR="00186941" w:rsidRPr="008359B5">
        <w:rPr>
          <w:bCs/>
          <w:i/>
          <w:iCs/>
          <w:sz w:val="22"/>
          <w:szCs w:val="22"/>
        </w:rPr>
        <w:t xml:space="preserve"> partner</w:t>
      </w:r>
      <w:r w:rsidR="00814FE6">
        <w:rPr>
          <w:bCs/>
          <w:i/>
          <w:iCs/>
          <w:sz w:val="22"/>
          <w:szCs w:val="22"/>
        </w:rPr>
        <w:t>ami</w:t>
      </w:r>
      <w:r w:rsidR="00186941" w:rsidRPr="008359B5">
        <w:rPr>
          <w:bCs/>
          <w:i/>
          <w:iCs/>
          <w:sz w:val="22"/>
          <w:szCs w:val="22"/>
        </w:rPr>
        <w:t xml:space="preserve"> w relacjach biznesowych, co wpływa na ostrożność w formułowaniu jednoznacznych opinii.</w:t>
      </w:r>
      <w:r w:rsidRPr="008359B5">
        <w:rPr>
          <w:bCs/>
          <w:i/>
          <w:iCs/>
          <w:sz w:val="22"/>
          <w:szCs w:val="22"/>
        </w:rPr>
        <w:t xml:space="preserve"> </w:t>
      </w:r>
      <w:r w:rsidR="00186941" w:rsidRPr="008359B5">
        <w:rPr>
          <w:bCs/>
          <w:i/>
          <w:iCs/>
          <w:sz w:val="22"/>
          <w:szCs w:val="22"/>
        </w:rPr>
        <w:t>21</w:t>
      </w:r>
      <w:r w:rsidRPr="008359B5">
        <w:rPr>
          <w:bCs/>
          <w:i/>
          <w:iCs/>
          <w:sz w:val="22"/>
          <w:szCs w:val="22"/>
        </w:rPr>
        <w:t xml:space="preserve"> proc.</w:t>
      </w:r>
      <w:r w:rsidR="00186941" w:rsidRPr="008359B5">
        <w:rPr>
          <w:bCs/>
          <w:i/>
          <w:iCs/>
          <w:sz w:val="22"/>
          <w:szCs w:val="22"/>
        </w:rPr>
        <w:t xml:space="preserve"> negatywnych ocen to sygnał, że zaufanie między </w:t>
      </w:r>
      <w:r w:rsidR="00814FE6">
        <w:rPr>
          <w:bCs/>
          <w:i/>
          <w:iCs/>
          <w:sz w:val="22"/>
          <w:szCs w:val="22"/>
        </w:rPr>
        <w:t>kontrahentami</w:t>
      </w:r>
      <w:r w:rsidR="00186941" w:rsidRPr="008359B5">
        <w:rPr>
          <w:bCs/>
          <w:i/>
          <w:iCs/>
          <w:sz w:val="22"/>
          <w:szCs w:val="22"/>
        </w:rPr>
        <w:t xml:space="preserve"> może być osłabione, szczególnie w kontekście terminowych płatności, warunków współpracy czy przejrzystości działań. Niska kultura płatnicza, zatory finansowe czy niejasne praktyki mogą prowadzić do pogorszenia relacji biznesowych, co w dłuższej perspektywie wpływa na stabilność </w:t>
      </w:r>
      <w:r w:rsidR="008359B5">
        <w:rPr>
          <w:bCs/>
          <w:i/>
          <w:iCs/>
          <w:sz w:val="22"/>
          <w:szCs w:val="22"/>
        </w:rPr>
        <w:t>biznesu</w:t>
      </w:r>
      <w:r>
        <w:rPr>
          <w:bCs/>
          <w:sz w:val="22"/>
          <w:szCs w:val="22"/>
        </w:rPr>
        <w:t xml:space="preserve"> </w:t>
      </w:r>
      <w:r w:rsidR="008359B5">
        <w:rPr>
          <w:bCs/>
          <w:sz w:val="22"/>
          <w:szCs w:val="22"/>
        </w:rPr>
        <w:t>–</w:t>
      </w:r>
      <w:r>
        <w:rPr>
          <w:bCs/>
          <w:sz w:val="22"/>
          <w:szCs w:val="22"/>
        </w:rPr>
        <w:t xml:space="preserve"> </w:t>
      </w:r>
      <w:r w:rsidR="008359B5">
        <w:rPr>
          <w:bCs/>
          <w:sz w:val="22"/>
          <w:szCs w:val="22"/>
        </w:rPr>
        <w:t xml:space="preserve">przypomina </w:t>
      </w:r>
      <w:r w:rsidR="008359B5" w:rsidRPr="00DB7F35">
        <w:rPr>
          <w:b/>
          <w:sz w:val="22"/>
          <w:szCs w:val="22"/>
        </w:rPr>
        <w:t>Paweł Szarkowski, prezes BIG InfoMonitor.</w:t>
      </w:r>
    </w:p>
    <w:p w14:paraId="42B3BC55" w14:textId="77777777" w:rsidR="00186941" w:rsidRPr="00655FEB" w:rsidRDefault="00186941" w:rsidP="00186941">
      <w:pPr>
        <w:spacing w:line="276" w:lineRule="auto"/>
        <w:jc w:val="both"/>
        <w:rPr>
          <w:bCs/>
          <w:sz w:val="22"/>
          <w:szCs w:val="22"/>
        </w:rPr>
      </w:pPr>
    </w:p>
    <w:p w14:paraId="6B419C0F" w14:textId="794B08B5" w:rsidR="008359B5" w:rsidRPr="008359B5" w:rsidRDefault="00186941" w:rsidP="00186941">
      <w:pPr>
        <w:spacing w:line="276" w:lineRule="auto"/>
        <w:jc w:val="both"/>
        <w:rPr>
          <w:b/>
          <w:sz w:val="22"/>
          <w:szCs w:val="22"/>
        </w:rPr>
      </w:pPr>
      <w:r w:rsidRPr="008359B5">
        <w:rPr>
          <w:b/>
          <w:sz w:val="22"/>
          <w:szCs w:val="22"/>
        </w:rPr>
        <w:t>Łącznie 86</w:t>
      </w:r>
      <w:r w:rsidR="00C5602F" w:rsidRPr="008359B5">
        <w:rPr>
          <w:b/>
          <w:sz w:val="22"/>
          <w:szCs w:val="22"/>
        </w:rPr>
        <w:t xml:space="preserve"> proc.</w:t>
      </w:r>
      <w:r w:rsidRPr="008359B5">
        <w:rPr>
          <w:b/>
          <w:sz w:val="22"/>
          <w:szCs w:val="22"/>
        </w:rPr>
        <w:t xml:space="preserve"> badanych dostrzega wagę etycznych postaw w finansach</w:t>
      </w:r>
    </w:p>
    <w:p w14:paraId="3B1E556B" w14:textId="77777777" w:rsidR="008359B5" w:rsidRDefault="008359B5" w:rsidP="00186941">
      <w:pPr>
        <w:spacing w:line="276" w:lineRule="auto"/>
        <w:jc w:val="both"/>
        <w:rPr>
          <w:bCs/>
          <w:sz w:val="22"/>
          <w:szCs w:val="22"/>
        </w:rPr>
      </w:pPr>
    </w:p>
    <w:p w14:paraId="3FA08BB1" w14:textId="46BF30BF" w:rsidR="00186941" w:rsidRDefault="00186941" w:rsidP="00BF5426">
      <w:pPr>
        <w:spacing w:line="276" w:lineRule="auto"/>
        <w:jc w:val="both"/>
        <w:rPr>
          <w:bCs/>
          <w:sz w:val="22"/>
          <w:szCs w:val="22"/>
        </w:rPr>
      </w:pPr>
      <w:r w:rsidRPr="00655FEB">
        <w:rPr>
          <w:bCs/>
          <w:sz w:val="22"/>
          <w:szCs w:val="22"/>
        </w:rPr>
        <w:t xml:space="preserve">Przedsiębiorcy i pracownicy sektora MŚP rozumieją, że uczciwość i przejrzystość są fundamentem trwałych relacji biznesowych. Tak wysoki poziom uznania dla etyki finansowej może świadczyć o tym, że firmy postrzegają uczciwość jako element przewagi rynkowej i atut w walce konkurencyjnej </w:t>
      </w:r>
      <w:r w:rsidR="00814FE6">
        <w:rPr>
          <w:bCs/>
          <w:sz w:val="22"/>
          <w:szCs w:val="22"/>
        </w:rPr>
        <w:t>-</w:t>
      </w:r>
      <w:r w:rsidRPr="00655FEB">
        <w:rPr>
          <w:bCs/>
          <w:sz w:val="22"/>
          <w:szCs w:val="22"/>
        </w:rPr>
        <w:t xml:space="preserve"> szczególnie w kontekście współpracy B2B, pozyskiwania klientów i inwestorów. Przedsiębiorstwa, które inwestują w etyczne praktyki, mogą zyskać reputację, lojalność i stabilność finansową.</w:t>
      </w:r>
    </w:p>
    <w:p w14:paraId="0C9A3459" w14:textId="77777777" w:rsidR="00F7114B" w:rsidRPr="00655FEB" w:rsidRDefault="00F7114B" w:rsidP="00BF5426">
      <w:pPr>
        <w:spacing w:line="276" w:lineRule="auto"/>
        <w:jc w:val="both"/>
        <w:rPr>
          <w:bCs/>
          <w:sz w:val="22"/>
          <w:szCs w:val="22"/>
        </w:rPr>
      </w:pPr>
    </w:p>
    <w:p w14:paraId="16C785D1" w14:textId="2FBDD885" w:rsidR="00186941" w:rsidRDefault="00186941" w:rsidP="00814FE6">
      <w:pPr>
        <w:spacing w:line="276" w:lineRule="auto"/>
        <w:jc w:val="both"/>
        <w:rPr>
          <w:bCs/>
          <w:sz w:val="22"/>
          <w:szCs w:val="22"/>
        </w:rPr>
      </w:pPr>
      <w:r w:rsidRPr="00655FEB">
        <w:rPr>
          <w:bCs/>
          <w:sz w:val="22"/>
          <w:szCs w:val="22"/>
        </w:rPr>
        <w:t>Niewielka, ale istotna grupa ignoruje znaczenie etyki i zasad moralnych. 7</w:t>
      </w:r>
      <w:r w:rsidR="00D7378A">
        <w:rPr>
          <w:bCs/>
          <w:sz w:val="22"/>
          <w:szCs w:val="22"/>
        </w:rPr>
        <w:t xml:space="preserve"> proc.</w:t>
      </w:r>
      <w:r w:rsidRPr="00655FEB">
        <w:rPr>
          <w:bCs/>
          <w:sz w:val="22"/>
          <w:szCs w:val="22"/>
        </w:rPr>
        <w:t xml:space="preserve"> respondentów uznało etykę finansową za nieważną. Choć to niewielki odsetek, może on reprezentować firmy lub osoby, które nie stosują się do zasad etycznych, co może prowadzić do zatorów płatniczych, nieuczciwych praktyk i pogorszenia klimatu biznesowego, a co za tym idzie wzrostu ryzyka prowadzenia biznesu.</w:t>
      </w:r>
      <w:r w:rsidR="00814FE6">
        <w:rPr>
          <w:bCs/>
          <w:sz w:val="22"/>
          <w:szCs w:val="22"/>
        </w:rPr>
        <w:t xml:space="preserve"> </w:t>
      </w:r>
      <w:r w:rsidRPr="00655FEB">
        <w:rPr>
          <w:bCs/>
          <w:sz w:val="22"/>
          <w:szCs w:val="22"/>
        </w:rPr>
        <w:t>Co istotne spory odsetek osób uznających etykę za „raczej ważną” (39</w:t>
      </w:r>
      <w:r w:rsidR="008359B5">
        <w:rPr>
          <w:bCs/>
          <w:sz w:val="22"/>
          <w:szCs w:val="22"/>
        </w:rPr>
        <w:t xml:space="preserve"> proc.</w:t>
      </w:r>
      <w:r w:rsidRPr="00655FEB">
        <w:rPr>
          <w:bCs/>
          <w:sz w:val="22"/>
          <w:szCs w:val="22"/>
        </w:rPr>
        <w:t>) może wskazywać na brak pełnego zrozumienia jej roli lub trudności w praktycznym wdrażaniu zasad etycznych. Dlatego istnieje przestrzeń do wzmocnienia edukacji finansowej i etycznej, np. poprzez szkolenia, kodeksy dobrych praktyk czy certyfikaty etyczne dla firm.</w:t>
      </w:r>
    </w:p>
    <w:p w14:paraId="1F9D7F17" w14:textId="77777777" w:rsidR="00F21690" w:rsidRDefault="00F21690" w:rsidP="00BF5426">
      <w:pPr>
        <w:spacing w:line="276" w:lineRule="auto"/>
        <w:jc w:val="both"/>
        <w:rPr>
          <w:bCs/>
          <w:sz w:val="22"/>
          <w:szCs w:val="22"/>
        </w:rPr>
      </w:pPr>
    </w:p>
    <w:p w14:paraId="3301C1E0" w14:textId="3C8243FD" w:rsidR="00F21690" w:rsidRDefault="00F21690" w:rsidP="00BF5426">
      <w:pPr>
        <w:spacing w:line="276" w:lineRule="auto"/>
        <w:jc w:val="both"/>
        <w:rPr>
          <w:bCs/>
          <w:sz w:val="22"/>
          <w:szCs w:val="22"/>
        </w:rPr>
      </w:pPr>
      <w:r w:rsidRPr="00F21690">
        <w:rPr>
          <w:bCs/>
          <w:sz w:val="22"/>
          <w:szCs w:val="22"/>
        </w:rPr>
        <w:t xml:space="preserve">Zachęcamy do zapoznania się z całością </w:t>
      </w:r>
      <w:r w:rsidR="00B53141">
        <w:rPr>
          <w:bCs/>
          <w:sz w:val="22"/>
          <w:szCs w:val="22"/>
        </w:rPr>
        <w:t>raportu</w:t>
      </w:r>
      <w:r w:rsidRPr="00F21690">
        <w:rPr>
          <w:bCs/>
          <w:sz w:val="22"/>
          <w:szCs w:val="22"/>
        </w:rPr>
        <w:t xml:space="preserve"> któr</w:t>
      </w:r>
      <w:r w:rsidR="00B53141">
        <w:rPr>
          <w:bCs/>
          <w:sz w:val="22"/>
          <w:szCs w:val="22"/>
        </w:rPr>
        <w:t>y</w:t>
      </w:r>
      <w:r w:rsidRPr="00F21690">
        <w:rPr>
          <w:bCs/>
          <w:sz w:val="22"/>
          <w:szCs w:val="22"/>
        </w:rPr>
        <w:t xml:space="preserve"> stanowi kompleksową diagnozę kultury finansowej w polskim społeczeństwie</w:t>
      </w:r>
      <w:r>
        <w:rPr>
          <w:bCs/>
          <w:sz w:val="22"/>
          <w:szCs w:val="22"/>
        </w:rPr>
        <w:t xml:space="preserve"> - </w:t>
      </w:r>
      <w:hyperlink r:id="rId8" w:history="1">
        <w:r w:rsidRPr="00562A26">
          <w:rPr>
            <w:rStyle w:val="Hipercze"/>
            <w:bCs/>
            <w:sz w:val="22"/>
            <w:szCs w:val="22"/>
          </w:rPr>
          <w:t>https://media.big.pl/publikacje</w:t>
        </w:r>
      </w:hyperlink>
    </w:p>
    <w:p w14:paraId="132E7418" w14:textId="77777777" w:rsidR="00F21690" w:rsidRPr="00655FEB" w:rsidRDefault="00F21690" w:rsidP="00BF5426">
      <w:pPr>
        <w:spacing w:line="276" w:lineRule="auto"/>
        <w:jc w:val="both"/>
        <w:rPr>
          <w:bCs/>
          <w:sz w:val="22"/>
          <w:szCs w:val="22"/>
        </w:rPr>
      </w:pPr>
    </w:p>
    <w:p w14:paraId="6F870A9A" w14:textId="77777777" w:rsidR="002B7E29" w:rsidRDefault="002B7E29">
      <w:pPr>
        <w:spacing w:line="276" w:lineRule="auto"/>
        <w:jc w:val="both"/>
        <w:rPr>
          <w:b/>
          <w:sz w:val="26"/>
          <w:szCs w:val="26"/>
        </w:rPr>
      </w:pPr>
    </w:p>
    <w:p w14:paraId="579EFA28" w14:textId="77777777" w:rsidR="00F21690" w:rsidRPr="00F21690" w:rsidRDefault="00F21690" w:rsidP="00F21690">
      <w:pPr>
        <w:spacing w:line="276" w:lineRule="auto"/>
        <w:jc w:val="both"/>
        <w:rPr>
          <w:bCs/>
        </w:rPr>
      </w:pPr>
      <w:r w:rsidRPr="00F21690">
        <w:rPr>
          <w:bCs/>
        </w:rPr>
        <w:t>Źródła:</w:t>
      </w:r>
    </w:p>
    <w:p w14:paraId="08EFC460" w14:textId="77777777" w:rsidR="00F21690" w:rsidRPr="00F21690" w:rsidRDefault="00F21690" w:rsidP="00F21690">
      <w:pPr>
        <w:spacing w:line="276" w:lineRule="auto"/>
        <w:jc w:val="both"/>
        <w:rPr>
          <w:bCs/>
        </w:rPr>
      </w:pPr>
    </w:p>
    <w:p w14:paraId="714D434E" w14:textId="77777777" w:rsidR="00F21690" w:rsidRPr="00F21690" w:rsidRDefault="00F21690" w:rsidP="00F21690">
      <w:pPr>
        <w:spacing w:line="276" w:lineRule="auto"/>
        <w:jc w:val="both"/>
        <w:rPr>
          <w:bCs/>
        </w:rPr>
      </w:pPr>
      <w:r w:rsidRPr="00F21690">
        <w:rPr>
          <w:bCs/>
        </w:rPr>
        <w:t>Badanie nt. kultury finansowej konsumentów zrealizowane dla BIG InfoMonitor przez Quality Watch metodą CAWI na próbie 1090 osób, czerwiec 2025 rok.</w:t>
      </w:r>
    </w:p>
    <w:p w14:paraId="0A60CF36" w14:textId="3C1BFC86" w:rsidR="002B7E29" w:rsidRPr="00F21690" w:rsidRDefault="00F21690" w:rsidP="00F21690">
      <w:pPr>
        <w:spacing w:line="276" w:lineRule="auto"/>
        <w:jc w:val="both"/>
        <w:rPr>
          <w:bCs/>
        </w:rPr>
      </w:pPr>
      <w:r w:rsidRPr="00F21690">
        <w:rPr>
          <w:bCs/>
        </w:rPr>
        <w:t>Badanie nt. kultury finansowej przedsiębiorców zrealizowane dla BIG InfoMonitor przez Quality Watch metodą CAWI na próbie 552 firm, czerwiec 2025 rok.</w:t>
      </w:r>
    </w:p>
    <w:p w14:paraId="65BFA6BC" w14:textId="77777777" w:rsidR="00EE4602" w:rsidRDefault="00EE4602">
      <w:pPr>
        <w:spacing w:line="276" w:lineRule="auto"/>
        <w:jc w:val="both"/>
        <w:rPr>
          <w:b/>
          <w:sz w:val="26"/>
          <w:szCs w:val="26"/>
        </w:rPr>
      </w:pPr>
    </w:p>
    <w:p w14:paraId="369B8BF3" w14:textId="77777777" w:rsidR="00EE4602" w:rsidRDefault="00EE4602">
      <w:pPr>
        <w:pBdr>
          <w:top w:val="nil"/>
          <w:left w:val="nil"/>
          <w:bottom w:val="nil"/>
          <w:right w:val="nil"/>
          <w:between w:val="nil"/>
        </w:pBdr>
        <w:spacing w:before="280" w:after="280" w:line="276" w:lineRule="auto"/>
        <w:jc w:val="both"/>
        <w:rPr>
          <w:color w:val="000000"/>
          <w:sz w:val="22"/>
          <w:szCs w:val="22"/>
        </w:rPr>
      </w:pPr>
    </w:p>
    <w:p w14:paraId="0854A825" w14:textId="77777777" w:rsidR="00EE4602" w:rsidRDefault="00F71CE4">
      <w:pPr>
        <w:pBdr>
          <w:top w:val="nil"/>
          <w:left w:val="nil"/>
          <w:bottom w:val="nil"/>
          <w:right w:val="nil"/>
          <w:between w:val="nil"/>
        </w:pBdr>
        <w:spacing w:before="240" w:after="160" w:line="259" w:lineRule="auto"/>
        <w:jc w:val="both"/>
        <w:rPr>
          <w:sz w:val="18"/>
          <w:szCs w:val="18"/>
        </w:rPr>
      </w:pPr>
      <w:r>
        <w:rPr>
          <w:b/>
          <w:sz w:val="18"/>
          <w:szCs w:val="18"/>
        </w:rPr>
        <w:t>BIG InfoMonitor</w:t>
      </w:r>
      <w:r>
        <w:rPr>
          <w:sz w:val="18"/>
          <w:szCs w:val="18"/>
        </w:rPr>
        <w:t>, spółka z Grupy BIK, już od 21 lat dostarcza rynkowi wiarygodne informacje o zadłużeniu osób fizycznych i firm. Pomaga w ten sposób w przeciwdziałaniu zatorom płatniczym i odzyskiwaniu należności. Spółka prowadzi Rejestr Dłużników, do którego na warunkach określonych w Ustawie o BIG, każdy może wpisać dłużnika – firmę lub konsumenta zalegającego z płatnościami. Oprócz długów BIG InfoMonitor gromadzi i udostępnia pozytywne informacje gospodarcze, czyli dane o terminowych płatnościach. Raporty z BIG InfoMonitor  zawierają wiarygodne informacje o kondycji finansowej osób i firm i wspierają podmioty gospodarcze w dbaniu o płynność finansową.  BIG InfoMonitor posiada jedną z największych baz dłużników – zasoby rejestru obejmują ponad 100 mln informacji gospodarczych. Od początku działalności do rejestru dłużników BIG InfoMonitor wpisano blisko 33 mln zaległych zobowiązań o wartości ponad 347 mld zł. Banki, firmy pożyczkowe i inne instytucje sektora finansowego chętnie korzystają z raportów z BIG InfoMonitor w swoich procesach kredytowych. Badają  w ten sposób wiarygodność płatniczą swoich klientów. Od początku działania BIG InfoMonitor udostępnił 303 mln raportów o wiarygodności płatniczej osób i firm.</w:t>
      </w:r>
    </w:p>
    <w:p w14:paraId="32C35621" w14:textId="77777777" w:rsidR="00EE4602" w:rsidRDefault="00F71CE4">
      <w:pPr>
        <w:spacing w:after="160" w:line="259" w:lineRule="auto"/>
        <w:jc w:val="both"/>
        <w:rPr>
          <w:sz w:val="18"/>
          <w:szCs w:val="18"/>
        </w:rPr>
      </w:pPr>
      <w:r>
        <w:rPr>
          <w:sz w:val="18"/>
          <w:szCs w:val="18"/>
        </w:rPr>
        <w:t>Informacje o dłużnikach przekazują do BIG InfoMonitor m.in. dostawcy energii elektrycznej, gazu, wody i inne przedsiębiorstwa użyteczności publicznej, banki, firmy pożyczkowe, operatorzy telefonii stacjonarnej i komórkowej, firmy ubezpieczeniowe, faktoringowe, leasingowe, sektor MŚP i inne duże firmy, zarządcy nieruchomości, transport publiczny, sądy, gminy i urzędy miasta, a także osoby fizyczne.</w:t>
      </w:r>
    </w:p>
    <w:p w14:paraId="0ACBFCCB" w14:textId="77777777" w:rsidR="00EE4602" w:rsidRDefault="00F71CE4">
      <w:pPr>
        <w:spacing w:after="160" w:line="259" w:lineRule="auto"/>
        <w:jc w:val="both"/>
        <w:rPr>
          <w:sz w:val="18"/>
          <w:szCs w:val="18"/>
        </w:rPr>
      </w:pPr>
      <w:r>
        <w:rPr>
          <w:sz w:val="18"/>
          <w:szCs w:val="18"/>
        </w:rPr>
        <w:t xml:space="preserve">BIG InfoMonitor jako jedyne Biuro Informacji Gospodarczej umożliwia dostęp do baz: Biura Informacji Kredytowej i Związku Banków Polskich, dzięki czemu stanowi platformę wymiany informacji pomiędzy sektorem bankowym i pozostałymi sektorami gospodarki. Głównym akcjonariuszem BIG InfoMonitor jest Biuro Informacji Kredytowej. Więcej na  </w:t>
      </w:r>
      <w:hyperlink r:id="rId9">
        <w:r w:rsidR="00EE4602">
          <w:rPr>
            <w:color w:val="467886"/>
            <w:sz w:val="18"/>
            <w:szCs w:val="18"/>
            <w:u w:val="single"/>
          </w:rPr>
          <w:t>www.big.pl</w:t>
        </w:r>
      </w:hyperlink>
    </w:p>
    <w:p w14:paraId="4EADB231" w14:textId="77777777" w:rsidR="00EE4602" w:rsidRDefault="00EE4602">
      <w:pPr>
        <w:spacing w:line="240" w:lineRule="auto"/>
        <w:jc w:val="both"/>
        <w:rPr>
          <w:b/>
        </w:rPr>
      </w:pPr>
    </w:p>
    <w:p w14:paraId="7899CF59" w14:textId="77777777" w:rsidR="00EE4602" w:rsidRDefault="00F71CE4">
      <w:pPr>
        <w:spacing w:line="240" w:lineRule="auto"/>
        <w:jc w:val="both"/>
        <w:rPr>
          <w:b/>
          <w:sz w:val="18"/>
          <w:szCs w:val="18"/>
        </w:rPr>
      </w:pPr>
      <w:r>
        <w:rPr>
          <w:b/>
          <w:sz w:val="18"/>
          <w:szCs w:val="18"/>
        </w:rPr>
        <w:t>Kontakt dla mediów:</w:t>
      </w:r>
    </w:p>
    <w:tbl>
      <w:tblPr>
        <w:tblStyle w:val="a0"/>
        <w:tblW w:w="10460" w:type="dxa"/>
        <w:tblInd w:w="0" w:type="dxa"/>
        <w:tblLayout w:type="fixed"/>
        <w:tblLook w:val="0400" w:firstRow="0" w:lastRow="0" w:firstColumn="0" w:lastColumn="0" w:noHBand="0" w:noVBand="1"/>
      </w:tblPr>
      <w:tblGrid>
        <w:gridCol w:w="3780"/>
        <w:gridCol w:w="3340"/>
        <w:gridCol w:w="3340"/>
      </w:tblGrid>
      <w:tr w:rsidR="00EE4602" w14:paraId="10D9D822" w14:textId="77777777">
        <w:trPr>
          <w:trHeight w:val="1440"/>
        </w:trPr>
        <w:tc>
          <w:tcPr>
            <w:tcW w:w="3780" w:type="dxa"/>
          </w:tcPr>
          <w:p w14:paraId="3FB48976" w14:textId="77777777" w:rsidR="00EE4602" w:rsidRDefault="00F71CE4">
            <w:pPr>
              <w:spacing w:line="240" w:lineRule="auto"/>
              <w:ind w:left="-108"/>
              <w:jc w:val="both"/>
              <w:rPr>
                <w:sz w:val="18"/>
                <w:szCs w:val="18"/>
              </w:rPr>
            </w:pPr>
            <w:r>
              <w:rPr>
                <w:sz w:val="18"/>
                <w:szCs w:val="18"/>
              </w:rPr>
              <w:t>Diana Borowiecka</w:t>
            </w:r>
          </w:p>
          <w:p w14:paraId="0C0A3EB9" w14:textId="77777777" w:rsidR="00EE4602" w:rsidRDefault="00F71CE4">
            <w:pPr>
              <w:spacing w:line="240" w:lineRule="auto"/>
              <w:ind w:left="-108"/>
              <w:jc w:val="both"/>
              <w:rPr>
                <w:sz w:val="18"/>
                <w:szCs w:val="18"/>
              </w:rPr>
            </w:pPr>
            <w:r>
              <w:rPr>
                <w:sz w:val="18"/>
                <w:szCs w:val="18"/>
              </w:rPr>
              <w:t>Biuro PR i Komunikacji</w:t>
            </w:r>
          </w:p>
          <w:p w14:paraId="0015044C" w14:textId="77777777" w:rsidR="00EE4602" w:rsidRDefault="00F71CE4">
            <w:pPr>
              <w:spacing w:line="240" w:lineRule="auto"/>
              <w:ind w:left="-108"/>
              <w:jc w:val="both"/>
              <w:rPr>
                <w:sz w:val="18"/>
                <w:szCs w:val="18"/>
              </w:rPr>
            </w:pPr>
            <w:r>
              <w:rPr>
                <w:sz w:val="18"/>
                <w:szCs w:val="18"/>
              </w:rPr>
              <w:t>tel.: +48 22 486 56 46</w:t>
            </w:r>
          </w:p>
          <w:p w14:paraId="415276DB" w14:textId="77777777" w:rsidR="00EE4602" w:rsidRDefault="00F71CE4">
            <w:pPr>
              <w:spacing w:line="240" w:lineRule="auto"/>
              <w:ind w:left="-108"/>
              <w:jc w:val="both"/>
              <w:rPr>
                <w:sz w:val="18"/>
                <w:szCs w:val="18"/>
              </w:rPr>
            </w:pPr>
            <w:r>
              <w:rPr>
                <w:sz w:val="18"/>
                <w:szCs w:val="18"/>
              </w:rPr>
              <w:t>kom.: + 48 607 146 583</w:t>
            </w:r>
          </w:p>
          <w:p w14:paraId="13A67F96" w14:textId="77777777" w:rsidR="00EE4602" w:rsidRDefault="00F71CE4">
            <w:pPr>
              <w:spacing w:line="240" w:lineRule="auto"/>
              <w:ind w:left="-108"/>
              <w:jc w:val="both"/>
            </w:pPr>
            <w:r>
              <w:rPr>
                <w:sz w:val="18"/>
                <w:szCs w:val="18"/>
              </w:rPr>
              <w:t>diana.borowiecka@big.pl</w:t>
            </w:r>
          </w:p>
        </w:tc>
        <w:tc>
          <w:tcPr>
            <w:tcW w:w="3340" w:type="dxa"/>
          </w:tcPr>
          <w:p w14:paraId="75795E4D" w14:textId="77777777" w:rsidR="00EE4602" w:rsidRDefault="00EE4602">
            <w:pPr>
              <w:spacing w:line="240" w:lineRule="auto"/>
              <w:ind w:left="-108"/>
              <w:jc w:val="both"/>
              <w:rPr>
                <w:sz w:val="18"/>
                <w:szCs w:val="18"/>
              </w:rPr>
            </w:pPr>
          </w:p>
        </w:tc>
        <w:tc>
          <w:tcPr>
            <w:tcW w:w="3340" w:type="dxa"/>
          </w:tcPr>
          <w:p w14:paraId="4C23B4BF" w14:textId="77777777" w:rsidR="00EE4602" w:rsidRDefault="00EE4602">
            <w:pPr>
              <w:spacing w:line="240" w:lineRule="auto"/>
              <w:jc w:val="both"/>
            </w:pPr>
          </w:p>
        </w:tc>
      </w:tr>
    </w:tbl>
    <w:p w14:paraId="1045548A" w14:textId="77777777" w:rsidR="00EE4602" w:rsidRDefault="00EE4602">
      <w:pPr>
        <w:jc w:val="both"/>
        <w:rPr>
          <w:color w:val="000000"/>
        </w:rPr>
      </w:pPr>
    </w:p>
    <w:p w14:paraId="4EC8F0D9" w14:textId="77777777" w:rsidR="00EE4602" w:rsidRDefault="00EE4602">
      <w:pPr>
        <w:jc w:val="both"/>
      </w:pPr>
    </w:p>
    <w:p w14:paraId="0DCC8FF3" w14:textId="77777777" w:rsidR="00EE4602" w:rsidRDefault="00EE4602">
      <w:pPr>
        <w:jc w:val="both"/>
      </w:pPr>
    </w:p>
    <w:p w14:paraId="7BBB0BF4" w14:textId="77777777" w:rsidR="00EE4602" w:rsidRDefault="00EE4602">
      <w:pPr>
        <w:jc w:val="both"/>
      </w:pPr>
    </w:p>
    <w:p w14:paraId="51C69610" w14:textId="77777777" w:rsidR="00EE4602" w:rsidRDefault="00EE4602"/>
    <w:sectPr w:rsidR="00EE460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F91A0" w14:textId="77777777" w:rsidR="00207525" w:rsidRDefault="00207525">
      <w:pPr>
        <w:spacing w:line="240" w:lineRule="auto"/>
      </w:pPr>
      <w:r>
        <w:separator/>
      </w:r>
    </w:p>
  </w:endnote>
  <w:endnote w:type="continuationSeparator" w:id="0">
    <w:p w14:paraId="478474A1" w14:textId="77777777" w:rsidR="00207525" w:rsidRDefault="002075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1B63BAF1-832D-44FA-8ADA-AE70C12C459E}"/>
    <w:embedBold r:id="rId2" w:fontKey="{E5ABDE4F-0EBB-451E-AD4B-837250D84C97}"/>
    <w:embedItalic r:id="rId3" w:fontKey="{209D2608-A13A-4DC5-A730-5452C30B02D0}"/>
    <w:embedBoldItalic r:id="rId4" w:fontKey="{43F6D9DC-29DE-4F30-B8D5-5CEB379FFE26}"/>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5" w:fontKey="{39990D55-A99A-4AFA-B7E9-9DC44EAD5E41}"/>
  </w:font>
  <w:font w:name="Calibri Light">
    <w:panose1 w:val="020F0302020204030204"/>
    <w:charset w:val="EE"/>
    <w:family w:val="swiss"/>
    <w:pitch w:val="variable"/>
    <w:sig w:usb0="E4002EFF" w:usb1="C200247B" w:usb2="00000009" w:usb3="00000000" w:csb0="000001FF" w:csb1="00000000"/>
    <w:embedRegular r:id="rId6" w:fontKey="{B81D0839-7E8F-4FDA-B42F-B333552C6753}"/>
    <w:embedItalic r:id="rId7" w:fontKey="{A7BD3051-F73E-41CC-85D6-5837A919E839}"/>
  </w:font>
  <w:font w:name="Georgia">
    <w:panose1 w:val="02040502050405020303"/>
    <w:charset w:val="EE"/>
    <w:family w:val="roman"/>
    <w:pitch w:val="variable"/>
    <w:sig w:usb0="00000287" w:usb1="00000000" w:usb2="00000000" w:usb3="00000000" w:csb0="0000009F" w:csb1="00000000"/>
    <w:embedRegular r:id="rId8" w:fontKey="{135C128E-471F-4244-8697-5E1A5C46FDB4}"/>
    <w:embedItalic r:id="rId9" w:fontKey="{C7679A0D-E507-457A-A062-2E6ACF6A8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5173" w14:textId="77777777" w:rsidR="00EE4602" w:rsidRDefault="00F71CE4">
    <w:r>
      <w:rPr>
        <w:noProof/>
      </w:rPr>
      <mc:AlternateContent>
        <mc:Choice Requires="wps">
          <w:drawing>
            <wp:anchor distT="0" distB="0" distL="0" distR="0" simplePos="0" relativeHeight="251681792" behindDoc="0" locked="0" layoutInCell="1" hidden="0" allowOverlap="1" wp14:anchorId="2F9395E6" wp14:editId="4BEA77CA">
              <wp:simplePos x="0" y="0"/>
              <wp:positionH relativeFrom="column">
                <wp:posOffset>4402138</wp:posOffset>
              </wp:positionH>
              <wp:positionV relativeFrom="paragraph">
                <wp:posOffset>-4761</wp:posOffset>
              </wp:positionV>
              <wp:extent cx="462915" cy="462915"/>
              <wp:effectExtent l="0" t="0" r="0" b="0"/>
              <wp:wrapNone/>
              <wp:docPr id="1295713034" name="Prostokąt 1295713034"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5FCA411"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2F9395E6" id="Prostokąt 1295713034" o:spid="_x0000_s1026" alt="Informacje Jawne" style="position:absolute;margin-left:346.65pt;margin-top:-.35pt;width:36.45pt;height:36.45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" filled="f" stroked="f">
              <v:textbox inset="0,0,20pt,15pt">
                <w:txbxContent>
                  <w:p w14:paraId="65FCA411" w14:textId="77777777" w:rsidR="00EE4602" w:rsidRDefault="00F71CE4">
                    <w:pPr>
                      <w:textDirection w:val="btLr"/>
                    </w:pPr>
                    <w:r>
                      <w:rPr>
                        <w:color w:val="008000"/>
                      </w:rPr>
                      <w:t>Informacje Jawne</w:t>
                    </w:r>
                  </w:p>
                </w:txbxContent>
              </v:textbox>
            </v:rect>
          </w:pict>
        </mc:Fallback>
      </mc:AlternateContent>
    </w:r>
  </w:p>
  <w:p w14:paraId="3FDF9B7E" w14:textId="77777777" w:rsidR="00EE4602" w:rsidRDefault="00EE46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F481" w14:textId="77777777" w:rsidR="00EE4602" w:rsidRDefault="00F71CE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59264" behindDoc="0" locked="0" layoutInCell="1" hidden="0" allowOverlap="1" wp14:anchorId="7D02550C" wp14:editId="5D85B74D">
              <wp:simplePos x="0" y="0"/>
              <wp:positionH relativeFrom="column">
                <wp:posOffset>-93660</wp:posOffset>
              </wp:positionH>
              <wp:positionV relativeFrom="paragraph">
                <wp:posOffset>2860</wp:posOffset>
              </wp:positionV>
              <wp:extent cx="4705350" cy="1518920"/>
              <wp:effectExtent l="0" t="0" r="0" b="0"/>
              <wp:wrapSquare wrapText="bothSides" distT="45720" distB="45720" distL="114300" distR="114300"/>
              <wp:docPr id="1295713045" name="Prostokąt 1295713045"/>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8AA7DA6"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0FA2F2BE"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7D02550C" id="Prostokąt 1295713045" o:spid="_x0000_s1027" style="position:absolute;margin-left:-7.35pt;margin-top:.25pt;width:370.5pt;height:119.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" stroked="f">
              <v:textbox inset="2.53958mm,1.2694mm,2.53958mm,1.2694mm">
                <w:txbxContent>
                  <w:p w14:paraId="08AA7DA6"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0FA2F2BE"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6DD5EE3F" wp14:editId="4321C898">
              <wp:simplePos x="0" y="0"/>
              <wp:positionH relativeFrom="column">
                <wp:posOffset>-906460</wp:posOffset>
              </wp:positionH>
              <wp:positionV relativeFrom="paragraph">
                <wp:posOffset>10091738</wp:posOffset>
              </wp:positionV>
              <wp:extent cx="7674610" cy="387350"/>
              <wp:effectExtent l="0" t="0" r="0" b="0"/>
              <wp:wrapNone/>
              <wp:docPr id="1295713043" name="Prostokąt 129571304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9C9408F"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DD5EE3F" id="Prostokąt 1295713043" o:spid="_x0000_s1028" alt="{&quot;HashCode&quot;:-1048850003,&quot;Height&quot;:841.0,&quot;Width&quot;:595.0,&quot;Placement&quot;:&quot;Footer&quot;,&quot;Index&quot;:&quot;Primary&quot;,&quot;Section&quot;:1,&quot;Top&quot;:0.0,&quot;Left&quot;:0.0}" style="position:absolute;margin-left:-71.35pt;margin-top:794.65pt;width:604.3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" filled="f" stroked="f">
              <v:textbox inset="2.53958mm,0,20pt,0">
                <w:txbxContent>
                  <w:p w14:paraId="39C9408F"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61312" behindDoc="0" locked="0" layoutInCell="1" hidden="0" allowOverlap="1" wp14:anchorId="021943AB" wp14:editId="1E459F6F">
              <wp:simplePos x="0" y="0"/>
              <wp:positionH relativeFrom="column">
                <wp:posOffset>4402138</wp:posOffset>
              </wp:positionH>
              <wp:positionV relativeFrom="paragraph">
                <wp:posOffset>-4761</wp:posOffset>
              </wp:positionV>
              <wp:extent cx="462915" cy="462915"/>
              <wp:effectExtent l="0" t="0" r="0" b="0"/>
              <wp:wrapNone/>
              <wp:docPr id="1295713051" name="Prostokąt 1295713051"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CEB4A68"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21943AB" id="Prostokąt 1295713051" o:spid="_x0000_s1029" alt="Informacje Jawne" style="position:absolute;margin-left:346.65pt;margin-top:-.35pt;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VeuAEAAFo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" filled="f" stroked="f">
              <v:textbox inset="0,0,20pt,15pt">
                <w:txbxContent>
                  <w:p w14:paraId="3CEB4A68" w14:textId="77777777" w:rsidR="00EE4602" w:rsidRDefault="00F71CE4">
                    <w:pPr>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0023486" wp14:editId="1FA5E94D">
              <wp:simplePos x="0" y="0"/>
              <wp:positionH relativeFrom="column">
                <wp:posOffset>-906460</wp:posOffset>
              </wp:positionH>
              <wp:positionV relativeFrom="paragraph">
                <wp:posOffset>10091738</wp:posOffset>
              </wp:positionV>
              <wp:extent cx="7665085" cy="377825"/>
              <wp:effectExtent l="0" t="0" r="0" b="0"/>
              <wp:wrapNone/>
              <wp:docPr id="1295713050" name="Prostokąt 129571305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A7DB305"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0023486" id="Prostokąt 1295713050" o:spid="_x0000_s1030" alt="{&quot;HashCode&quot;:-1048850003,&quot;Height&quot;:841.0,&quot;Width&quot;:595.0,&quot;Placement&quot;:&quot;Footer&quot;,&quot;Index&quot;:&quot;Primary&quot;,&quot;Section&quot;:1,&quot;Top&quot;:0.0,&quot;Left&quot;:0.0}" style="position:absolute;margin-left:-71.35pt;margin-top:794.65pt;width:603.55pt;height:29.7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OKgo03BAQAAWgMAAA4AAAAAAAAA&#10;AAAAAAAALgIAAGRycy9lMm9Eb2MueG1sUEsBAi0AFAAGAAgAAAAhAGOoeM/kAAAADwEAAA8AAAAA&#10;AAAAAAAAAAAAGwQAAGRycy9kb3ducmV2LnhtbFBLBQYAAAAABAAEAPMAAAAsBQAAAAA=&#10;" filled="f" stroked="f">
              <v:textbox inset="2.53958mm,0,20pt,0">
                <w:txbxContent>
                  <w:p w14:paraId="6A7DB305"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AF3E2C0" wp14:editId="394EA6EF">
              <wp:simplePos x="0" y="0"/>
              <wp:positionH relativeFrom="column">
                <wp:posOffset>-906460</wp:posOffset>
              </wp:positionH>
              <wp:positionV relativeFrom="paragraph">
                <wp:posOffset>10104438</wp:posOffset>
              </wp:positionV>
              <wp:extent cx="7655560" cy="368300"/>
              <wp:effectExtent l="0" t="0" r="0" b="0"/>
              <wp:wrapNone/>
              <wp:docPr id="1295713048" name="Prostokąt 129571304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0BB189B"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AF3E2C0" id="Prostokąt 1295713048" o:spid="_x0000_s1031" alt="{&quot;HashCode&quot;:-1048850003,&quot;Height&quot;:841.0,&quot;Width&quot;:595.0,&quot;Placement&quot;:&quot;Footer&quot;,&quot;Index&quot;:&quot;Primary&quot;,&quot;Section&quot;:1,&quot;Top&quot;:0.0,&quot;Left&quot;:0.0}" style="position:absolute;margin-left:-71.35pt;margin-top:795.65pt;width:602.8pt;height:29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STwAEAAFo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" filled="f" stroked="f">
              <v:textbox inset="2.53958mm,0,20pt,0">
                <w:txbxContent>
                  <w:p w14:paraId="70BB189B"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966E7BB" wp14:editId="1BD4C0A9">
              <wp:simplePos x="0" y="0"/>
              <wp:positionH relativeFrom="column">
                <wp:posOffset>-906460</wp:posOffset>
              </wp:positionH>
              <wp:positionV relativeFrom="paragraph">
                <wp:posOffset>10117138</wp:posOffset>
              </wp:positionV>
              <wp:extent cx="7646035" cy="358775"/>
              <wp:effectExtent l="0" t="0" r="0" b="0"/>
              <wp:wrapNone/>
              <wp:docPr id="1295713040" name="Prostokąt 129571304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22A6CDB"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966E7BB" id="Prostokąt 1295713040" o:spid="_x0000_s1032" alt="{&quot;HashCode&quot;:-1048850003,&quot;Height&quot;:841.0,&quot;Width&quot;:595.0,&quot;Placement&quot;:&quot;Footer&quot;,&quot;Index&quot;:&quot;Primary&quot;,&quot;Section&quot;:1,&quot;Top&quot;:0.0,&quot;Left&quot;:0.0}" style="position:absolute;margin-left:-71.35pt;margin-top:796.65pt;width:602.05pt;height:28.2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8VHdK8IBAABaAwAADgAAAAAA&#10;AAAAAAAAAAAuAgAAZHJzL2Uyb0RvYy54bWxQSwECLQAUAAYACAAAACEAnM9gcOUAAAAPAQAADwAA&#10;AAAAAAAAAAAAAAAcBAAAZHJzL2Rvd25yZXYueG1sUEsFBgAAAAAEAAQA8wAAAC4FAAAAAA==&#10;" filled="f" stroked="f">
              <v:textbox inset="2.53958mm,0,20pt,0">
                <w:txbxContent>
                  <w:p w14:paraId="622A6CDB"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4BEFD10F" wp14:editId="4A341918">
              <wp:simplePos x="0" y="0"/>
              <wp:positionH relativeFrom="column">
                <wp:posOffset>-906460</wp:posOffset>
              </wp:positionH>
              <wp:positionV relativeFrom="paragraph">
                <wp:posOffset>10129838</wp:posOffset>
              </wp:positionV>
              <wp:extent cx="7636510" cy="349250"/>
              <wp:effectExtent l="0" t="0" r="0" b="0"/>
              <wp:wrapNone/>
              <wp:docPr id="1295713039" name="Prostokąt 1295713039"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B7921B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EFD10F" id="Prostokąt 1295713039" o:spid="_x0000_s1033" alt="{&quot;HashCode&quot;:-1048850003,&quot;Height&quot;:841.0,&quot;Width&quot;:595.0,&quot;Placement&quot;:&quot;Footer&quot;,&quot;Index&quot;:&quot;Primary&quot;,&quot;Section&quot;:1,&quot;Top&quot;:0.0,&quot;Left&quot;:0.0}" style="position:absolute;margin-left:-71.35pt;margin-top:797.65pt;width:601.3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" filled="f" stroked="f">
              <v:textbox inset="2.53958mm,0,20pt,0">
                <w:txbxContent>
                  <w:p w14:paraId="3B7921B8"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4BB39618" wp14:editId="4391F188">
              <wp:simplePos x="0" y="0"/>
              <wp:positionH relativeFrom="column">
                <wp:posOffset>-906460</wp:posOffset>
              </wp:positionH>
              <wp:positionV relativeFrom="paragraph">
                <wp:posOffset>10142538</wp:posOffset>
              </wp:positionV>
              <wp:extent cx="7626985" cy="339725"/>
              <wp:effectExtent l="0" t="0" r="0" b="0"/>
              <wp:wrapNone/>
              <wp:docPr id="1295713042" name="Prostokąt 129571304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55F26E1"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BB39618" id="Prostokąt 1295713042" o:spid="_x0000_s1034" alt="{&quot;HashCode&quot;:-1048850003,&quot;Height&quot;:841.0,&quot;Width&quot;:595.0,&quot;Placement&quot;:&quot;Footer&quot;,&quot;Index&quot;:&quot;Primary&quot;,&quot;Section&quot;:1,&quot;Top&quot;:0.0,&quot;Left&quot;:0.0}" style="position:absolute;margin-left:-71.35pt;margin-top:798.65pt;width:600.55pt;height:26.7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DJgNTDwQEAAFoDAAAOAAAAAAAA&#10;AAAAAAAAAC4CAABkcnMvZTJvRG9jLnhtbFBLAQItABQABgAIAAAAIQBTJrnQ5QAAAA8BAAAPAAAA&#10;AAAAAAAAAAAAABsEAABkcnMvZG93bnJldi54bWxQSwUGAAAAAAQABADzAAAALQUAAAAA&#10;" filled="f" stroked="f">
              <v:textbox inset="2.53958mm,0,20pt,0">
                <w:txbxContent>
                  <w:p w14:paraId="355F26E1"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50EBCDF0" wp14:editId="014860BC">
              <wp:simplePos x="0" y="0"/>
              <wp:positionH relativeFrom="column">
                <wp:posOffset>-906460</wp:posOffset>
              </wp:positionH>
              <wp:positionV relativeFrom="paragraph">
                <wp:posOffset>10155238</wp:posOffset>
              </wp:positionV>
              <wp:extent cx="7617460" cy="330200"/>
              <wp:effectExtent l="0" t="0" r="0" b="0"/>
              <wp:wrapNone/>
              <wp:docPr id="1295713041" name="Prostokąt 1295713041"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41D308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0EBCDF0" id="Prostokąt 1295713041" o:spid="_x0000_s1035" alt="{&quot;HashCode&quot;:-1048850003,&quot;Height&quot;:841.0,&quot;Width&quot;:595.0,&quot;Placement&quot;:&quot;Footer&quot;,&quot;Index&quot;:&quot;Primary&quot;,&quot;Section&quot;:1,&quot;Top&quot;:0.0,&quot;Left&quot;:0.0}" style="position:absolute;margin-left:-71.35pt;margin-top:799.65pt;width:599.8pt;height:26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" filled="f" stroked="f">
              <v:textbox inset="2.53958mm,0,20pt,0">
                <w:txbxContent>
                  <w:p w14:paraId="641D3088"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50B3B907" wp14:editId="19CE2C3F">
              <wp:simplePos x="0" y="0"/>
              <wp:positionH relativeFrom="column">
                <wp:posOffset>-906460</wp:posOffset>
              </wp:positionH>
              <wp:positionV relativeFrom="paragraph">
                <wp:posOffset>10180638</wp:posOffset>
              </wp:positionV>
              <wp:extent cx="7598410" cy="311150"/>
              <wp:effectExtent l="0" t="0" r="0" b="0"/>
              <wp:wrapNone/>
              <wp:docPr id="1295713038" name="Prostokąt 1295713038"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0479363"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0B3B907" id="Prostokąt 1295713038" o:spid="_x0000_s1036" alt="{&quot;HashCode&quot;:-1048850003,&quot;Height&quot;:841.0,&quot;Width&quot;:595.0,&quot;Placement&quot;:&quot;Footer&quot;,&quot;Index&quot;:&quot;Primary&quot;,&quot;Section&quot;:1,&quot;Top&quot;:0.0,&quot;Left&quot;:0.0}" style="position:absolute;margin-left:-71.35pt;margin-top:801.65pt;width:598.3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9Myvq8EBAABbAwAADgAAAAAAAAAA&#10;AAAAAAAuAgAAZHJzL2Uyb0RvYy54bWxQSwECLQAUAAYACAAAACEAvEo3e+MAAAAPAQAADwAAAAAA&#10;AAAAAAAAAAAbBAAAZHJzL2Rvd25yZXYueG1sUEsFBgAAAAAEAAQA8wAAACsFAAAAAA==&#10;" filled="f" stroked="f">
              <v:textbox inset="2.53958mm,0,20pt,0">
                <w:txbxContent>
                  <w:p w14:paraId="60479363"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15841EA4" wp14:editId="0898446F">
              <wp:simplePos x="0" y="0"/>
              <wp:positionH relativeFrom="column">
                <wp:posOffset>-906460</wp:posOffset>
              </wp:positionH>
              <wp:positionV relativeFrom="paragraph">
                <wp:posOffset>10193338</wp:posOffset>
              </wp:positionV>
              <wp:extent cx="7588885" cy="301625"/>
              <wp:effectExtent l="0" t="0" r="0" b="0"/>
              <wp:wrapNone/>
              <wp:docPr id="1295713037" name="Prostokąt 1295713037"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099A43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841EA4" id="Prostokąt 1295713037" o:spid="_x0000_s1037" alt="{&quot;HashCode&quot;:-1048850003,&quot;Height&quot;:841.0,&quot;Width&quot;:595.0,&quot;Placement&quot;:&quot;Footer&quot;,&quot;Index&quot;:&quot;Primary&quot;,&quot;Section&quot;:1,&quot;Top&quot;:0.0,&quot;Left&quot;:0.0}" style="position:absolute;margin-left:-71.35pt;margin-top:802.65pt;width:597.55pt;height:23.75pt;z-index:251669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1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GRxVRn+/MeiHd8p3DmE/NhzwCX&#10;W1Ay4cJb6n8cGQhK9BeDit4XVYkUQwqQCiSnrKs8x6h7TTPDB4sH1FFycT+FdE4XkB+PwUqVCN0w&#10;XNHiBhPP67XFE/k1TlW3f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XTcodcEBAABbAwAADgAAAAAAAAAA&#10;AAAAAAAuAgAAZHJzL2Uyb0RvYy54bWxQSwECLQAUAAYACAAAACEA3y1sIuMAAAAPAQAADwAAAAAA&#10;AAAAAAAAAAAbBAAAZHJzL2Rvd25yZXYueG1sUEsFBgAAAAAEAAQA8wAAACsFAAAAAA==&#10;" filled="f" stroked="f">
              <v:textbox inset="2.53958mm,0,20pt,0">
                <w:txbxContent>
                  <w:p w14:paraId="3099A438" w14:textId="77777777" w:rsidR="00EE4602" w:rsidRDefault="00F71CE4">
                    <w:pPr>
                      <w:jc w:val="right"/>
                      <w:textDirection w:val="btLr"/>
                    </w:pPr>
                    <w:r>
                      <w:rPr>
                        <w:color w:val="008000"/>
                      </w:rPr>
                      <w:t>Informacje Jawne</w:t>
                    </w:r>
                  </w:p>
                </w:txbxContent>
              </v:textbox>
            </v:rect>
          </w:pict>
        </mc:Fallback>
      </mc:AlternateContent>
    </w:r>
  </w:p>
  <w:p w14:paraId="790EA5E5" w14:textId="77777777" w:rsidR="00EE4602" w:rsidRDefault="00F71CE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1F12C3">
      <w:rPr>
        <w:noProof/>
        <w:color w:val="44546A"/>
      </w:rPr>
      <w:t>2</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1F12C3">
      <w:rPr>
        <w:noProof/>
        <w:color w:val="44546A"/>
      </w:rPr>
      <w:t>3</w:t>
    </w:r>
    <w:r>
      <w:rPr>
        <w:color w:val="44546A"/>
      </w:rPr>
      <w:fldChar w:fldCharType="end"/>
    </w:r>
  </w:p>
  <w:p w14:paraId="41FF30C7" w14:textId="77777777" w:rsidR="00EE4602" w:rsidRDefault="00EE4602">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8023" w14:textId="77777777" w:rsidR="00EE4602" w:rsidRDefault="00F71CE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70528" behindDoc="0" locked="0" layoutInCell="1" hidden="0" allowOverlap="1" wp14:anchorId="33E4CC23" wp14:editId="6B783440">
              <wp:simplePos x="0" y="0"/>
              <wp:positionH relativeFrom="column">
                <wp:posOffset>-93660</wp:posOffset>
              </wp:positionH>
              <wp:positionV relativeFrom="paragraph">
                <wp:posOffset>2860</wp:posOffset>
              </wp:positionV>
              <wp:extent cx="4705350" cy="1518920"/>
              <wp:effectExtent l="0" t="0" r="0" b="0"/>
              <wp:wrapSquare wrapText="bothSides" distT="45720" distB="45720" distL="114300" distR="114300"/>
              <wp:docPr id="1295713044" name="Prostokąt 1295713044"/>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0AE90FEF"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A14E88A"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wps:txbx>
                    <wps:bodyPr spcFirstLastPara="1" wrap="square" lIns="91425" tIns="45700" rIns="91425" bIns="45700" anchor="t" anchorCtr="0">
                      <a:noAutofit/>
                    </wps:bodyPr>
                  </wps:wsp>
                </a:graphicData>
              </a:graphic>
            </wp:anchor>
          </w:drawing>
        </mc:Choice>
        <mc:Fallback>
          <w:pict>
            <v:rect w14:anchorId="33E4CC23" id="Prostokąt 1295713044" o:spid="_x0000_s1038" style="position:absolute;margin-left:-7.35pt;margin-top:.25pt;width:370.5pt;height:119.6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" stroked="f">
              <v:textbox inset="2.53958mm,1.2694mm,2.53958mm,1.2694mm">
                <w:txbxContent>
                  <w:p w14:paraId="0AE90FEF" w14:textId="77777777" w:rsidR="00EE4602" w:rsidRDefault="00F71CE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2A14E88A" w14:textId="77777777" w:rsidR="00EE4602" w:rsidRPr="0021296B" w:rsidRDefault="00F71CE4">
                    <w:pPr>
                      <w:spacing w:line="240" w:lineRule="auto"/>
                      <w:textDirection w:val="btLr"/>
                      <w:rPr>
                        <w:lang w:val="en-GB"/>
                      </w:rPr>
                    </w:pPr>
                    <w:r w:rsidRPr="0021296B">
                      <w:rPr>
                        <w:color w:val="BFBFBF"/>
                        <w:sz w:val="16"/>
                        <w:lang w:val="en-GB"/>
                      </w:rPr>
                      <w:t xml:space="preserve">tel. +48 22 486 5656, e-mail: </w:t>
                    </w:r>
                    <w:r w:rsidRPr="0021296B">
                      <w:rPr>
                        <w:color w:val="BFBFBF"/>
                        <w:sz w:val="16"/>
                        <w:u w:val="single"/>
                        <w:lang w:val="en-GB"/>
                      </w:rPr>
                      <w:t>biuro@big.pl</w:t>
                    </w:r>
                  </w:p>
                </w:txbxContent>
              </v:textbox>
              <w10:wrap type="square"/>
            </v:rect>
          </w:pict>
        </mc:Fallback>
      </mc:AlternateContent>
    </w:r>
    <w:r>
      <w:rPr>
        <w:noProof/>
      </w:rPr>
      <mc:AlternateContent>
        <mc:Choice Requires="wps">
          <w:drawing>
            <wp:anchor distT="0" distB="0" distL="114300" distR="114300" simplePos="0" relativeHeight="251671552" behindDoc="0" locked="0" layoutInCell="1" hidden="0" allowOverlap="1" wp14:anchorId="7D797DC6" wp14:editId="38DAFEF4">
              <wp:simplePos x="0" y="0"/>
              <wp:positionH relativeFrom="column">
                <wp:posOffset>-906460</wp:posOffset>
              </wp:positionH>
              <wp:positionV relativeFrom="paragraph">
                <wp:posOffset>10091738</wp:posOffset>
              </wp:positionV>
              <wp:extent cx="7674610" cy="387350"/>
              <wp:effectExtent l="0" t="0" r="0" b="0"/>
              <wp:wrapNone/>
              <wp:docPr id="1295713046" name="Prostokąt 1295713046"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22214E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D797DC6" id="Prostokąt 1295713046" o:spid="_x0000_s1039" alt="{&quot;HashCode&quot;:-1048850003,&quot;Height&quot;:841.0,&quot;Width&quot;:595.0,&quot;Placement&quot;:&quot;Footer&quot;,&quot;Index&quot;:&quot;FirstPage&quot;,&quot;Section&quot;:1,&quot;Top&quot;:0.0,&quot;Left&quot;:0.0}" style="position:absolute;margin-left:-71.35pt;margin-top:794.65pt;width:604.3pt;height:30.5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" filled="f" stroked="f">
              <v:textbox inset="2.53958mm,0,20pt,0">
                <w:txbxContent>
                  <w:p w14:paraId="022214E0"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4473B161" wp14:editId="2568AECE">
              <wp:simplePos x="0" y="0"/>
              <wp:positionH relativeFrom="column">
                <wp:posOffset>-906460</wp:posOffset>
              </wp:positionH>
              <wp:positionV relativeFrom="paragraph">
                <wp:posOffset>10091738</wp:posOffset>
              </wp:positionV>
              <wp:extent cx="7665085" cy="377825"/>
              <wp:effectExtent l="0" t="0" r="0" b="0"/>
              <wp:wrapNone/>
              <wp:docPr id="1295713047" name="Prostokąt 129571304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94C73E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4473B161" id="Prostokąt 1295713047" o:spid="_x0000_s1040" alt="{&quot;HashCode&quot;:-1048850003,&quot;Height&quot;:841.0,&quot;Width&quot;:595.0,&quot;Placement&quot;:&quot;Footer&quot;,&quot;Index&quot;:&quot;FirstPage&quot;,&quot;Section&quot;:1,&quot;Top&quot;:0.0,&quot;Left&quot;:0.0}" style="position:absolute;margin-left:-71.35pt;margin-top:794.65pt;width:603.55pt;height:29.7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" filled="f" stroked="f">
              <v:textbox inset="2.53958mm,0,20pt,0">
                <w:txbxContent>
                  <w:p w14:paraId="194C73E0"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3C06E323" wp14:editId="6F44886F">
              <wp:simplePos x="0" y="0"/>
              <wp:positionH relativeFrom="column">
                <wp:posOffset>-906460</wp:posOffset>
              </wp:positionH>
              <wp:positionV relativeFrom="paragraph">
                <wp:posOffset>10104438</wp:posOffset>
              </wp:positionV>
              <wp:extent cx="7655560" cy="368300"/>
              <wp:effectExtent l="0" t="0" r="0" b="0"/>
              <wp:wrapNone/>
              <wp:docPr id="1295713049" name="Prostokąt 129571304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44C3880"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C06E323" id="Prostokąt 1295713049" o:spid="_x0000_s1041" alt="{&quot;HashCode&quot;:-1048850003,&quot;Height&quot;:841.0,&quot;Width&quot;:595.0,&quot;Placement&quot;:&quot;Footer&quot;,&quot;Index&quot;:&quot;FirstPage&quot;,&quot;Section&quot;:1,&quot;Top&quot;:0.0,&quot;Left&quot;:0.0}" style="position:absolute;margin-left:-71.35pt;margin-top:795.65pt;width:602.8pt;height:29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" filled="f" stroked="f">
              <v:textbox inset="2.53958mm,0,20pt,0">
                <w:txbxContent>
                  <w:p w14:paraId="744C3880"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3332F88B" wp14:editId="4575CDD4">
              <wp:simplePos x="0" y="0"/>
              <wp:positionH relativeFrom="column">
                <wp:posOffset>-906460</wp:posOffset>
              </wp:positionH>
              <wp:positionV relativeFrom="paragraph">
                <wp:posOffset>10117138</wp:posOffset>
              </wp:positionV>
              <wp:extent cx="7646035" cy="358775"/>
              <wp:effectExtent l="0" t="0" r="0" b="0"/>
              <wp:wrapNone/>
              <wp:docPr id="1295713030" name="Prostokąt 1295713030"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AFBEC35"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332F88B" id="Prostokąt 1295713030" o:spid="_x0000_s1042" alt="{&quot;HashCode&quot;:-1048850003,&quot;Height&quot;:841.0,&quot;Width&quot;:595.0,&quot;Placement&quot;:&quot;Footer&quot;,&quot;Index&quot;:&quot;FirstPage&quot;,&quot;Section&quot;:1,&quot;Top&quot;:0.0,&quot;Left&quot;:0.0}" style="position:absolute;margin-left:-71.35pt;margin-top:796.65pt;width:602.05pt;height:28.2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" filled="f" stroked="f">
              <v:textbox inset="2.53958mm,0,20pt,0">
                <w:txbxContent>
                  <w:p w14:paraId="1AFBEC35"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536615FB" wp14:editId="0E662178">
              <wp:simplePos x="0" y="0"/>
              <wp:positionH relativeFrom="column">
                <wp:posOffset>-906460</wp:posOffset>
              </wp:positionH>
              <wp:positionV relativeFrom="paragraph">
                <wp:posOffset>10129838</wp:posOffset>
              </wp:positionV>
              <wp:extent cx="7636510" cy="349250"/>
              <wp:effectExtent l="0" t="0" r="0" b="0"/>
              <wp:wrapNone/>
              <wp:docPr id="1295713031" name="Prostokąt 129571303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57E3B4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36615FB" id="Prostokąt 1295713031" o:spid="_x0000_s1043" alt="{&quot;HashCode&quot;:-1048850003,&quot;Height&quot;:841.0,&quot;Width&quot;:595.0,&quot;Placement&quot;:&quot;Footer&quot;,&quot;Index&quot;:&quot;FirstPage&quot;,&quot;Section&quot;:1,&quot;Top&quot;:0.0,&quot;Left&quot;:0.0}" style="position:absolute;margin-left:-71.35pt;margin-top:797.65pt;width:601.3pt;height:27.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" filled="f" stroked="f">
              <v:textbox inset="2.53958mm,0,20pt,0">
                <w:txbxContent>
                  <w:p w14:paraId="457E3B48"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7F1E9F8E" wp14:editId="54DBF5CF">
              <wp:simplePos x="0" y="0"/>
              <wp:positionH relativeFrom="column">
                <wp:posOffset>-906460</wp:posOffset>
              </wp:positionH>
              <wp:positionV relativeFrom="paragraph">
                <wp:posOffset>10142538</wp:posOffset>
              </wp:positionV>
              <wp:extent cx="7626985" cy="339725"/>
              <wp:effectExtent l="0" t="0" r="0" b="0"/>
              <wp:wrapNone/>
              <wp:docPr id="1295713032" name="Prostokąt 1295713032"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E4FD3A9"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F1E9F8E" id="Prostokąt 1295713032" o:spid="_x0000_s1044" alt="{&quot;HashCode&quot;:-1048850003,&quot;Height&quot;:841.0,&quot;Width&quot;:595.0,&quot;Placement&quot;:&quot;Footer&quot;,&quot;Index&quot;:&quot;FirstPage&quot;,&quot;Section&quot;:1,&quot;Top&quot;:0.0,&quot;Left&quot;:0.0}" style="position:absolute;margin-left:-71.35pt;margin-top:798.65pt;width:600.55pt;height:26.7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" filled="f" stroked="f">
              <v:textbox inset="2.53958mm,0,20pt,0">
                <w:txbxContent>
                  <w:p w14:paraId="3E4FD3A9"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1571DD58" wp14:editId="4C4535F6">
              <wp:simplePos x="0" y="0"/>
              <wp:positionH relativeFrom="column">
                <wp:posOffset>-906460</wp:posOffset>
              </wp:positionH>
              <wp:positionV relativeFrom="paragraph">
                <wp:posOffset>10155238</wp:posOffset>
              </wp:positionV>
              <wp:extent cx="7617460" cy="330200"/>
              <wp:effectExtent l="0" t="0" r="0" b="0"/>
              <wp:wrapNone/>
              <wp:docPr id="1295713033" name="Prostokąt 129571303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86112A2"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71DD58" id="Prostokąt 1295713033" o:spid="_x0000_s1045" alt="{&quot;HashCode&quot;:-1048850003,&quot;Height&quot;:841.0,&quot;Width&quot;:595.0,&quot;Placement&quot;:&quot;Footer&quot;,&quot;Index&quot;:&quot;FirstPage&quot;,&quot;Section&quot;:1,&quot;Top&quot;:0.0,&quot;Left&quot;:0.0}" style="position:absolute;margin-left:-71.35pt;margin-top:799.65pt;width:599.8pt;height:26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" filled="f" stroked="f">
              <v:textbox inset="2.53958mm,0,20pt,0">
                <w:txbxContent>
                  <w:p w14:paraId="686112A2"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1633F2AA" wp14:editId="61F1247E">
              <wp:simplePos x="0" y="0"/>
              <wp:positionH relativeFrom="column">
                <wp:posOffset>-906460</wp:posOffset>
              </wp:positionH>
              <wp:positionV relativeFrom="paragraph">
                <wp:posOffset>10180638</wp:posOffset>
              </wp:positionV>
              <wp:extent cx="7598410" cy="311150"/>
              <wp:effectExtent l="0" t="0" r="0" b="0"/>
              <wp:wrapNone/>
              <wp:docPr id="1295713029" name="Prostokąt 129571302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BEFBFE9"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633F2AA" id="Prostokąt 1295713029" o:spid="_x0000_s1046" alt="{&quot;HashCode&quot;:-1048850003,&quot;Height&quot;:841.0,&quot;Width&quot;:595.0,&quot;Placement&quot;:&quot;Footer&quot;,&quot;Index&quot;:&quot;FirstPage&quot;,&quot;Section&quot;:1,&quot;Top&quot;:0.0,&quot;Left&quot;:0.0}" style="position:absolute;margin-left:-71.35pt;margin-top:801.65pt;width:598.3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" filled="f" stroked="f">
              <v:textbox inset="2.53958mm,0,20pt,0">
                <w:txbxContent>
                  <w:p w14:paraId="0BEFBFE9"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7B11F393" wp14:editId="7ABA4DA1">
              <wp:simplePos x="0" y="0"/>
              <wp:positionH relativeFrom="column">
                <wp:posOffset>-906460</wp:posOffset>
              </wp:positionH>
              <wp:positionV relativeFrom="paragraph">
                <wp:posOffset>10193338</wp:posOffset>
              </wp:positionV>
              <wp:extent cx="7588885" cy="301625"/>
              <wp:effectExtent l="0" t="0" r="0" b="0"/>
              <wp:wrapNone/>
              <wp:docPr id="1295713035" name="Prostokąt 129571303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BAD63F8" w14:textId="77777777" w:rsidR="00EE4602" w:rsidRDefault="00F71CE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B11F393" id="Prostokąt 1295713035" o:spid="_x0000_s1047" alt="{&quot;HashCode&quot;:-1048850003,&quot;Height&quot;:841.0,&quot;Width&quot;:595.0,&quot;Placement&quot;:&quot;Footer&quot;,&quot;Index&quot;:&quot;FirstPage&quot;,&quot;Section&quot;:1,&quot;Top&quot;:0.0,&quot;Left&quot;:0.0}" style="position:absolute;margin-left:-71.35pt;margin-top:802.65pt;width:597.55pt;height:23.7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" filled="f" stroked="f">
              <v:textbox inset="2.53958mm,0,20pt,0">
                <w:txbxContent>
                  <w:p w14:paraId="6BAD63F8" w14:textId="77777777" w:rsidR="00EE4602" w:rsidRDefault="00F71CE4">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80768" behindDoc="0" locked="0" layoutInCell="1" hidden="0" allowOverlap="1" wp14:anchorId="584103CF" wp14:editId="513C12CF">
              <wp:simplePos x="0" y="0"/>
              <wp:positionH relativeFrom="column">
                <wp:posOffset>4402138</wp:posOffset>
              </wp:positionH>
              <wp:positionV relativeFrom="paragraph">
                <wp:posOffset>-4761</wp:posOffset>
              </wp:positionV>
              <wp:extent cx="462915" cy="462915"/>
              <wp:effectExtent l="0" t="0" r="0" b="0"/>
              <wp:wrapNone/>
              <wp:docPr id="1295713036" name="Prostokąt 1295713036"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4CDA023" w14:textId="77777777" w:rsidR="00EE4602" w:rsidRDefault="00F71CE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584103CF" id="Prostokąt 1295713036" o:spid="_x0000_s1048" alt="Informacje Jawne" style="position:absolute;margin-left:346.65pt;margin-top:-.35pt;width:36.45pt;height:36.45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" filled="f" stroked="f">
              <v:textbox inset="0,0,20pt,15pt">
                <w:txbxContent>
                  <w:p w14:paraId="54CDA023" w14:textId="77777777" w:rsidR="00EE4602" w:rsidRDefault="00F71CE4">
                    <w:pPr>
                      <w:textDirection w:val="btLr"/>
                    </w:pPr>
                    <w:r>
                      <w:rPr>
                        <w:color w:val="008000"/>
                      </w:rPr>
                      <w:t>Informacje Jawne</w:t>
                    </w:r>
                  </w:p>
                </w:txbxContent>
              </v:textbox>
            </v:rect>
          </w:pict>
        </mc:Fallback>
      </mc:AlternateContent>
    </w:r>
  </w:p>
  <w:p w14:paraId="228F71F8" w14:textId="77777777" w:rsidR="00EE4602" w:rsidRDefault="00F71CE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1F12C3">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1F12C3">
      <w:rPr>
        <w:noProof/>
        <w:color w:val="44546A"/>
      </w:rPr>
      <w:t>2</w:t>
    </w:r>
    <w:r>
      <w:rPr>
        <w:color w:val="44546A"/>
      </w:rPr>
      <w:fldChar w:fldCharType="end"/>
    </w:r>
  </w:p>
  <w:p w14:paraId="7413F3DC" w14:textId="77777777" w:rsidR="00EE4602" w:rsidRDefault="00EE4602">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A247A" w14:textId="77777777" w:rsidR="00207525" w:rsidRDefault="00207525">
      <w:pPr>
        <w:spacing w:line="240" w:lineRule="auto"/>
      </w:pPr>
      <w:r>
        <w:separator/>
      </w:r>
    </w:p>
  </w:footnote>
  <w:footnote w:type="continuationSeparator" w:id="0">
    <w:p w14:paraId="055340A7" w14:textId="77777777" w:rsidR="00207525" w:rsidRDefault="002075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870C" w14:textId="77777777" w:rsidR="00EE4602" w:rsidRDefault="00EE4602"/>
  <w:p w14:paraId="6E59A1D6" w14:textId="77777777" w:rsidR="00EE4602" w:rsidRDefault="00EE46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D8969" w14:textId="77777777" w:rsidR="00EE4602" w:rsidRDefault="00EE4602">
    <w:pPr>
      <w:pBdr>
        <w:top w:val="nil"/>
        <w:left w:val="nil"/>
        <w:bottom w:val="nil"/>
        <w:right w:val="nil"/>
        <w:between w:val="nil"/>
      </w:pBdr>
      <w:tabs>
        <w:tab w:val="center" w:pos="4536"/>
        <w:tab w:val="right" w:pos="9072"/>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E96C" w14:textId="77777777" w:rsidR="00EE4602" w:rsidRDefault="00F71CE4">
    <w:r>
      <w:rPr>
        <w:noProof/>
      </w:rPr>
      <w:drawing>
        <wp:anchor distT="0" distB="0" distL="0" distR="0" simplePos="0" relativeHeight="251658240" behindDoc="1" locked="0" layoutInCell="1" hidden="0" allowOverlap="1" wp14:anchorId="54861B68" wp14:editId="37D650C1">
          <wp:simplePos x="0" y="0"/>
          <wp:positionH relativeFrom="column">
            <wp:posOffset>-438136</wp:posOffset>
          </wp:positionH>
          <wp:positionV relativeFrom="paragraph">
            <wp:posOffset>8890</wp:posOffset>
          </wp:positionV>
          <wp:extent cx="2266950" cy="1197584"/>
          <wp:effectExtent l="0" t="0" r="0" b="0"/>
          <wp:wrapNone/>
          <wp:docPr id="1295713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5D02B1F8" w14:textId="77777777" w:rsidR="00EE4602" w:rsidRDefault="00EE4602"/>
  <w:p w14:paraId="4B7259D9" w14:textId="77777777" w:rsidR="00EE4602" w:rsidRDefault="00EE4602"/>
  <w:p w14:paraId="7CEDC31A" w14:textId="77777777" w:rsidR="00EE4602" w:rsidRDefault="00EE4602"/>
  <w:p w14:paraId="4862C484" w14:textId="77777777" w:rsidR="00EE4602" w:rsidRDefault="00EE4602">
    <w:pPr>
      <w:ind w:firstLine="708"/>
    </w:pPr>
  </w:p>
  <w:p w14:paraId="1019D067" w14:textId="77777777" w:rsidR="00EE4602" w:rsidRDefault="00EE46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93675"/>
    <w:multiLevelType w:val="hybridMultilevel"/>
    <w:tmpl w:val="7BE0DC58"/>
    <w:lvl w:ilvl="0" w:tplc="A642D532">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1" w15:restartNumberingAfterBreak="0">
    <w:nsid w:val="40F245B7"/>
    <w:multiLevelType w:val="hybridMultilevel"/>
    <w:tmpl w:val="7D5E0D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4F45520A"/>
    <w:multiLevelType w:val="multilevel"/>
    <w:tmpl w:val="D5467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F736DA"/>
    <w:multiLevelType w:val="hybridMultilevel"/>
    <w:tmpl w:val="69E29F4E"/>
    <w:lvl w:ilvl="0" w:tplc="DEC48DDA">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4" w15:restartNumberingAfterBreak="0">
    <w:nsid w:val="61984FA4"/>
    <w:multiLevelType w:val="hybridMultilevel"/>
    <w:tmpl w:val="20106400"/>
    <w:lvl w:ilvl="0" w:tplc="C584CB2E">
      <w:numFmt w:val="bullet"/>
      <w:lvlText w:val="-"/>
      <w:lvlJc w:val="left"/>
      <w:pPr>
        <w:ind w:left="410" w:hanging="360"/>
      </w:pPr>
      <w:rPr>
        <w:rFonts w:ascii="Calibri" w:eastAsia="Calibri" w:hAnsi="Calibri" w:cs="Calibri" w:hint="default"/>
      </w:rPr>
    </w:lvl>
    <w:lvl w:ilvl="1" w:tplc="04150003" w:tentative="1">
      <w:start w:val="1"/>
      <w:numFmt w:val="bullet"/>
      <w:lvlText w:val="o"/>
      <w:lvlJc w:val="left"/>
      <w:pPr>
        <w:ind w:left="1130" w:hanging="360"/>
      </w:pPr>
      <w:rPr>
        <w:rFonts w:ascii="Courier New" w:hAnsi="Courier New" w:cs="Courier New" w:hint="default"/>
      </w:rPr>
    </w:lvl>
    <w:lvl w:ilvl="2" w:tplc="04150005" w:tentative="1">
      <w:start w:val="1"/>
      <w:numFmt w:val="bullet"/>
      <w:lvlText w:val=""/>
      <w:lvlJc w:val="left"/>
      <w:pPr>
        <w:ind w:left="1850" w:hanging="360"/>
      </w:pPr>
      <w:rPr>
        <w:rFonts w:ascii="Wingdings" w:hAnsi="Wingdings" w:hint="default"/>
      </w:rPr>
    </w:lvl>
    <w:lvl w:ilvl="3" w:tplc="04150001" w:tentative="1">
      <w:start w:val="1"/>
      <w:numFmt w:val="bullet"/>
      <w:lvlText w:val=""/>
      <w:lvlJc w:val="left"/>
      <w:pPr>
        <w:ind w:left="2570" w:hanging="360"/>
      </w:pPr>
      <w:rPr>
        <w:rFonts w:ascii="Symbol" w:hAnsi="Symbol" w:hint="default"/>
      </w:rPr>
    </w:lvl>
    <w:lvl w:ilvl="4" w:tplc="04150003" w:tentative="1">
      <w:start w:val="1"/>
      <w:numFmt w:val="bullet"/>
      <w:lvlText w:val="o"/>
      <w:lvlJc w:val="left"/>
      <w:pPr>
        <w:ind w:left="3290" w:hanging="360"/>
      </w:pPr>
      <w:rPr>
        <w:rFonts w:ascii="Courier New" w:hAnsi="Courier New" w:cs="Courier New" w:hint="default"/>
      </w:rPr>
    </w:lvl>
    <w:lvl w:ilvl="5" w:tplc="04150005" w:tentative="1">
      <w:start w:val="1"/>
      <w:numFmt w:val="bullet"/>
      <w:lvlText w:val=""/>
      <w:lvlJc w:val="left"/>
      <w:pPr>
        <w:ind w:left="4010" w:hanging="360"/>
      </w:pPr>
      <w:rPr>
        <w:rFonts w:ascii="Wingdings" w:hAnsi="Wingdings" w:hint="default"/>
      </w:rPr>
    </w:lvl>
    <w:lvl w:ilvl="6" w:tplc="04150001" w:tentative="1">
      <w:start w:val="1"/>
      <w:numFmt w:val="bullet"/>
      <w:lvlText w:val=""/>
      <w:lvlJc w:val="left"/>
      <w:pPr>
        <w:ind w:left="4730" w:hanging="360"/>
      </w:pPr>
      <w:rPr>
        <w:rFonts w:ascii="Symbol" w:hAnsi="Symbol" w:hint="default"/>
      </w:rPr>
    </w:lvl>
    <w:lvl w:ilvl="7" w:tplc="04150003" w:tentative="1">
      <w:start w:val="1"/>
      <w:numFmt w:val="bullet"/>
      <w:lvlText w:val="o"/>
      <w:lvlJc w:val="left"/>
      <w:pPr>
        <w:ind w:left="5450" w:hanging="360"/>
      </w:pPr>
      <w:rPr>
        <w:rFonts w:ascii="Courier New" w:hAnsi="Courier New" w:cs="Courier New" w:hint="default"/>
      </w:rPr>
    </w:lvl>
    <w:lvl w:ilvl="8" w:tplc="04150005" w:tentative="1">
      <w:start w:val="1"/>
      <w:numFmt w:val="bullet"/>
      <w:lvlText w:val=""/>
      <w:lvlJc w:val="left"/>
      <w:pPr>
        <w:ind w:left="6170" w:hanging="360"/>
      </w:pPr>
      <w:rPr>
        <w:rFonts w:ascii="Wingdings" w:hAnsi="Wingdings" w:hint="default"/>
      </w:rPr>
    </w:lvl>
  </w:abstractNum>
  <w:abstractNum w:abstractNumId="5" w15:restartNumberingAfterBreak="0">
    <w:nsid w:val="7B496B74"/>
    <w:multiLevelType w:val="hybridMultilevel"/>
    <w:tmpl w:val="10F86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80145250">
    <w:abstractNumId w:val="2"/>
  </w:num>
  <w:num w:numId="2" w16cid:durableId="1051273794">
    <w:abstractNumId w:val="4"/>
  </w:num>
  <w:num w:numId="3" w16cid:durableId="728193868">
    <w:abstractNumId w:val="1"/>
  </w:num>
  <w:num w:numId="4" w16cid:durableId="1245605557">
    <w:abstractNumId w:val="0"/>
  </w:num>
  <w:num w:numId="5" w16cid:durableId="669522064">
    <w:abstractNumId w:val="3"/>
  </w:num>
  <w:num w:numId="6" w16cid:durableId="5905472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02"/>
    <w:rsid w:val="00040882"/>
    <w:rsid w:val="00070056"/>
    <w:rsid w:val="000732C0"/>
    <w:rsid w:val="000E063C"/>
    <w:rsid w:val="000E7EA3"/>
    <w:rsid w:val="000F6472"/>
    <w:rsid w:val="0012006B"/>
    <w:rsid w:val="00186941"/>
    <w:rsid w:val="00191E30"/>
    <w:rsid w:val="001A5354"/>
    <w:rsid w:val="001E3CDB"/>
    <w:rsid w:val="001F12C3"/>
    <w:rsid w:val="00207525"/>
    <w:rsid w:val="0021296B"/>
    <w:rsid w:val="0021351C"/>
    <w:rsid w:val="00233FA1"/>
    <w:rsid w:val="00235A2D"/>
    <w:rsid w:val="00291EBA"/>
    <w:rsid w:val="00294BDF"/>
    <w:rsid w:val="002B7E29"/>
    <w:rsid w:val="002D241F"/>
    <w:rsid w:val="002F4DF1"/>
    <w:rsid w:val="00306781"/>
    <w:rsid w:val="003109FF"/>
    <w:rsid w:val="00317DC5"/>
    <w:rsid w:val="00321A91"/>
    <w:rsid w:val="0032497F"/>
    <w:rsid w:val="00332A91"/>
    <w:rsid w:val="00351487"/>
    <w:rsid w:val="0036162F"/>
    <w:rsid w:val="003F4C96"/>
    <w:rsid w:val="00404022"/>
    <w:rsid w:val="00417FC3"/>
    <w:rsid w:val="0043127A"/>
    <w:rsid w:val="00471EC8"/>
    <w:rsid w:val="00476506"/>
    <w:rsid w:val="00484659"/>
    <w:rsid w:val="004A4473"/>
    <w:rsid w:val="00503EBF"/>
    <w:rsid w:val="00511351"/>
    <w:rsid w:val="0052674C"/>
    <w:rsid w:val="00563F28"/>
    <w:rsid w:val="00575429"/>
    <w:rsid w:val="0059396C"/>
    <w:rsid w:val="00597EC7"/>
    <w:rsid w:val="005A625D"/>
    <w:rsid w:val="005D72AB"/>
    <w:rsid w:val="005D7E1B"/>
    <w:rsid w:val="005E0421"/>
    <w:rsid w:val="005E1BB7"/>
    <w:rsid w:val="0063761E"/>
    <w:rsid w:val="00655FEB"/>
    <w:rsid w:val="00660C0A"/>
    <w:rsid w:val="0069112E"/>
    <w:rsid w:val="006D0883"/>
    <w:rsid w:val="006F4991"/>
    <w:rsid w:val="007251DE"/>
    <w:rsid w:val="00777EFE"/>
    <w:rsid w:val="007B084B"/>
    <w:rsid w:val="007D025C"/>
    <w:rsid w:val="00814FE6"/>
    <w:rsid w:val="008359B5"/>
    <w:rsid w:val="00861CCE"/>
    <w:rsid w:val="00877041"/>
    <w:rsid w:val="008B0ABF"/>
    <w:rsid w:val="008E49AB"/>
    <w:rsid w:val="009429C8"/>
    <w:rsid w:val="00954EEF"/>
    <w:rsid w:val="00971B5E"/>
    <w:rsid w:val="00A03D89"/>
    <w:rsid w:val="00A27BEF"/>
    <w:rsid w:val="00A30156"/>
    <w:rsid w:val="00A30CA1"/>
    <w:rsid w:val="00A463CC"/>
    <w:rsid w:val="00A57AAE"/>
    <w:rsid w:val="00A61102"/>
    <w:rsid w:val="00A815C3"/>
    <w:rsid w:val="00A96D91"/>
    <w:rsid w:val="00AA3AE0"/>
    <w:rsid w:val="00AB5ED2"/>
    <w:rsid w:val="00AD0EFC"/>
    <w:rsid w:val="00AF236C"/>
    <w:rsid w:val="00B26614"/>
    <w:rsid w:val="00B53141"/>
    <w:rsid w:val="00B800C9"/>
    <w:rsid w:val="00B84794"/>
    <w:rsid w:val="00B85A5B"/>
    <w:rsid w:val="00BA6AAA"/>
    <w:rsid w:val="00BC775D"/>
    <w:rsid w:val="00BF5426"/>
    <w:rsid w:val="00C1510D"/>
    <w:rsid w:val="00C22583"/>
    <w:rsid w:val="00C31F6B"/>
    <w:rsid w:val="00C36FAD"/>
    <w:rsid w:val="00C5602F"/>
    <w:rsid w:val="00C815BF"/>
    <w:rsid w:val="00C83996"/>
    <w:rsid w:val="00C85D16"/>
    <w:rsid w:val="00C86CD1"/>
    <w:rsid w:val="00C93281"/>
    <w:rsid w:val="00CA17F1"/>
    <w:rsid w:val="00D4044F"/>
    <w:rsid w:val="00D631BA"/>
    <w:rsid w:val="00D7378A"/>
    <w:rsid w:val="00D84310"/>
    <w:rsid w:val="00D84772"/>
    <w:rsid w:val="00DB5ADA"/>
    <w:rsid w:val="00DB7F35"/>
    <w:rsid w:val="00DC278D"/>
    <w:rsid w:val="00DC5E44"/>
    <w:rsid w:val="00DF118A"/>
    <w:rsid w:val="00E165E2"/>
    <w:rsid w:val="00E273E5"/>
    <w:rsid w:val="00E536E3"/>
    <w:rsid w:val="00E7246E"/>
    <w:rsid w:val="00EC5138"/>
    <w:rsid w:val="00EE4602"/>
    <w:rsid w:val="00F02E4D"/>
    <w:rsid w:val="00F062A4"/>
    <w:rsid w:val="00F21690"/>
    <w:rsid w:val="00F51C67"/>
    <w:rsid w:val="00F7114B"/>
    <w:rsid w:val="00F71CE4"/>
    <w:rsid w:val="00F93A5D"/>
    <w:rsid w:val="00F9741D"/>
    <w:rsid w:val="00FA7A0B"/>
    <w:rsid w:val="00FB7B5E"/>
    <w:rsid w:val="00FC5B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C40EC"/>
  <w15:docId w15:val="{ABCC58D8-F4C8-49FC-A91F-C687D197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color w:val="2F5496"/>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Hipercze">
    <w:name w:val="Hyperlink"/>
    <w:basedOn w:val="Domylnaczcionkaakapitu"/>
    <w:uiPriority w:val="99"/>
    <w:unhideWhenUsed/>
    <w:rsid w:val="006450DE"/>
    <w:rPr>
      <w:color w:val="0563C1" w:themeColor="hyperlink"/>
      <w:u w:val="single"/>
    </w:rPr>
  </w:style>
  <w:style w:type="paragraph" w:styleId="Akapitzlist">
    <w:name w:val="List Paragraph"/>
    <w:uiPriority w:val="34"/>
    <w:qFormat/>
    <w:rsid w:val="008A7870"/>
    <w:pPr>
      <w:spacing w:line="240" w:lineRule="auto"/>
      <w:ind w:left="720"/>
      <w:contextualSpacing/>
    </w:pPr>
    <w:rPr>
      <w:rFonts w:ascii="Times New Roman" w:eastAsia="Times New Roman" w:hAnsi="Times New Roman" w:cs="Times New Roman"/>
      <w:color w:val="auto"/>
      <w:sz w:val="24"/>
      <w:szCs w:val="24"/>
    </w:rPr>
  </w:style>
  <w:style w:type="paragraph" w:styleId="Tekstprzypisukocowego">
    <w:name w:val="endnote text"/>
    <w:link w:val="TekstprzypisukocowegoZnak"/>
    <w:uiPriority w:val="99"/>
    <w:semiHidden/>
    <w:unhideWhenUsed/>
    <w:rsid w:val="00292F08"/>
    <w:pPr>
      <w:spacing w:line="240" w:lineRule="auto"/>
    </w:pPr>
  </w:style>
  <w:style w:type="character" w:customStyle="1" w:styleId="TekstprzypisukocowegoZnak">
    <w:name w:val="Tekst przypisu końcowego Znak"/>
    <w:basedOn w:val="Domylnaczcionkaakapitu"/>
    <w:link w:val="Tekstprzypisukocowego"/>
    <w:uiPriority w:val="99"/>
    <w:semiHidden/>
    <w:rsid w:val="00292F08"/>
    <w:rPr>
      <w:rFonts w:ascii="Calibri" w:eastAsia="Calibri" w:hAnsi="Calibri" w:cs="Calibri"/>
      <w:color w:val="161616"/>
      <w:sz w:val="20"/>
      <w:szCs w:val="20"/>
      <w:lang w:eastAsia="pl-PL"/>
    </w:rPr>
  </w:style>
  <w:style w:type="character" w:styleId="Odwoanieprzypisukocowego">
    <w:name w:val="endnote reference"/>
    <w:basedOn w:val="Domylnaczcionkaakapitu"/>
    <w:uiPriority w:val="99"/>
    <w:semiHidden/>
    <w:unhideWhenUsed/>
    <w:rsid w:val="00292F08"/>
    <w:rPr>
      <w:vertAlign w:val="superscript"/>
    </w:rPr>
  </w:style>
  <w:style w:type="paragraph" w:styleId="Tekstprzypisudolnego">
    <w:name w:val="footnote text"/>
    <w:link w:val="TekstprzypisudolnegoZnak"/>
    <w:uiPriority w:val="99"/>
    <w:semiHidden/>
    <w:unhideWhenUsed/>
    <w:rsid w:val="00DA44BE"/>
    <w:pPr>
      <w:spacing w:line="240" w:lineRule="auto"/>
    </w:pPr>
  </w:style>
  <w:style w:type="character" w:customStyle="1" w:styleId="TekstprzypisudolnegoZnak">
    <w:name w:val="Tekst przypisu dolnego Znak"/>
    <w:basedOn w:val="Domylnaczcionkaakapitu"/>
    <w:link w:val="Tekstprzypisudolnego"/>
    <w:uiPriority w:val="99"/>
    <w:semiHidden/>
    <w:rsid w:val="00DA44BE"/>
    <w:rPr>
      <w:rFonts w:ascii="Calibri" w:eastAsia="Calibri" w:hAnsi="Calibri" w:cs="Calibri"/>
      <w:color w:val="161616"/>
      <w:sz w:val="20"/>
      <w:szCs w:val="20"/>
      <w:lang w:eastAsia="pl-PL"/>
    </w:rPr>
  </w:style>
  <w:style w:type="character" w:styleId="Odwoanieprzypisudolnego">
    <w:name w:val="footnote reference"/>
    <w:basedOn w:val="Domylnaczcionkaakapitu"/>
    <w:uiPriority w:val="99"/>
    <w:semiHidden/>
    <w:unhideWhenUsed/>
    <w:rsid w:val="00DA44BE"/>
    <w:rPr>
      <w:vertAlign w:val="superscript"/>
    </w:rPr>
  </w:style>
  <w:style w:type="character" w:styleId="Odwoaniedokomentarza">
    <w:name w:val="annotation reference"/>
    <w:basedOn w:val="Domylnaczcionkaakapitu"/>
    <w:uiPriority w:val="99"/>
    <w:semiHidden/>
    <w:unhideWhenUsed/>
    <w:rsid w:val="006F5DA9"/>
    <w:rPr>
      <w:sz w:val="16"/>
      <w:szCs w:val="16"/>
    </w:rPr>
  </w:style>
  <w:style w:type="paragraph" w:styleId="Tekstkomentarza">
    <w:name w:val="annotation text"/>
    <w:link w:val="TekstkomentarzaZnak"/>
    <w:uiPriority w:val="99"/>
    <w:unhideWhenUsed/>
    <w:rsid w:val="006F5DA9"/>
    <w:pPr>
      <w:spacing w:line="240" w:lineRule="auto"/>
    </w:pPr>
  </w:style>
  <w:style w:type="character" w:customStyle="1" w:styleId="TekstkomentarzaZnak">
    <w:name w:val="Tekst komentarza Znak"/>
    <w:basedOn w:val="Domylnaczcionkaakapitu"/>
    <w:link w:val="Tekstkomentarza"/>
    <w:uiPriority w:val="99"/>
    <w:rsid w:val="006F5DA9"/>
    <w:rPr>
      <w:rFonts w:ascii="Calibri" w:eastAsia="Calibri" w:hAnsi="Calibri" w:cs="Calibri"/>
      <w:color w:val="161616"/>
      <w:sz w:val="20"/>
      <w:szCs w:val="20"/>
      <w:lang w:eastAsia="pl-PL"/>
    </w:rPr>
  </w:style>
  <w:style w:type="paragraph" w:styleId="Tematkomentarza">
    <w:name w:val="annotation subject"/>
    <w:basedOn w:val="Tekstkomentarza"/>
    <w:next w:val="Tekstkomentarza"/>
    <w:link w:val="TematkomentarzaZnak"/>
    <w:uiPriority w:val="99"/>
    <w:semiHidden/>
    <w:unhideWhenUsed/>
    <w:rsid w:val="006F5DA9"/>
    <w:rPr>
      <w:b/>
      <w:bCs/>
    </w:rPr>
  </w:style>
  <w:style w:type="character" w:customStyle="1" w:styleId="TematkomentarzaZnak">
    <w:name w:val="Temat komentarza Znak"/>
    <w:basedOn w:val="TekstkomentarzaZnak"/>
    <w:link w:val="Tematkomentarza"/>
    <w:uiPriority w:val="99"/>
    <w:semiHidden/>
    <w:rsid w:val="006F5DA9"/>
    <w:rPr>
      <w:rFonts w:ascii="Calibri" w:eastAsia="Calibri" w:hAnsi="Calibri" w:cs="Calibri"/>
      <w:b/>
      <w:bCs/>
      <w:color w:val="161616"/>
      <w:sz w:val="20"/>
      <w:szCs w:val="20"/>
      <w:lang w:eastAsia="pl-PL"/>
    </w:rPr>
  </w:style>
  <w:style w:type="paragraph" w:styleId="Tekstdymka">
    <w:name w:val="Balloon Text"/>
    <w:link w:val="TekstdymkaZnak"/>
    <w:uiPriority w:val="99"/>
    <w:semiHidden/>
    <w:unhideWhenUsed/>
    <w:rsid w:val="006F5DA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DA9"/>
    <w:rPr>
      <w:rFonts w:ascii="Segoe UI" w:eastAsia="Calibri" w:hAnsi="Segoe UI" w:cs="Segoe UI"/>
      <w:color w:val="161616"/>
      <w:sz w:val="18"/>
      <w:szCs w:val="18"/>
      <w:lang w:eastAsia="pl-PL"/>
    </w:rPr>
  </w:style>
  <w:style w:type="paragraph" w:styleId="Poprawka">
    <w:name w:val="Revision"/>
    <w:hidden/>
    <w:uiPriority w:val="99"/>
    <w:semiHidden/>
    <w:rsid w:val="00E34D26"/>
    <w:pPr>
      <w:spacing w:line="240" w:lineRule="auto"/>
    </w:pPr>
  </w:style>
  <w:style w:type="character" w:customStyle="1" w:styleId="Nierozpoznanawzmianka1">
    <w:name w:val="Nierozpoznana wzmianka1"/>
    <w:basedOn w:val="Domylnaczcionkaakapitu"/>
    <w:uiPriority w:val="99"/>
    <w:semiHidden/>
    <w:unhideWhenUsed/>
    <w:rsid w:val="00040390"/>
    <w:rPr>
      <w:color w:val="605E5C"/>
      <w:shd w:val="clear" w:color="auto" w:fill="E1DFDD"/>
    </w:rPr>
  </w:style>
  <w:style w:type="paragraph" w:styleId="NormalnyWeb">
    <w:name w:val="Normal (Web)"/>
    <w:uiPriority w:val="99"/>
    <w:unhideWhenUsed/>
    <w:rsid w:val="000B37E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agwek3Znak">
    <w:name w:val="Nagłówek 3 Znak"/>
    <w:basedOn w:val="Domylnaczcionkaakapitu"/>
    <w:uiPriority w:val="9"/>
    <w:rsid w:val="000B37E2"/>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uiPriority w:val="9"/>
    <w:semiHidden/>
    <w:rsid w:val="00205A27"/>
    <w:rPr>
      <w:rFonts w:asciiTheme="majorHAnsi" w:eastAsiaTheme="majorEastAsia" w:hAnsiTheme="majorHAnsi" w:cstheme="majorBidi"/>
      <w:i/>
      <w:iCs/>
      <w:color w:val="2F5496" w:themeColor="accent1" w:themeShade="BF"/>
      <w:sz w:val="20"/>
      <w:szCs w:val="20"/>
      <w:lang w:eastAsia="pl-PL"/>
    </w:rPr>
  </w:style>
  <w:style w:type="table" w:customStyle="1" w:styleId="a">
    <w:basedOn w:val="TableNormal0"/>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character" w:styleId="Nierozpoznanawzmianka">
    <w:name w:val="Unresolved Mention"/>
    <w:basedOn w:val="Domylnaczcionkaakapitu"/>
    <w:uiPriority w:val="99"/>
    <w:semiHidden/>
    <w:unhideWhenUsed/>
    <w:rsid w:val="00F21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139617">
      <w:bodyDiv w:val="1"/>
      <w:marLeft w:val="0"/>
      <w:marRight w:val="0"/>
      <w:marTop w:val="0"/>
      <w:marBottom w:val="0"/>
      <w:divBdr>
        <w:top w:val="none" w:sz="0" w:space="0" w:color="auto"/>
        <w:left w:val="none" w:sz="0" w:space="0" w:color="auto"/>
        <w:bottom w:val="none" w:sz="0" w:space="0" w:color="auto"/>
        <w:right w:val="none" w:sz="0" w:space="0" w:color="auto"/>
      </w:divBdr>
    </w:div>
    <w:div w:id="16572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ia.big.pl/publikacj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ig.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GTIHOuGWGwBAIQ01+rNK8ngG9g==">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1117</Words>
  <Characters>6707</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Kochalska Halina</dc:creator>
  <cp:lastModifiedBy>Borowiecka Diana</cp:lastModifiedBy>
  <cp:revision>5</cp:revision>
  <dcterms:created xsi:type="dcterms:W3CDTF">2025-12-02T08:06:00Z</dcterms:created>
  <dcterms:modified xsi:type="dcterms:W3CDTF">2025-12-02T08:15:00Z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ies>
</file>