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4545" w14:textId="77777777" w:rsidR="00BE7493" w:rsidRPr="00130F09" w:rsidRDefault="00BE7493" w:rsidP="00BE7493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30F09">
        <w:rPr>
          <w:rFonts w:ascii="Calibri" w:eastAsia="Calibri" w:hAnsi="Calibri" w:cs="Calibri"/>
          <w:color w:val="000000" w:themeColor="text1"/>
          <w:sz w:val="22"/>
          <w:szCs w:val="22"/>
        </w:rPr>
        <w:t>KOMUNIKAT PRASOWY</w:t>
      </w:r>
    </w:p>
    <w:p w14:paraId="7C6A5456" w14:textId="192467AE" w:rsidR="00BE7493" w:rsidRPr="00130F09" w:rsidRDefault="00BE7493" w:rsidP="00BE7493">
      <w:pPr>
        <w:spacing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D7221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Warszawa, </w:t>
      </w:r>
      <w:r w:rsidR="00AE656A">
        <w:rPr>
          <w:rFonts w:ascii="Calibri" w:eastAsia="Calibri" w:hAnsi="Calibri" w:cs="Calibri"/>
          <w:color w:val="000000" w:themeColor="text1"/>
          <w:sz w:val="22"/>
          <w:szCs w:val="22"/>
        </w:rPr>
        <w:t>01</w:t>
      </w:r>
      <w:r w:rsidRPr="00D72210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006F62F5">
        <w:rPr>
          <w:rFonts w:ascii="Calibri" w:eastAsia="Calibri" w:hAnsi="Calibri" w:cs="Calibri"/>
          <w:color w:val="000000" w:themeColor="text1"/>
          <w:sz w:val="22"/>
          <w:szCs w:val="22"/>
        </w:rPr>
        <w:t>1</w:t>
      </w:r>
      <w:r w:rsidR="00AE656A">
        <w:rPr>
          <w:rFonts w:ascii="Calibri" w:eastAsia="Calibri" w:hAnsi="Calibri" w:cs="Calibri"/>
          <w:color w:val="000000" w:themeColor="text1"/>
          <w:sz w:val="22"/>
          <w:szCs w:val="22"/>
        </w:rPr>
        <w:t>2</w:t>
      </w:r>
      <w:r w:rsidRPr="00130F09">
        <w:rPr>
          <w:rFonts w:ascii="Calibri" w:eastAsia="Calibri" w:hAnsi="Calibri" w:cs="Calibri"/>
          <w:color w:val="000000" w:themeColor="text1"/>
          <w:sz w:val="22"/>
          <w:szCs w:val="22"/>
        </w:rPr>
        <w:t>.2025 r.</w:t>
      </w:r>
    </w:p>
    <w:p w14:paraId="4D1BBCF2" w14:textId="377AC011" w:rsidR="00477FDF" w:rsidRDefault="00013608" w:rsidP="00BE7493">
      <w:pPr>
        <w:spacing w:after="0" w:line="276" w:lineRule="auto"/>
        <w:jc w:val="center"/>
        <w:rPr>
          <w:rFonts w:ascii="Calibri" w:hAnsi="Calibri" w:cs="Calibri"/>
          <w:b/>
          <w:bCs/>
          <w:noProof/>
          <w:sz w:val="22"/>
          <w:szCs w:val="22"/>
        </w:rPr>
      </w:pPr>
      <w:r w:rsidRPr="00013608">
        <w:rPr>
          <w:rFonts w:ascii="Calibri" w:hAnsi="Calibri" w:cs="Calibri"/>
          <w:b/>
          <w:bCs/>
          <w:noProof/>
          <w:sz w:val="22"/>
          <w:szCs w:val="22"/>
        </w:rPr>
        <w:t>Alior Bank wchodzi w nową erę komunikacji cyfrowej dzięki współpracy z Adobe i Dentsu</w:t>
      </w:r>
    </w:p>
    <w:p w14:paraId="50F3B204" w14:textId="77777777" w:rsidR="00013608" w:rsidRPr="009060C9" w:rsidRDefault="00013608" w:rsidP="00BE7493">
      <w:pPr>
        <w:spacing w:after="0" w:line="276" w:lineRule="auto"/>
        <w:jc w:val="center"/>
        <w:rPr>
          <w:rFonts w:ascii="Calibri" w:hAnsi="Calibri" w:cs="Calibri"/>
          <w:b/>
          <w:bCs/>
          <w:noProof/>
          <w:sz w:val="22"/>
          <w:szCs w:val="22"/>
        </w:rPr>
      </w:pPr>
    </w:p>
    <w:p w14:paraId="06CEB501" w14:textId="022B64E1" w:rsidR="00B929D7" w:rsidRDefault="00013608" w:rsidP="00BE7493">
      <w:pPr>
        <w:spacing w:after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B61D99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Alior Bank rozpoczyna strategiczną współpracę z globalnym liderem technologii marketingowej, firmą Adobe oraz partnerem wdrożeniowym </w:t>
      </w:r>
      <w:proofErr w:type="spellStart"/>
      <w:r w:rsidRPr="0B61D99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Dentsu</w:t>
      </w:r>
      <w:proofErr w:type="spellEnd"/>
      <w:r w:rsidRPr="0B61D99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463D6E8D" w:rsidRPr="0B61D99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Polska </w:t>
      </w:r>
      <w:r w:rsidRPr="0B61D99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w celu uruchomienia nowej platformy kampanijnej opartej na Adobe </w:t>
      </w:r>
      <w:proofErr w:type="spellStart"/>
      <w:r w:rsidRPr="0B61D99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Experience</w:t>
      </w:r>
      <w:proofErr w:type="spellEnd"/>
      <w:r w:rsidRPr="0B61D99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Platform. To kolejny krok w cyfrowej transformacji banku, mający na celu usprawnienie komunikacji z klientami </w:t>
      </w:r>
      <w:r w:rsidR="00674BC3" w:rsidRPr="0B61D99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a jednocześnie </w:t>
      </w:r>
      <w:r w:rsidRPr="0B61D99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realizację </w:t>
      </w:r>
      <w:r w:rsidR="00674BC3" w:rsidRPr="0B61D99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celów </w:t>
      </w:r>
      <w:r w:rsidRPr="0B61D99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strategii „Alior Bank. Albo nic”.</w:t>
      </w:r>
    </w:p>
    <w:p w14:paraId="190B5772" w14:textId="77777777" w:rsidR="00013608" w:rsidRDefault="00013608" w:rsidP="00BE7493">
      <w:pPr>
        <w:spacing w:after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4555D3EE" w14:textId="1378B59E" w:rsidR="00B929D7" w:rsidRDefault="00013608" w:rsidP="00BE7493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1360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Nowa platforma umożliwia tworzenie spersonalizowanych doświadczeń klientów w czasie rzeczywistym, integrując dane, treści i kanały komunikacji w jednym ekosystemie. Wykorzystanie sztucznej inteligencji, zaawansowanej analityki oraz możliwości Adobe </w:t>
      </w:r>
      <w:proofErr w:type="spellStart"/>
      <w:r w:rsidRPr="00013608">
        <w:rPr>
          <w:rFonts w:ascii="Calibri" w:eastAsia="Calibri" w:hAnsi="Calibri" w:cs="Calibri"/>
          <w:color w:val="000000" w:themeColor="text1"/>
          <w:sz w:val="22"/>
          <w:szCs w:val="22"/>
        </w:rPr>
        <w:t>Experience</w:t>
      </w:r>
      <w:proofErr w:type="spellEnd"/>
      <w:r w:rsidRPr="0001360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13608">
        <w:rPr>
          <w:rFonts w:ascii="Calibri" w:eastAsia="Calibri" w:hAnsi="Calibri" w:cs="Calibri"/>
          <w:color w:val="000000" w:themeColor="text1"/>
          <w:sz w:val="22"/>
          <w:szCs w:val="22"/>
        </w:rPr>
        <w:t>Cloud</w:t>
      </w:r>
      <w:proofErr w:type="spellEnd"/>
      <w:r w:rsidRPr="0001360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pozw</w:t>
      </w:r>
      <w:r w:rsidR="00531B5D">
        <w:rPr>
          <w:rFonts w:ascii="Calibri" w:eastAsia="Calibri" w:hAnsi="Calibri" w:cs="Calibri"/>
          <w:color w:val="000000" w:themeColor="text1"/>
          <w:sz w:val="22"/>
          <w:szCs w:val="22"/>
        </w:rPr>
        <w:t>oli</w:t>
      </w:r>
      <w:r w:rsidRPr="0001360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Alior Bankowi prowadzić kampanie marketingowe w modelu </w:t>
      </w:r>
      <w:proofErr w:type="spellStart"/>
      <w:r w:rsidRPr="00013608">
        <w:rPr>
          <w:rFonts w:ascii="Calibri" w:eastAsia="Calibri" w:hAnsi="Calibri" w:cs="Calibri"/>
          <w:color w:val="000000" w:themeColor="text1"/>
          <w:sz w:val="22"/>
          <w:szCs w:val="22"/>
        </w:rPr>
        <w:t>omnichannel</w:t>
      </w:r>
      <w:proofErr w:type="spellEnd"/>
      <w:r w:rsidRPr="00013608">
        <w:rPr>
          <w:rFonts w:ascii="Calibri" w:eastAsia="Calibri" w:hAnsi="Calibri" w:cs="Calibri"/>
          <w:color w:val="000000" w:themeColor="text1"/>
          <w:sz w:val="22"/>
          <w:szCs w:val="22"/>
        </w:rPr>
        <w:t>, dopasow</w:t>
      </w:r>
      <w:r w:rsidR="00DF6A4A">
        <w:rPr>
          <w:rFonts w:ascii="Calibri" w:eastAsia="Calibri" w:hAnsi="Calibri" w:cs="Calibri"/>
          <w:color w:val="000000" w:themeColor="text1"/>
          <w:sz w:val="22"/>
          <w:szCs w:val="22"/>
        </w:rPr>
        <w:t>ując działania</w:t>
      </w:r>
      <w:r w:rsidRPr="0001360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do indywidualnych potrzeb i </w:t>
      </w:r>
      <w:proofErr w:type="spellStart"/>
      <w:r w:rsidRPr="00013608">
        <w:rPr>
          <w:rFonts w:ascii="Calibri" w:eastAsia="Calibri" w:hAnsi="Calibri" w:cs="Calibri"/>
          <w:color w:val="000000" w:themeColor="text1"/>
          <w:sz w:val="22"/>
          <w:szCs w:val="22"/>
        </w:rPr>
        <w:t>zachowań</w:t>
      </w:r>
      <w:proofErr w:type="spellEnd"/>
      <w:r w:rsidRPr="0001360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klientów.</w:t>
      </w:r>
    </w:p>
    <w:p w14:paraId="6E2D0561" w14:textId="77777777" w:rsidR="00013608" w:rsidRDefault="00013608" w:rsidP="00BE7493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20BA38F" w14:textId="6B66E0A4" w:rsidR="00013608" w:rsidRDefault="00013608" w:rsidP="00BE7493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1360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Transformacja ta wpisuje się w strategiczne cele Alior Banku, które koncentrują się na </w:t>
      </w:r>
      <w:r w:rsidR="00674BC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wzmacnianiu </w:t>
      </w:r>
      <w:r w:rsidRPr="0001360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relacji z klientami, oferowaniu nowoczesnych usług w aplikacji mobilnej oraz zwiększaniu wyników w kluczowych produktach. Dzięki nowej platformie aplikacja banku stanie się centrum interakcji,</w:t>
      </w:r>
      <w:r w:rsidR="00674BC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013608">
        <w:rPr>
          <w:rFonts w:ascii="Calibri" w:eastAsia="Calibri" w:hAnsi="Calibri" w:cs="Calibri"/>
          <w:color w:val="000000" w:themeColor="text1"/>
          <w:sz w:val="22"/>
          <w:szCs w:val="22"/>
        </w:rPr>
        <w:t>komunikacji w czasie rzeczywistym oraz intuicyjnego zarządzania finansami</w:t>
      </w:r>
      <w:r w:rsidR="00EA6D9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="00EA6D93" w:rsidRPr="00013608">
        <w:rPr>
          <w:rFonts w:ascii="Calibri" w:eastAsia="Calibri" w:hAnsi="Calibri" w:cs="Calibri"/>
          <w:color w:val="000000" w:themeColor="text1"/>
          <w:sz w:val="22"/>
          <w:szCs w:val="22"/>
        </w:rPr>
        <w:t>umożliwiając klientom dostęp do spersonalizowanych ofert</w:t>
      </w:r>
      <w:r w:rsidRPr="00013608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6F957A85" w14:textId="77777777" w:rsidR="00B56BC1" w:rsidRDefault="00B56BC1" w:rsidP="00BE7493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3C0A3C2" w14:textId="5A87F3C9" w:rsidR="00B56BC1" w:rsidRDefault="00B56BC1" w:rsidP="00BE7493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0B82AB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– </w:t>
      </w:r>
      <w:r w:rsidRPr="0001360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Wdrożenie nowej platformy kampanijnej to istotna transformacja technologiczna i organizacyjna, która daje </w:t>
      </w: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Alior Bankowi</w:t>
      </w:r>
      <w:r w:rsidRPr="0001360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dodatkowy potencjał do realizacji celów biznesowych i dywersyfikacji przychodu. </w:t>
      </w: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Ten p</w:t>
      </w:r>
      <w:r w:rsidRPr="0001360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rojekt jest także elementem </w:t>
      </w:r>
      <w:r w:rsidR="00674BC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</w:t>
      </w:r>
      <w:r w:rsidRPr="0001360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trategii IT </w:t>
      </w: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naszego b</w:t>
      </w:r>
      <w:r w:rsidRPr="0001360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anku, zakładającej </w:t>
      </w:r>
      <w:r w:rsidR="00954FF0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budowę </w:t>
      </w:r>
      <w:r w:rsidRPr="0001360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przewag</w:t>
      </w:r>
      <w:r w:rsidR="00611D54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i</w:t>
      </w:r>
      <w:r w:rsidRPr="0001360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konkurencyjn</w:t>
      </w:r>
      <w:r w:rsidR="00611D54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ej</w:t>
      </w:r>
      <w:r w:rsidRPr="0001360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dzięki usługom chmurowym oraz autonomię zespołów dzięki platformom </w:t>
      </w:r>
      <w:proofErr w:type="spellStart"/>
      <w:r w:rsidRPr="0001360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low-code</w:t>
      </w:r>
      <w:proofErr w:type="spellEnd"/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Pr="30B82AB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– </w:t>
      </w:r>
      <w:r w:rsidRPr="30B82AB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mówi </w:t>
      </w:r>
      <w:r w:rsidRPr="0001360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Jacek Malkiewicz</w:t>
      </w:r>
      <w:r w:rsidRPr="00013608">
        <w:rPr>
          <w:rFonts w:ascii="Calibri" w:eastAsia="Calibri" w:hAnsi="Calibri" w:cs="Calibri"/>
          <w:color w:val="000000" w:themeColor="text1"/>
          <w:sz w:val="22"/>
          <w:szCs w:val="22"/>
        </w:rPr>
        <w:t>, CIO Alior Banku.</w:t>
      </w:r>
    </w:p>
    <w:p w14:paraId="1ED7DD64" w14:textId="59F20887" w:rsidR="00204698" w:rsidRDefault="00204698" w:rsidP="00BE7493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623DB63" w14:textId="3D174454" w:rsidR="00204698" w:rsidRDefault="00AB7C26" w:rsidP="00BE7493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D6D85">
        <w:rPr>
          <w:rFonts w:ascii="Calibri" w:eastAsia="Calibri" w:hAnsi="Calibri" w:cs="Calibri"/>
          <w:color w:val="000000" w:themeColor="text1"/>
          <w:sz w:val="22"/>
          <w:szCs w:val="22"/>
        </w:rPr>
        <w:t>–</w:t>
      </w:r>
      <w:r w:rsidR="00204698" w:rsidRPr="001D6D8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1D6D8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O</w:t>
      </w:r>
      <w:r w:rsidR="00204698" w:rsidRPr="001D6D8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parte na zaufaniu relacje z klientami buduje się dzięki głębokiemu zrozumieniu ich potrzeb, umiejętności szybkiego dostarczania wartości oraz treściom, które naprawdę rezonują. Dzięki swojej silnej wizji i ambicjom Alior Bank jest gotowy na redefinicję doświadczeń klienta i wyznaczanie nowych standardów. Jesteśmy dumni, że możemy być częścią tej transformacji </w:t>
      </w:r>
      <w:r w:rsidR="00204698" w:rsidRPr="001D6D8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– </w:t>
      </w:r>
      <w:r w:rsidRPr="001D6D8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mówi </w:t>
      </w:r>
      <w:proofErr w:type="spellStart"/>
      <w:r w:rsidR="00204698" w:rsidRPr="001D6D8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Nadine</w:t>
      </w:r>
      <w:proofErr w:type="spellEnd"/>
      <w:r w:rsidR="00204698" w:rsidRPr="001D6D8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204698" w:rsidRPr="001D6D8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Wolanke</w:t>
      </w:r>
      <w:proofErr w:type="spellEnd"/>
      <w:r w:rsidR="00204698" w:rsidRPr="001D6D85">
        <w:rPr>
          <w:rFonts w:ascii="Calibri" w:eastAsia="Calibri" w:hAnsi="Calibri" w:cs="Calibri"/>
          <w:color w:val="000000" w:themeColor="text1"/>
          <w:sz w:val="22"/>
          <w:szCs w:val="22"/>
        </w:rPr>
        <w:t>, Dyrektor Zarządzająca Adobe na Europę Centralną.</w:t>
      </w:r>
    </w:p>
    <w:p w14:paraId="58DF7D95" w14:textId="77777777" w:rsidR="00B56BC1" w:rsidRDefault="00B56BC1" w:rsidP="00BE7493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DD8E6AF" w14:textId="0A7C33B8" w:rsidR="00B56BC1" w:rsidRDefault="00B56BC1" w:rsidP="00BE7493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B61D99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Współpraca z Adobe i </w:t>
      </w:r>
      <w:proofErr w:type="spellStart"/>
      <w:r w:rsidRPr="0B61D991">
        <w:rPr>
          <w:rFonts w:ascii="Calibri" w:eastAsia="Calibri" w:hAnsi="Calibri" w:cs="Calibri"/>
          <w:color w:val="000000" w:themeColor="text1"/>
          <w:sz w:val="22"/>
          <w:szCs w:val="22"/>
        </w:rPr>
        <w:t>Dentsu</w:t>
      </w:r>
      <w:proofErr w:type="spellEnd"/>
      <w:r w:rsidRPr="0B61D99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48C7801F" w:rsidRPr="0B61D99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Polska </w:t>
      </w:r>
      <w:r w:rsidRPr="0B61D991">
        <w:rPr>
          <w:rFonts w:ascii="Calibri" w:eastAsia="Calibri" w:hAnsi="Calibri" w:cs="Calibri"/>
          <w:color w:val="000000" w:themeColor="text1"/>
          <w:sz w:val="22"/>
          <w:szCs w:val="22"/>
        </w:rPr>
        <w:t>daje bankowi dostęp do najnowszych technologii oraz specjalistycznej wiedzy w zakresie zarządzania treścią, automatyzacji kampanii i integracji danych klientów. Nowe rozwiązanie umożliwia szybsze tworzenie i aktywację treści, skracając czas realizacji kampanii oraz zwiększając efektywność komunikacji.</w:t>
      </w:r>
    </w:p>
    <w:p w14:paraId="05E812BE" w14:textId="77777777" w:rsidR="00013608" w:rsidRDefault="00013608" w:rsidP="00BE7493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015F150" w14:textId="61AC1826" w:rsidR="00E201E0" w:rsidRPr="00013608" w:rsidRDefault="00E201E0" w:rsidP="00BE7493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B61D991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lastRenderedPageBreak/>
        <w:t>–</w:t>
      </w:r>
      <w:r w:rsidR="00C622A6" w:rsidRPr="0B61D991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Jestem przekonany, że współpraca z Adobe i </w:t>
      </w:r>
      <w:proofErr w:type="spellStart"/>
      <w:r w:rsidR="00C622A6" w:rsidRPr="0B61D991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Dent</w:t>
      </w:r>
      <w:r w:rsidR="003A6C63" w:rsidRPr="0B61D991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</w:t>
      </w:r>
      <w:r w:rsidR="00C622A6" w:rsidRPr="0B61D991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u</w:t>
      </w:r>
      <w:proofErr w:type="spellEnd"/>
      <w:r w:rsidR="32BAE759" w:rsidRPr="0B61D991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C622A6" w:rsidRPr="0B61D991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już wkrótce przełoży się na wzmocnienie relacji z </w:t>
      </w:r>
      <w:r w:rsidR="00B56BC1" w:rsidRPr="0B61D991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odbiorcami </w:t>
      </w:r>
      <w:r w:rsidR="00C622A6" w:rsidRPr="0B61D991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naszy</w:t>
      </w:r>
      <w:r w:rsidR="00B56BC1" w:rsidRPr="0B61D991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ch usług i pozwoli nam</w:t>
      </w:r>
      <w:r w:rsidR="00C622A6" w:rsidRPr="0B61D991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trafniej odpowiada</w:t>
      </w:r>
      <w:r w:rsidR="00B56BC1" w:rsidRPr="0B61D991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ć</w:t>
      </w:r>
      <w:r w:rsidR="00C622A6" w:rsidRPr="0B61D991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na potrzeby obecnych i przyszłych klientów. Stawiamy sobie bardzo ambitne cele. Wierzę, że doświadczenie Adobe i </w:t>
      </w:r>
      <w:proofErr w:type="spellStart"/>
      <w:r w:rsidR="00C622A6" w:rsidRPr="0B61D991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Dentsu</w:t>
      </w:r>
      <w:proofErr w:type="spellEnd"/>
      <w:r w:rsidR="7A0C8F16" w:rsidRPr="0B61D991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C622A6" w:rsidRPr="0B61D991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oraz kompetencje naszych pracowników pomogą nam w ich realizacji</w:t>
      </w:r>
      <w:r w:rsidRPr="0B61D991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– </w:t>
      </w:r>
      <w:r w:rsidRPr="0B61D99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mówi </w:t>
      </w:r>
      <w:r w:rsidR="00013608" w:rsidRPr="0B61D99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Łukasz Wiktor</w:t>
      </w:r>
      <w:r w:rsidR="00013608" w:rsidRPr="0B61D991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013608" w:rsidRPr="0B61D99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674BC3" w:rsidRPr="0B61D991">
        <w:rPr>
          <w:rFonts w:ascii="Calibri" w:eastAsia="Calibri" w:hAnsi="Calibri" w:cs="Calibri"/>
          <w:color w:val="000000" w:themeColor="text1"/>
          <w:sz w:val="22"/>
          <w:szCs w:val="22"/>
        </w:rPr>
        <w:t>d</w:t>
      </w:r>
      <w:r w:rsidR="00013608" w:rsidRPr="0B61D991">
        <w:rPr>
          <w:rFonts w:ascii="Calibri" w:eastAsia="Calibri" w:hAnsi="Calibri" w:cs="Calibri"/>
          <w:color w:val="000000" w:themeColor="text1"/>
          <w:sz w:val="22"/>
          <w:szCs w:val="22"/>
        </w:rPr>
        <w:t>yrektor zarządzający Pionem Kanałów Dystrybucji Alior Banku.</w:t>
      </w:r>
      <w:r w:rsidRPr="0B61D99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0A75454E" w14:textId="77777777" w:rsidR="003A6C63" w:rsidRPr="00DE0C9D" w:rsidRDefault="003A6C63" w:rsidP="003A6C63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FC099A5" w14:textId="2148032A" w:rsidR="00B929D7" w:rsidRDefault="00013608" w:rsidP="00B929D7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13608">
        <w:rPr>
          <w:rFonts w:ascii="Calibri" w:eastAsia="Calibri" w:hAnsi="Calibri" w:cs="Calibri"/>
          <w:color w:val="000000" w:themeColor="text1"/>
          <w:sz w:val="22"/>
          <w:szCs w:val="22"/>
        </w:rPr>
        <w:t>Wdrożenie platformy Adobe to nie tylko zmiana technologiczna, ale również nowe podejście do relacji z klientem – oparte na zrozumieniu jego potrzeb, kontekstu i preferencji. Alior Bank, jako cyfrowy lider, kontynuuje swoją misję oferowania usług wykraczających poza tradycyjne produkty bankowe, stawiając na innowacje, mobilność i wygodę.</w:t>
      </w:r>
    </w:p>
    <w:p w14:paraId="0607A027" w14:textId="77777777" w:rsidR="00DE0C9D" w:rsidRDefault="00DE0C9D" w:rsidP="00B929D7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FBCC48F" w14:textId="7A75597E" w:rsidR="00AE656A" w:rsidRPr="00AE656A" w:rsidRDefault="00AE656A" w:rsidP="00B929D7">
      <w:pPr>
        <w:spacing w:after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AE656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Kontakt dla mediów</w:t>
      </w:r>
    </w:p>
    <w:p w14:paraId="5F613972" w14:textId="25CBA34E" w:rsidR="00AE656A" w:rsidRDefault="00AE656A" w:rsidP="00B929D7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Aleksandra Mrówka</w:t>
      </w:r>
    </w:p>
    <w:p w14:paraId="38774FBC" w14:textId="0D1BF647" w:rsidR="00AE656A" w:rsidRDefault="00AE656A" w:rsidP="00B929D7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hyperlink r:id="rId11" w:history="1">
        <w:r w:rsidRPr="00FE5A3D">
          <w:rPr>
            <w:rStyle w:val="Hipercze"/>
            <w:rFonts w:ascii="Calibri" w:eastAsia="Calibri" w:hAnsi="Calibri" w:cs="Calibri"/>
            <w:sz w:val="22"/>
            <w:szCs w:val="22"/>
          </w:rPr>
          <w:t>Aleksandra.mrowka@alior.pl</w:t>
        </w:r>
      </w:hyperlink>
    </w:p>
    <w:p w14:paraId="0F15921A" w14:textId="77777777" w:rsidR="00AE656A" w:rsidRDefault="00AE656A" w:rsidP="00B929D7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FD04032" w14:textId="77777777" w:rsidR="00DE0C9D" w:rsidRPr="00DE0C9D" w:rsidRDefault="00DE0C9D" w:rsidP="00DE0C9D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E0C9D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</w:p>
    <w:p w14:paraId="35A10234" w14:textId="77777777" w:rsidR="00DE0C9D" w:rsidRDefault="00DE0C9D" w:rsidP="00B929D7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5A08B13" w14:textId="1A769D63" w:rsidR="00DE0C9D" w:rsidRPr="00DE0C9D" w:rsidRDefault="00DE0C9D" w:rsidP="00DE0C9D">
      <w:pPr>
        <w:tabs>
          <w:tab w:val="left" w:pos="519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</w:t>
      </w:r>
    </w:p>
    <w:sectPr w:rsidR="00DE0C9D" w:rsidRPr="00DE0C9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BD32A" w14:textId="77777777" w:rsidR="00181367" w:rsidRDefault="00181367" w:rsidP="00BE7493">
      <w:pPr>
        <w:spacing w:after="0" w:line="240" w:lineRule="auto"/>
      </w:pPr>
      <w:r>
        <w:separator/>
      </w:r>
    </w:p>
  </w:endnote>
  <w:endnote w:type="continuationSeparator" w:id="0">
    <w:p w14:paraId="27AFF23E" w14:textId="77777777" w:rsidR="00181367" w:rsidRDefault="00181367" w:rsidP="00BE7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1324" w14:textId="06BCC0BB" w:rsidR="00BE7493" w:rsidRDefault="00BE7493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3A8780" wp14:editId="6A6CEA80">
          <wp:simplePos x="0" y="0"/>
          <wp:positionH relativeFrom="margin">
            <wp:posOffset>0</wp:posOffset>
          </wp:positionH>
          <wp:positionV relativeFrom="paragraph">
            <wp:posOffset>180975</wp:posOffset>
          </wp:positionV>
          <wp:extent cx="5760720" cy="906145"/>
          <wp:effectExtent l="0" t="0" r="0" b="8255"/>
          <wp:wrapSquare wrapText="bothSides"/>
          <wp:docPr id="796042636" name="Picture 796042636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042636" name="Picture 796042636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6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889E" w14:textId="77777777" w:rsidR="00181367" w:rsidRDefault="00181367" w:rsidP="00BE7493">
      <w:pPr>
        <w:spacing w:after="0" w:line="240" w:lineRule="auto"/>
      </w:pPr>
      <w:r>
        <w:separator/>
      </w:r>
    </w:p>
  </w:footnote>
  <w:footnote w:type="continuationSeparator" w:id="0">
    <w:p w14:paraId="113F5F40" w14:textId="77777777" w:rsidR="00181367" w:rsidRDefault="00181367" w:rsidP="00BE7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CA97" w14:textId="258CB7BC" w:rsidR="00BE7493" w:rsidRDefault="00BE7493">
    <w:pPr>
      <w:pStyle w:val="Nagwek"/>
    </w:pPr>
    <w:r>
      <w:rPr>
        <w:noProof/>
      </w:rPr>
      <w:drawing>
        <wp:inline distT="0" distB="0" distL="0" distR="0" wp14:anchorId="227160FE" wp14:editId="72A2C4DD">
          <wp:extent cx="1060450" cy="528320"/>
          <wp:effectExtent l="0" t="0" r="6350" b="5080"/>
          <wp:docPr id="6" name="Picture 6" descr="Obraz zawierający żyw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Obraz zawierający żywność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0450" cy="5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0E94"/>
    <w:multiLevelType w:val="multilevel"/>
    <w:tmpl w:val="FA08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211611"/>
    <w:multiLevelType w:val="multilevel"/>
    <w:tmpl w:val="8F9A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161B31"/>
    <w:multiLevelType w:val="hybridMultilevel"/>
    <w:tmpl w:val="A51EEC82"/>
    <w:lvl w:ilvl="0" w:tplc="FDBA7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05B03"/>
    <w:multiLevelType w:val="multilevel"/>
    <w:tmpl w:val="7FA6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873859">
    <w:abstractNumId w:val="2"/>
  </w:num>
  <w:num w:numId="2" w16cid:durableId="1135562217">
    <w:abstractNumId w:val="3"/>
  </w:num>
  <w:num w:numId="3" w16cid:durableId="1763181372">
    <w:abstractNumId w:val="0"/>
  </w:num>
  <w:num w:numId="4" w16cid:durableId="1063604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93"/>
    <w:rsid w:val="00003939"/>
    <w:rsid w:val="0001191B"/>
    <w:rsid w:val="000121A4"/>
    <w:rsid w:val="00013608"/>
    <w:rsid w:val="000355F0"/>
    <w:rsid w:val="00041524"/>
    <w:rsid w:val="00043F0F"/>
    <w:rsid w:val="000463E2"/>
    <w:rsid w:val="00077BBC"/>
    <w:rsid w:val="000844AD"/>
    <w:rsid w:val="000947CF"/>
    <w:rsid w:val="000A68A1"/>
    <w:rsid w:val="000C2E6F"/>
    <w:rsid w:val="000C666C"/>
    <w:rsid w:val="000D0A4E"/>
    <w:rsid w:val="000E290E"/>
    <w:rsid w:val="000E4A81"/>
    <w:rsid w:val="000E7FF9"/>
    <w:rsid w:val="000F24C3"/>
    <w:rsid w:val="000F3435"/>
    <w:rsid w:val="001004E9"/>
    <w:rsid w:val="00100CA2"/>
    <w:rsid w:val="00102EE2"/>
    <w:rsid w:val="00135AD6"/>
    <w:rsid w:val="00137E68"/>
    <w:rsid w:val="00144A20"/>
    <w:rsid w:val="001532C3"/>
    <w:rsid w:val="00161B01"/>
    <w:rsid w:val="0016550A"/>
    <w:rsid w:val="001673E0"/>
    <w:rsid w:val="00171B04"/>
    <w:rsid w:val="00174770"/>
    <w:rsid w:val="00181367"/>
    <w:rsid w:val="001815CA"/>
    <w:rsid w:val="00190D4F"/>
    <w:rsid w:val="00190E7B"/>
    <w:rsid w:val="00193D03"/>
    <w:rsid w:val="001A13CC"/>
    <w:rsid w:val="001B69A1"/>
    <w:rsid w:val="001C6F65"/>
    <w:rsid w:val="001D4F48"/>
    <w:rsid w:val="001D6D85"/>
    <w:rsid w:val="001E1A0A"/>
    <w:rsid w:val="001E366B"/>
    <w:rsid w:val="001F04C7"/>
    <w:rsid w:val="001F5C91"/>
    <w:rsid w:val="001F5E2E"/>
    <w:rsid w:val="00204698"/>
    <w:rsid w:val="00216166"/>
    <w:rsid w:val="00224838"/>
    <w:rsid w:val="00232B4C"/>
    <w:rsid w:val="002372F8"/>
    <w:rsid w:val="00243D07"/>
    <w:rsid w:val="00247325"/>
    <w:rsid w:val="002716B4"/>
    <w:rsid w:val="00273460"/>
    <w:rsid w:val="00275D39"/>
    <w:rsid w:val="002806B7"/>
    <w:rsid w:val="00281458"/>
    <w:rsid w:val="00283478"/>
    <w:rsid w:val="002A705C"/>
    <w:rsid w:val="002B7B50"/>
    <w:rsid w:val="002C02F2"/>
    <w:rsid w:val="002E3CD1"/>
    <w:rsid w:val="002E5685"/>
    <w:rsid w:val="002E5C53"/>
    <w:rsid w:val="002F7A86"/>
    <w:rsid w:val="003228B3"/>
    <w:rsid w:val="00353616"/>
    <w:rsid w:val="003579A4"/>
    <w:rsid w:val="003607F8"/>
    <w:rsid w:val="003737B8"/>
    <w:rsid w:val="00386B06"/>
    <w:rsid w:val="003872D1"/>
    <w:rsid w:val="00387ECD"/>
    <w:rsid w:val="00397D1D"/>
    <w:rsid w:val="003A14DD"/>
    <w:rsid w:val="003A6C63"/>
    <w:rsid w:val="003B35EE"/>
    <w:rsid w:val="003B4306"/>
    <w:rsid w:val="003B5E7C"/>
    <w:rsid w:val="003C1F88"/>
    <w:rsid w:val="003D090F"/>
    <w:rsid w:val="003E1759"/>
    <w:rsid w:val="003E4986"/>
    <w:rsid w:val="003E76C2"/>
    <w:rsid w:val="003F6EBD"/>
    <w:rsid w:val="00410545"/>
    <w:rsid w:val="00412FEE"/>
    <w:rsid w:val="0041713B"/>
    <w:rsid w:val="00424799"/>
    <w:rsid w:val="00432770"/>
    <w:rsid w:val="00433C2E"/>
    <w:rsid w:val="00434CB6"/>
    <w:rsid w:val="00447683"/>
    <w:rsid w:val="0046096B"/>
    <w:rsid w:val="00460A02"/>
    <w:rsid w:val="00477FDF"/>
    <w:rsid w:val="00482EEF"/>
    <w:rsid w:val="004851F0"/>
    <w:rsid w:val="004A0A1A"/>
    <w:rsid w:val="004A3B76"/>
    <w:rsid w:val="004B14A4"/>
    <w:rsid w:val="004B2F37"/>
    <w:rsid w:val="004D54E5"/>
    <w:rsid w:val="004D623A"/>
    <w:rsid w:val="004E3A0E"/>
    <w:rsid w:val="004F1690"/>
    <w:rsid w:val="004F3CF6"/>
    <w:rsid w:val="004F7C04"/>
    <w:rsid w:val="005108D4"/>
    <w:rsid w:val="00522218"/>
    <w:rsid w:val="005239E3"/>
    <w:rsid w:val="00531B5D"/>
    <w:rsid w:val="00531C25"/>
    <w:rsid w:val="005734D9"/>
    <w:rsid w:val="00577F0E"/>
    <w:rsid w:val="00580A17"/>
    <w:rsid w:val="00583839"/>
    <w:rsid w:val="00592083"/>
    <w:rsid w:val="00596F4D"/>
    <w:rsid w:val="005A3063"/>
    <w:rsid w:val="005B1708"/>
    <w:rsid w:val="005C1542"/>
    <w:rsid w:val="005C384E"/>
    <w:rsid w:val="005D0799"/>
    <w:rsid w:val="005E48BA"/>
    <w:rsid w:val="005F5E8B"/>
    <w:rsid w:val="006052F7"/>
    <w:rsid w:val="00605AD8"/>
    <w:rsid w:val="00611D54"/>
    <w:rsid w:val="0063033B"/>
    <w:rsid w:val="006367D6"/>
    <w:rsid w:val="00647C24"/>
    <w:rsid w:val="00652CBB"/>
    <w:rsid w:val="00653283"/>
    <w:rsid w:val="00660FB5"/>
    <w:rsid w:val="00663D4A"/>
    <w:rsid w:val="00664CDC"/>
    <w:rsid w:val="006701CE"/>
    <w:rsid w:val="00673439"/>
    <w:rsid w:val="00674BC3"/>
    <w:rsid w:val="006A382E"/>
    <w:rsid w:val="006A3FE3"/>
    <w:rsid w:val="006B1885"/>
    <w:rsid w:val="006B787B"/>
    <w:rsid w:val="006C6837"/>
    <w:rsid w:val="006D0062"/>
    <w:rsid w:val="006E319A"/>
    <w:rsid w:val="006F15CC"/>
    <w:rsid w:val="006F62F5"/>
    <w:rsid w:val="007027A9"/>
    <w:rsid w:val="00706263"/>
    <w:rsid w:val="00713D8C"/>
    <w:rsid w:val="00723C6E"/>
    <w:rsid w:val="00724D09"/>
    <w:rsid w:val="007259CF"/>
    <w:rsid w:val="0073094D"/>
    <w:rsid w:val="00732CA2"/>
    <w:rsid w:val="00743B67"/>
    <w:rsid w:val="00746A60"/>
    <w:rsid w:val="00754118"/>
    <w:rsid w:val="007552B5"/>
    <w:rsid w:val="00771BE4"/>
    <w:rsid w:val="00773E3D"/>
    <w:rsid w:val="00777F44"/>
    <w:rsid w:val="0078351F"/>
    <w:rsid w:val="00786930"/>
    <w:rsid w:val="00792F25"/>
    <w:rsid w:val="007A39EC"/>
    <w:rsid w:val="007B0653"/>
    <w:rsid w:val="007B4018"/>
    <w:rsid w:val="007B678B"/>
    <w:rsid w:val="007C094A"/>
    <w:rsid w:val="007C29D9"/>
    <w:rsid w:val="007C7B3F"/>
    <w:rsid w:val="007D0754"/>
    <w:rsid w:val="007D74F7"/>
    <w:rsid w:val="00805E95"/>
    <w:rsid w:val="00812128"/>
    <w:rsid w:val="00814AE1"/>
    <w:rsid w:val="00831B3A"/>
    <w:rsid w:val="00833BAD"/>
    <w:rsid w:val="00841A3E"/>
    <w:rsid w:val="00850942"/>
    <w:rsid w:val="00855D73"/>
    <w:rsid w:val="00856316"/>
    <w:rsid w:val="00880DE2"/>
    <w:rsid w:val="00884470"/>
    <w:rsid w:val="0089137B"/>
    <w:rsid w:val="008940F2"/>
    <w:rsid w:val="008A3F59"/>
    <w:rsid w:val="008B5693"/>
    <w:rsid w:val="008B7237"/>
    <w:rsid w:val="008D239D"/>
    <w:rsid w:val="008D6AE4"/>
    <w:rsid w:val="008D7B59"/>
    <w:rsid w:val="008F2698"/>
    <w:rsid w:val="008F72E0"/>
    <w:rsid w:val="00904D7D"/>
    <w:rsid w:val="00905105"/>
    <w:rsid w:val="00907469"/>
    <w:rsid w:val="00911226"/>
    <w:rsid w:val="00913C56"/>
    <w:rsid w:val="00914A3B"/>
    <w:rsid w:val="00923122"/>
    <w:rsid w:val="00924439"/>
    <w:rsid w:val="00925300"/>
    <w:rsid w:val="00931475"/>
    <w:rsid w:val="00932076"/>
    <w:rsid w:val="00937E6C"/>
    <w:rsid w:val="00943AFC"/>
    <w:rsid w:val="00947BD5"/>
    <w:rsid w:val="00953886"/>
    <w:rsid w:val="00954FF0"/>
    <w:rsid w:val="00963A1B"/>
    <w:rsid w:val="00975BD4"/>
    <w:rsid w:val="00982139"/>
    <w:rsid w:val="009854E0"/>
    <w:rsid w:val="00993CAF"/>
    <w:rsid w:val="009947AC"/>
    <w:rsid w:val="009A103B"/>
    <w:rsid w:val="009B042C"/>
    <w:rsid w:val="009B1A2F"/>
    <w:rsid w:val="009B4505"/>
    <w:rsid w:val="009B747F"/>
    <w:rsid w:val="009D05B4"/>
    <w:rsid w:val="009D4C73"/>
    <w:rsid w:val="009E1A25"/>
    <w:rsid w:val="009E5B10"/>
    <w:rsid w:val="009E72CC"/>
    <w:rsid w:val="009F346F"/>
    <w:rsid w:val="00A04773"/>
    <w:rsid w:val="00A07134"/>
    <w:rsid w:val="00A0768F"/>
    <w:rsid w:val="00A12F21"/>
    <w:rsid w:val="00A12F54"/>
    <w:rsid w:val="00A17A7C"/>
    <w:rsid w:val="00A20617"/>
    <w:rsid w:val="00A2292F"/>
    <w:rsid w:val="00A260B9"/>
    <w:rsid w:val="00A26291"/>
    <w:rsid w:val="00A30197"/>
    <w:rsid w:val="00A35083"/>
    <w:rsid w:val="00A3784C"/>
    <w:rsid w:val="00A7765C"/>
    <w:rsid w:val="00A904D7"/>
    <w:rsid w:val="00A93C4F"/>
    <w:rsid w:val="00A94A28"/>
    <w:rsid w:val="00A97D89"/>
    <w:rsid w:val="00AA1588"/>
    <w:rsid w:val="00AA23D4"/>
    <w:rsid w:val="00AA770C"/>
    <w:rsid w:val="00AB7C26"/>
    <w:rsid w:val="00AC0160"/>
    <w:rsid w:val="00AC1F80"/>
    <w:rsid w:val="00AC2B36"/>
    <w:rsid w:val="00AE28D1"/>
    <w:rsid w:val="00AE5EC7"/>
    <w:rsid w:val="00AE656A"/>
    <w:rsid w:val="00AF12BA"/>
    <w:rsid w:val="00AF1461"/>
    <w:rsid w:val="00AF4D76"/>
    <w:rsid w:val="00B019CE"/>
    <w:rsid w:val="00B04A15"/>
    <w:rsid w:val="00B0705B"/>
    <w:rsid w:val="00B1313A"/>
    <w:rsid w:val="00B56B94"/>
    <w:rsid w:val="00B56BC1"/>
    <w:rsid w:val="00B708FD"/>
    <w:rsid w:val="00B7384F"/>
    <w:rsid w:val="00B74F60"/>
    <w:rsid w:val="00B754C3"/>
    <w:rsid w:val="00B813D8"/>
    <w:rsid w:val="00B830A4"/>
    <w:rsid w:val="00B902A3"/>
    <w:rsid w:val="00B929D7"/>
    <w:rsid w:val="00B95D66"/>
    <w:rsid w:val="00BA4764"/>
    <w:rsid w:val="00BA695C"/>
    <w:rsid w:val="00BD052A"/>
    <w:rsid w:val="00BD2972"/>
    <w:rsid w:val="00BD3256"/>
    <w:rsid w:val="00BD56F3"/>
    <w:rsid w:val="00BD5924"/>
    <w:rsid w:val="00BE7493"/>
    <w:rsid w:val="00BF168D"/>
    <w:rsid w:val="00BF2CE5"/>
    <w:rsid w:val="00BF50A3"/>
    <w:rsid w:val="00BF675D"/>
    <w:rsid w:val="00C26081"/>
    <w:rsid w:val="00C270C3"/>
    <w:rsid w:val="00C4201E"/>
    <w:rsid w:val="00C4775B"/>
    <w:rsid w:val="00C50775"/>
    <w:rsid w:val="00C622A6"/>
    <w:rsid w:val="00C63ABD"/>
    <w:rsid w:val="00C66818"/>
    <w:rsid w:val="00C74D49"/>
    <w:rsid w:val="00CA2C5A"/>
    <w:rsid w:val="00CA3B29"/>
    <w:rsid w:val="00CA5BF2"/>
    <w:rsid w:val="00CB09AA"/>
    <w:rsid w:val="00CC452F"/>
    <w:rsid w:val="00CD610B"/>
    <w:rsid w:val="00CE0F21"/>
    <w:rsid w:val="00CE62FC"/>
    <w:rsid w:val="00CF3EA2"/>
    <w:rsid w:val="00CF5778"/>
    <w:rsid w:val="00D00213"/>
    <w:rsid w:val="00D034B3"/>
    <w:rsid w:val="00D324EA"/>
    <w:rsid w:val="00D40A5E"/>
    <w:rsid w:val="00D51DF8"/>
    <w:rsid w:val="00D62815"/>
    <w:rsid w:val="00D63B70"/>
    <w:rsid w:val="00D66B87"/>
    <w:rsid w:val="00D705E2"/>
    <w:rsid w:val="00D727BD"/>
    <w:rsid w:val="00D7321A"/>
    <w:rsid w:val="00D766A8"/>
    <w:rsid w:val="00D80B3C"/>
    <w:rsid w:val="00D85057"/>
    <w:rsid w:val="00D90D4C"/>
    <w:rsid w:val="00D92570"/>
    <w:rsid w:val="00D95BFF"/>
    <w:rsid w:val="00D97BF6"/>
    <w:rsid w:val="00DA0E06"/>
    <w:rsid w:val="00DA0EAB"/>
    <w:rsid w:val="00DA25E9"/>
    <w:rsid w:val="00DA5C9C"/>
    <w:rsid w:val="00DB1CDB"/>
    <w:rsid w:val="00DC2865"/>
    <w:rsid w:val="00DD0B59"/>
    <w:rsid w:val="00DD3FF3"/>
    <w:rsid w:val="00DD4385"/>
    <w:rsid w:val="00DE0C9D"/>
    <w:rsid w:val="00DE24D8"/>
    <w:rsid w:val="00DE3CFB"/>
    <w:rsid w:val="00DF18D0"/>
    <w:rsid w:val="00DF1A82"/>
    <w:rsid w:val="00DF3520"/>
    <w:rsid w:val="00DF451C"/>
    <w:rsid w:val="00DF5C74"/>
    <w:rsid w:val="00DF6A4A"/>
    <w:rsid w:val="00E1557F"/>
    <w:rsid w:val="00E201E0"/>
    <w:rsid w:val="00E32DB1"/>
    <w:rsid w:val="00E41FF3"/>
    <w:rsid w:val="00E42955"/>
    <w:rsid w:val="00E54160"/>
    <w:rsid w:val="00E64A47"/>
    <w:rsid w:val="00E7290E"/>
    <w:rsid w:val="00E73AFD"/>
    <w:rsid w:val="00E73E6A"/>
    <w:rsid w:val="00E73F1B"/>
    <w:rsid w:val="00E76DA4"/>
    <w:rsid w:val="00E86DBA"/>
    <w:rsid w:val="00E925E1"/>
    <w:rsid w:val="00EA6D93"/>
    <w:rsid w:val="00EA6DAC"/>
    <w:rsid w:val="00EB6CBC"/>
    <w:rsid w:val="00EB7A7C"/>
    <w:rsid w:val="00EC6216"/>
    <w:rsid w:val="00ED34A5"/>
    <w:rsid w:val="00EE2054"/>
    <w:rsid w:val="00EE5800"/>
    <w:rsid w:val="00EF446B"/>
    <w:rsid w:val="00F00D4A"/>
    <w:rsid w:val="00F058B8"/>
    <w:rsid w:val="00F1654B"/>
    <w:rsid w:val="00F2263E"/>
    <w:rsid w:val="00F24DB8"/>
    <w:rsid w:val="00F31D10"/>
    <w:rsid w:val="00F4324C"/>
    <w:rsid w:val="00F538FC"/>
    <w:rsid w:val="00F56D7B"/>
    <w:rsid w:val="00F5752F"/>
    <w:rsid w:val="00F5763A"/>
    <w:rsid w:val="00F662CC"/>
    <w:rsid w:val="00F6783E"/>
    <w:rsid w:val="00F72111"/>
    <w:rsid w:val="00F81E41"/>
    <w:rsid w:val="00F8213A"/>
    <w:rsid w:val="00F8382E"/>
    <w:rsid w:val="00F83957"/>
    <w:rsid w:val="00F849EB"/>
    <w:rsid w:val="00F9556B"/>
    <w:rsid w:val="00FB34F5"/>
    <w:rsid w:val="00FB480A"/>
    <w:rsid w:val="00FB7F24"/>
    <w:rsid w:val="00FC574E"/>
    <w:rsid w:val="00FC5950"/>
    <w:rsid w:val="00FC6B58"/>
    <w:rsid w:val="00FE59E3"/>
    <w:rsid w:val="042D8926"/>
    <w:rsid w:val="0587C61C"/>
    <w:rsid w:val="09779B8B"/>
    <w:rsid w:val="0B61D991"/>
    <w:rsid w:val="160DD97A"/>
    <w:rsid w:val="17698A94"/>
    <w:rsid w:val="19956DAD"/>
    <w:rsid w:val="1F5B3775"/>
    <w:rsid w:val="2B8F3884"/>
    <w:rsid w:val="2EB7A022"/>
    <w:rsid w:val="30B82ABB"/>
    <w:rsid w:val="32BAE759"/>
    <w:rsid w:val="391E35E8"/>
    <w:rsid w:val="39348000"/>
    <w:rsid w:val="3C7298FD"/>
    <w:rsid w:val="45C06957"/>
    <w:rsid w:val="463D6E8D"/>
    <w:rsid w:val="48C7801F"/>
    <w:rsid w:val="4AF985C3"/>
    <w:rsid w:val="4DF2FDBB"/>
    <w:rsid w:val="5094A5C0"/>
    <w:rsid w:val="57B144BC"/>
    <w:rsid w:val="5C79A87F"/>
    <w:rsid w:val="6F53660A"/>
    <w:rsid w:val="7091C4E5"/>
    <w:rsid w:val="742959E0"/>
    <w:rsid w:val="7A0C8F16"/>
    <w:rsid w:val="7E37DA32"/>
    <w:rsid w:val="7E83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44DF"/>
  <w15:chartTrackingRefBased/>
  <w15:docId w15:val="{B7AAF296-A6E3-45A9-9737-D48AD0C8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493"/>
  </w:style>
  <w:style w:type="paragraph" w:styleId="Nagwek1">
    <w:name w:val="heading 1"/>
    <w:basedOn w:val="Normalny"/>
    <w:next w:val="Normalny"/>
    <w:link w:val="Nagwek1Znak"/>
    <w:uiPriority w:val="9"/>
    <w:qFormat/>
    <w:rsid w:val="00BE7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4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4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4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4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4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4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7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7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74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4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74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4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49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E7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493"/>
  </w:style>
  <w:style w:type="paragraph" w:styleId="Stopka">
    <w:name w:val="footer"/>
    <w:basedOn w:val="Normalny"/>
    <w:link w:val="StopkaZnak"/>
    <w:uiPriority w:val="99"/>
    <w:unhideWhenUsed/>
    <w:rsid w:val="00BE7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493"/>
  </w:style>
  <w:style w:type="character" w:styleId="Hipercze">
    <w:name w:val="Hyperlink"/>
    <w:basedOn w:val="Domylnaczcionkaakapitu"/>
    <w:uiPriority w:val="99"/>
    <w:unhideWhenUsed/>
    <w:rsid w:val="00BE7493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74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7493"/>
    <w:rPr>
      <w:sz w:val="20"/>
      <w:szCs w:val="20"/>
    </w:rPr>
  </w:style>
  <w:style w:type="paragraph" w:styleId="Poprawka">
    <w:name w:val="Revision"/>
    <w:hidden/>
    <w:uiPriority w:val="99"/>
    <w:semiHidden/>
    <w:rsid w:val="00D705E2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2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216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16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1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41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416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541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5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3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1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8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799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1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9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8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1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10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4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94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2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52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4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9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0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6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2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ksandra.mrowka@alior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456c828f515ed18760b1d1ecca55f80a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a34c99ba264d0c065530cb7aada2b3d0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6EA07-43A2-481E-B5AC-D6628BB623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CC7180-60B2-479E-9655-F3DB0F261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F3025-CE79-427B-B684-76180771146D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4.xml><?xml version="1.0" encoding="utf-8"?>
<ds:datastoreItem xmlns:ds="http://schemas.openxmlformats.org/officeDocument/2006/customXml" ds:itemID="{874CABEE-0867-4E35-A210-4E0EF0691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feaa520-8769-46b1-ba3f-0459c8682104}" enabled="1" method="Standard" siteId="{5b7e7e76-9aca-4bca-b480-c8468c5ba8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494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Karolina Kwiecień CCG</cp:lastModifiedBy>
  <cp:revision>5</cp:revision>
  <dcterms:created xsi:type="dcterms:W3CDTF">2025-11-21T09:44:00Z</dcterms:created>
  <dcterms:modified xsi:type="dcterms:W3CDTF">2025-12-01T08:22:00Z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