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2C34" w14:textId="3CF8138E" w:rsidR="005D0741" w:rsidRDefault="00DD1A2B" w:rsidP="00F515C1">
      <w:pPr>
        <w:spacing w:after="0"/>
        <w:jc w:val="both"/>
      </w:pPr>
      <w:bookmarkStart w:id="0" w:name="_Hlk164238562"/>
      <w:bookmarkEnd w:id="0"/>
      <w:r w:rsidRPr="00DD1A2B">
        <w:t>Informacja prasowa</w:t>
      </w:r>
    </w:p>
    <w:p w14:paraId="043C67C8" w14:textId="00B0CB69" w:rsidR="005D0741" w:rsidRDefault="00DD1A2B" w:rsidP="009E3FC1">
      <w:pPr>
        <w:spacing w:after="0"/>
        <w:jc w:val="right"/>
      </w:pPr>
      <w:r>
        <w:t xml:space="preserve">Warszawa, </w:t>
      </w:r>
      <w:r w:rsidR="00083E3F">
        <w:t>2</w:t>
      </w:r>
      <w:r w:rsidR="003042FB">
        <w:t>8</w:t>
      </w:r>
      <w:r w:rsidR="0017626F">
        <w:t>.</w:t>
      </w:r>
      <w:r w:rsidR="00083E3F">
        <w:t>11</w:t>
      </w:r>
      <w:r w:rsidR="0017626F">
        <w:t>.2025</w:t>
      </w:r>
      <w:r>
        <w:t xml:space="preserve"> r.</w:t>
      </w:r>
    </w:p>
    <w:p w14:paraId="7DF487ED" w14:textId="77777777" w:rsidR="0032747B" w:rsidRDefault="0032747B" w:rsidP="009E3FC1">
      <w:pPr>
        <w:spacing w:after="0"/>
        <w:jc w:val="right"/>
      </w:pPr>
    </w:p>
    <w:p w14:paraId="25307A6D" w14:textId="1B813C26" w:rsidR="0017626F" w:rsidRPr="00113626" w:rsidRDefault="00083E3F" w:rsidP="0011362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Ceny kawy </w:t>
      </w:r>
      <w:r w:rsidR="00107ED4">
        <w:rPr>
          <w:b/>
          <w:bCs/>
          <w:sz w:val="28"/>
          <w:szCs w:val="28"/>
        </w:rPr>
        <w:t>biją kolejne rekordy, a liderzy branży tracą miejsce na półkach</w:t>
      </w:r>
      <w:r>
        <w:rPr>
          <w:b/>
          <w:bCs/>
          <w:sz w:val="28"/>
          <w:szCs w:val="28"/>
        </w:rPr>
        <w:t xml:space="preserve">. Jak </w:t>
      </w:r>
      <w:r w:rsidR="00703747">
        <w:rPr>
          <w:b/>
          <w:bCs/>
          <w:sz w:val="28"/>
          <w:szCs w:val="28"/>
        </w:rPr>
        <w:t>zmienił</w:t>
      </w:r>
      <w:r w:rsidR="00107ED4">
        <w:rPr>
          <w:b/>
          <w:bCs/>
          <w:sz w:val="28"/>
          <w:szCs w:val="28"/>
        </w:rPr>
        <w:t xml:space="preserve">a się sklepowa ekspozycja </w:t>
      </w:r>
      <w:r>
        <w:rPr>
          <w:b/>
          <w:bCs/>
          <w:sz w:val="28"/>
          <w:szCs w:val="28"/>
        </w:rPr>
        <w:t xml:space="preserve">w trakcie globalnego kryzysu tego produktu? </w:t>
      </w:r>
    </w:p>
    <w:p w14:paraId="13FCA4F3" w14:textId="2D412424" w:rsidR="005E60F9" w:rsidRDefault="00383497" w:rsidP="00997500">
      <w:pPr>
        <w:spacing w:after="0"/>
        <w:jc w:val="both"/>
        <w:rPr>
          <w:b/>
          <w:bCs/>
        </w:rPr>
      </w:pPr>
      <w:r w:rsidRPr="00383497">
        <w:rPr>
          <w:b/>
          <w:bCs/>
        </w:rPr>
        <w:t xml:space="preserve">Globalne ceny kawy w 2024 roku wzrosły o </w:t>
      </w:r>
      <w:r>
        <w:rPr>
          <w:b/>
          <w:bCs/>
        </w:rPr>
        <w:t>niemal 40</w:t>
      </w:r>
      <w:r w:rsidRPr="00383497">
        <w:rPr>
          <w:b/>
          <w:bCs/>
        </w:rPr>
        <w:t xml:space="preserve"> proc. rok do roku, a tendencja </w:t>
      </w:r>
      <w:r>
        <w:rPr>
          <w:b/>
          <w:bCs/>
        </w:rPr>
        <w:t xml:space="preserve">ta </w:t>
      </w:r>
      <w:r w:rsidRPr="00383497">
        <w:rPr>
          <w:b/>
          <w:bCs/>
        </w:rPr>
        <w:t>trwa nadal</w:t>
      </w:r>
      <w:r w:rsidR="00997500" w:rsidRPr="00997500">
        <w:rPr>
          <w:b/>
          <w:bCs/>
        </w:rPr>
        <w:t>.</w:t>
      </w:r>
      <w:r w:rsidR="00D758DF">
        <w:rPr>
          <w:rStyle w:val="Odwoanieprzypisudolnego"/>
          <w:b/>
          <w:bCs/>
        </w:rPr>
        <w:footnoteReference w:id="1"/>
      </w:r>
      <w:r>
        <w:rPr>
          <w:b/>
          <w:bCs/>
        </w:rPr>
        <w:t xml:space="preserve"> P</w:t>
      </w:r>
      <w:r w:rsidR="00997500" w:rsidRPr="00997500">
        <w:rPr>
          <w:b/>
          <w:bCs/>
        </w:rPr>
        <w:t xml:space="preserve">rzełożyło się </w:t>
      </w:r>
      <w:r>
        <w:rPr>
          <w:b/>
          <w:bCs/>
        </w:rPr>
        <w:t xml:space="preserve">to </w:t>
      </w:r>
      <w:r w:rsidR="00997500" w:rsidRPr="00997500">
        <w:rPr>
          <w:b/>
          <w:bCs/>
        </w:rPr>
        <w:t xml:space="preserve">na zauważalne zmiany na sklepowych półkach. Wyższe ceny </w:t>
      </w:r>
      <w:r w:rsidR="00A06DF6">
        <w:rPr>
          <w:b/>
          <w:bCs/>
        </w:rPr>
        <w:t>uderzy</w:t>
      </w:r>
      <w:r w:rsidR="00A06DF6" w:rsidRPr="00997500">
        <w:rPr>
          <w:b/>
          <w:bCs/>
        </w:rPr>
        <w:t xml:space="preserve">ły </w:t>
      </w:r>
      <w:r w:rsidR="00997500" w:rsidRPr="00997500">
        <w:rPr>
          <w:b/>
          <w:bCs/>
        </w:rPr>
        <w:t xml:space="preserve">nie tylko </w:t>
      </w:r>
      <w:r w:rsidR="00A06DF6">
        <w:rPr>
          <w:b/>
          <w:bCs/>
        </w:rPr>
        <w:t>w</w:t>
      </w:r>
      <w:r w:rsidR="00A06DF6" w:rsidRPr="00997500">
        <w:rPr>
          <w:b/>
          <w:bCs/>
        </w:rPr>
        <w:t xml:space="preserve"> </w:t>
      </w:r>
      <w:r w:rsidR="00997500" w:rsidRPr="00997500">
        <w:rPr>
          <w:b/>
          <w:bCs/>
        </w:rPr>
        <w:t xml:space="preserve">portfele kupujących, ale też </w:t>
      </w:r>
      <w:r w:rsidR="00A06DF6">
        <w:rPr>
          <w:b/>
          <w:bCs/>
        </w:rPr>
        <w:t xml:space="preserve">wpłynęły </w:t>
      </w:r>
      <w:r w:rsidR="00997500" w:rsidRPr="00997500">
        <w:rPr>
          <w:b/>
          <w:bCs/>
        </w:rPr>
        <w:t xml:space="preserve">na układ sił pomiędzy głównymi graczami </w:t>
      </w:r>
      <w:r w:rsidR="00997500">
        <w:rPr>
          <w:b/>
          <w:bCs/>
        </w:rPr>
        <w:t>w branży</w:t>
      </w:r>
      <w:r w:rsidR="00997500" w:rsidRPr="00997500">
        <w:rPr>
          <w:b/>
          <w:bCs/>
        </w:rPr>
        <w:t xml:space="preserve">. Z najnowszej analizy ekspozycji </w:t>
      </w:r>
      <w:r w:rsidR="00A06DF6">
        <w:rPr>
          <w:b/>
          <w:bCs/>
        </w:rPr>
        <w:t xml:space="preserve">półkowej, przeprowadzonej przez </w:t>
      </w:r>
      <w:r w:rsidR="00997500" w:rsidRPr="00997500">
        <w:rPr>
          <w:b/>
          <w:bCs/>
        </w:rPr>
        <w:t>spółk</w:t>
      </w:r>
      <w:r w:rsidR="00A06DF6">
        <w:rPr>
          <w:b/>
          <w:bCs/>
        </w:rPr>
        <w:t>ę</w:t>
      </w:r>
      <w:r w:rsidR="00997500" w:rsidRPr="00997500">
        <w:rPr>
          <w:b/>
          <w:bCs/>
        </w:rPr>
        <w:t xml:space="preserve"> technologiczn</w:t>
      </w:r>
      <w:r w:rsidR="00A06DF6">
        <w:rPr>
          <w:b/>
          <w:bCs/>
        </w:rPr>
        <w:t>ą</w:t>
      </w:r>
      <w:r w:rsidR="00997500" w:rsidRPr="00997500">
        <w:rPr>
          <w:b/>
          <w:bCs/>
        </w:rPr>
        <w:t xml:space="preserve"> </w:t>
      </w:r>
      <w:proofErr w:type="spellStart"/>
      <w:r w:rsidR="00997500" w:rsidRPr="00997500">
        <w:rPr>
          <w:b/>
          <w:bCs/>
        </w:rPr>
        <w:t>eLeader</w:t>
      </w:r>
      <w:proofErr w:type="spellEnd"/>
      <w:r w:rsidR="00997500" w:rsidRPr="00997500">
        <w:rPr>
          <w:b/>
          <w:bCs/>
        </w:rPr>
        <w:t xml:space="preserve"> wynika, że dotychczasowi liderzy stopniowo oddają przestrzeń mniejszym markom.</w:t>
      </w:r>
      <w:r w:rsidR="00997500">
        <w:rPr>
          <w:b/>
          <w:bCs/>
        </w:rPr>
        <w:t xml:space="preserve"> M</w:t>
      </w:r>
      <w:r w:rsidR="00997500" w:rsidRPr="00997500">
        <w:rPr>
          <w:b/>
          <w:bCs/>
        </w:rPr>
        <w:t>imo tych zmian</w:t>
      </w:r>
      <w:r w:rsidR="00FA7E01">
        <w:rPr>
          <w:b/>
          <w:bCs/>
        </w:rPr>
        <w:t>,</w:t>
      </w:r>
      <w:r w:rsidR="00997500" w:rsidRPr="00997500">
        <w:rPr>
          <w:b/>
          <w:bCs/>
        </w:rPr>
        <w:t xml:space="preserve"> podział produktów </w:t>
      </w:r>
      <w:r w:rsidR="00997500">
        <w:rPr>
          <w:b/>
          <w:bCs/>
        </w:rPr>
        <w:t xml:space="preserve">na kategorie </w:t>
      </w:r>
      <w:r w:rsidR="00997500" w:rsidRPr="00997500">
        <w:rPr>
          <w:b/>
          <w:bCs/>
        </w:rPr>
        <w:t>wciąż wygląda podobnie: na półkach nadal dominuje kawa ziarnista i mielona.</w:t>
      </w:r>
    </w:p>
    <w:p w14:paraId="5B552D0A" w14:textId="77777777" w:rsidR="005E60F9" w:rsidRDefault="005E60F9" w:rsidP="005E60F9">
      <w:pPr>
        <w:spacing w:after="0"/>
        <w:jc w:val="both"/>
        <w:rPr>
          <w:b/>
          <w:bCs/>
        </w:rPr>
      </w:pPr>
    </w:p>
    <w:p w14:paraId="6C73F6A3" w14:textId="1EE693C4" w:rsidR="000206D0" w:rsidRDefault="0090467B" w:rsidP="00D758DF">
      <w:pPr>
        <w:spacing w:after="0"/>
        <w:jc w:val="both"/>
      </w:pPr>
      <w:r>
        <w:t>F</w:t>
      </w:r>
      <w:r w:rsidRPr="0090467B">
        <w:t>ale upałów, susze</w:t>
      </w:r>
      <w:r w:rsidR="009A2946">
        <w:t xml:space="preserve"> i inne</w:t>
      </w:r>
      <w:r w:rsidRPr="0090467B">
        <w:t xml:space="preserve"> ekstremalne </w:t>
      </w:r>
      <w:r w:rsidR="009A2946" w:rsidRPr="0090467B">
        <w:t xml:space="preserve">zjawiska </w:t>
      </w:r>
      <w:r w:rsidRPr="0090467B">
        <w:t>pogodowe powodują, że wiele regionów staje się coraz mniej przyjaznych</w:t>
      </w:r>
      <w:r>
        <w:t xml:space="preserve"> dla upraw kawy</w:t>
      </w:r>
      <w:r w:rsidRPr="0090467B">
        <w:t>.</w:t>
      </w:r>
      <w:r>
        <w:t xml:space="preserve"> </w:t>
      </w:r>
      <w:r w:rsidR="00175B14">
        <w:t>Cena</w:t>
      </w:r>
      <w:r w:rsidRPr="0090467B">
        <w:t xml:space="preserve"> </w:t>
      </w:r>
      <w:r w:rsidR="00175B14">
        <w:t xml:space="preserve">tego surowca </w:t>
      </w:r>
      <w:r w:rsidRPr="0090467B">
        <w:t xml:space="preserve">osiąga obecnie rekordowe poziomy. Firma </w:t>
      </w:r>
      <w:proofErr w:type="spellStart"/>
      <w:r w:rsidRPr="0090467B">
        <w:t>eLeader</w:t>
      </w:r>
      <w:proofErr w:type="spellEnd"/>
      <w:r w:rsidRPr="0090467B">
        <w:t xml:space="preserve">, oferująca narzędzia do automatyzacji pracy przedstawicieli handlowych, sprawdziła, jak te zmiany wpłynęły na półki sklepowe w ciągu ostatniego roku. Z analizy wynika, że </w:t>
      </w:r>
      <w:r w:rsidR="00FA7E01">
        <w:t>najwięksi</w:t>
      </w:r>
      <w:r w:rsidRPr="0090467B">
        <w:t xml:space="preserve"> produce</w:t>
      </w:r>
      <w:r w:rsidR="002D7486">
        <w:t>nci</w:t>
      </w:r>
      <w:r w:rsidRPr="0090467B">
        <w:t xml:space="preserve"> kaw ziarnistych i mielonych </w:t>
      </w:r>
      <w:r w:rsidR="002D7486">
        <w:t>w ciągu całego roku tracili część</w:t>
      </w:r>
      <w:r w:rsidRPr="0090467B">
        <w:t xml:space="preserve"> przestrzeni ekspozycyjnej na rzecz mniejszych</w:t>
      </w:r>
      <w:r w:rsidR="00FA7E01">
        <w:t xml:space="preserve"> firm</w:t>
      </w:r>
      <w:r w:rsidRPr="0090467B">
        <w:t>, a ceny</w:t>
      </w:r>
      <w:r w:rsidR="00FA7E01">
        <w:t xml:space="preserve"> ich</w:t>
      </w:r>
      <w:r w:rsidR="00761C3D">
        <w:t xml:space="preserve"> </w:t>
      </w:r>
      <w:r w:rsidRPr="0090467B">
        <w:t xml:space="preserve">produktów wzrosły o ponad 40 proc. </w:t>
      </w:r>
      <w:r w:rsidR="00D758DF" w:rsidRPr="00D758DF">
        <w:t xml:space="preserve">Kategoria kaw rozpuszczalnych pozostaje jednak stabilna. Mimo to zmiany obserwowane na półkach wyraźnie sygnalizują, że branża kawowa musi dziś uważnie śledzić rynek i elastycznie reagować na pojawiające się </w:t>
      </w:r>
      <w:r w:rsidR="00D758DF">
        <w:t>wyzwania.</w:t>
      </w:r>
    </w:p>
    <w:p w14:paraId="52E3B4F3" w14:textId="77777777" w:rsidR="000206D0" w:rsidRDefault="000206D0" w:rsidP="000206D0">
      <w:pPr>
        <w:spacing w:after="0"/>
        <w:jc w:val="both"/>
      </w:pPr>
    </w:p>
    <w:p w14:paraId="0ED057D3" w14:textId="0EBF800D" w:rsidR="000206D0" w:rsidRPr="00C67086" w:rsidRDefault="000206D0" w:rsidP="0064359F">
      <w:pPr>
        <w:spacing w:after="0"/>
        <w:jc w:val="both"/>
        <w:rPr>
          <w:i/>
          <w:iCs/>
          <w:color w:val="EE0000"/>
        </w:rPr>
      </w:pPr>
      <w:r>
        <w:t xml:space="preserve">– </w:t>
      </w:r>
      <w:r w:rsidR="002C015F" w:rsidRPr="002C015F">
        <w:rPr>
          <w:i/>
          <w:iCs/>
        </w:rPr>
        <w:t xml:space="preserve">Kawa </w:t>
      </w:r>
      <w:r w:rsidR="00D758DF">
        <w:rPr>
          <w:i/>
          <w:iCs/>
        </w:rPr>
        <w:t>t</w:t>
      </w:r>
      <w:r w:rsidR="00D758DF" w:rsidRPr="00D758DF">
        <w:rPr>
          <w:i/>
          <w:iCs/>
        </w:rPr>
        <w:t>o napój będący codziennym wyborem większości Polaków</w:t>
      </w:r>
      <w:r w:rsidR="002C015F" w:rsidRPr="002C015F">
        <w:rPr>
          <w:i/>
          <w:iCs/>
        </w:rPr>
        <w:t xml:space="preserve">. Z danych </w:t>
      </w:r>
      <w:proofErr w:type="spellStart"/>
      <w:r w:rsidR="002C015F" w:rsidRPr="002C015F">
        <w:rPr>
          <w:i/>
          <w:iCs/>
        </w:rPr>
        <w:t>Biostatu</w:t>
      </w:r>
      <w:proofErr w:type="spellEnd"/>
      <w:r w:rsidR="002C015F" w:rsidRPr="002C015F">
        <w:rPr>
          <w:i/>
          <w:iCs/>
        </w:rPr>
        <w:t xml:space="preserve"> wynika, że ponad połowa społeczeństwa sięga po nią przynajmniej raz lub dwa razy dziennie, a około 30 proc. pije ją nawet trzy lub cztery razy dziennie. Pokazuje to, że napój ten jest nie tylko popularny, ale także głęboko zakorzeniony w polskich przyzwyczajeniach konsumenckich. </w:t>
      </w:r>
      <w:r w:rsidR="002C015F" w:rsidRPr="00C67086">
        <w:rPr>
          <w:i/>
          <w:iCs/>
        </w:rPr>
        <w:t xml:space="preserve">Jednak przy tak znaczącym wzroście </w:t>
      </w:r>
      <w:r w:rsidR="009A2946" w:rsidRPr="00C67086">
        <w:rPr>
          <w:i/>
          <w:iCs/>
        </w:rPr>
        <w:t xml:space="preserve">cen </w:t>
      </w:r>
      <w:r w:rsidR="002C015F" w:rsidRPr="00C67086">
        <w:rPr>
          <w:i/>
          <w:iCs/>
        </w:rPr>
        <w:t>kawy konsumenci mogą szukać alternatyw lub chętniej sięgać po mniej znane</w:t>
      </w:r>
      <w:r w:rsidR="00D758DF" w:rsidRPr="00C67086">
        <w:rPr>
          <w:i/>
          <w:iCs/>
        </w:rPr>
        <w:t xml:space="preserve"> i tańsze</w:t>
      </w:r>
      <w:r w:rsidR="002C015F" w:rsidRPr="00C67086">
        <w:rPr>
          <w:i/>
          <w:iCs/>
        </w:rPr>
        <w:t xml:space="preserve"> marki</w:t>
      </w:r>
      <w:r w:rsidR="00383497" w:rsidRPr="00C67086">
        <w:rPr>
          <w:i/>
          <w:iCs/>
        </w:rPr>
        <w:t xml:space="preserve"> </w:t>
      </w:r>
      <w:r w:rsidRPr="00C67086">
        <w:t>– mówi Iwona Puchacz-</w:t>
      </w:r>
      <w:proofErr w:type="spellStart"/>
      <w:r w:rsidRPr="00C67086">
        <w:t>Wośko</w:t>
      </w:r>
      <w:proofErr w:type="spellEnd"/>
      <w:r w:rsidRPr="00C67086">
        <w:t xml:space="preserve">, analityk ekspozycji w </w:t>
      </w:r>
      <w:proofErr w:type="spellStart"/>
      <w:r w:rsidRPr="00C67086">
        <w:t>eLeader</w:t>
      </w:r>
      <w:proofErr w:type="spellEnd"/>
      <w:r w:rsidRPr="00C67086">
        <w:t>.</w:t>
      </w:r>
    </w:p>
    <w:p w14:paraId="6AAFC68F" w14:textId="77777777" w:rsidR="00637A3D" w:rsidRDefault="00637A3D" w:rsidP="00637A3D">
      <w:pPr>
        <w:spacing w:after="0"/>
        <w:jc w:val="both"/>
      </w:pPr>
    </w:p>
    <w:p w14:paraId="3D05FF7F" w14:textId="18150E1C" w:rsidR="00394FC9" w:rsidRDefault="005E60F9" w:rsidP="0017626F">
      <w:pPr>
        <w:spacing w:after="0"/>
        <w:jc w:val="both"/>
        <w:rPr>
          <w:b/>
          <w:bCs/>
        </w:rPr>
      </w:pPr>
      <w:r>
        <w:rPr>
          <w:b/>
          <w:bCs/>
        </w:rPr>
        <w:t xml:space="preserve">Cena we wzroście, liderzy w spadku </w:t>
      </w:r>
    </w:p>
    <w:p w14:paraId="1A237ABF" w14:textId="0B9DE6CF" w:rsidR="001743A5" w:rsidRDefault="00637CA1" w:rsidP="001743A5">
      <w:pPr>
        <w:spacing w:after="0"/>
        <w:jc w:val="both"/>
      </w:pPr>
      <w:r>
        <w:t xml:space="preserve">Półka z kawą mieloną i </w:t>
      </w:r>
      <w:r w:rsidR="00383497">
        <w:t>ziarnistą</w:t>
      </w:r>
      <w:r>
        <w:t xml:space="preserve"> w październiku bieżącego roku składała się w 71,3 proc. z produktów od pięciu głównych producentów: </w:t>
      </w:r>
      <w:r w:rsidRPr="00637CA1">
        <w:t>Tchibo</w:t>
      </w:r>
      <w:r>
        <w:t>,</w:t>
      </w:r>
      <w:r w:rsidRPr="00637CA1">
        <w:t xml:space="preserve"> Jacobs </w:t>
      </w:r>
      <w:proofErr w:type="spellStart"/>
      <w:r w:rsidRPr="00637CA1">
        <w:t>Douwe</w:t>
      </w:r>
      <w:proofErr w:type="spellEnd"/>
      <w:r w:rsidRPr="00637CA1">
        <w:t xml:space="preserve"> </w:t>
      </w:r>
      <w:proofErr w:type="spellStart"/>
      <w:r w:rsidRPr="00637CA1">
        <w:t>Egberts</w:t>
      </w:r>
      <w:proofErr w:type="spellEnd"/>
      <w:r>
        <w:t xml:space="preserve">, </w:t>
      </w:r>
      <w:r w:rsidRPr="00637CA1">
        <w:t xml:space="preserve">Strauss </w:t>
      </w:r>
      <w:proofErr w:type="spellStart"/>
      <w:r w:rsidRPr="00637CA1">
        <w:t>Cafe</w:t>
      </w:r>
      <w:proofErr w:type="spellEnd"/>
      <w:r w:rsidRPr="00637CA1">
        <w:t xml:space="preserve"> Poland</w:t>
      </w:r>
      <w:r>
        <w:t xml:space="preserve">, </w:t>
      </w:r>
      <w:r w:rsidRPr="00637CA1">
        <w:t xml:space="preserve">Luigi </w:t>
      </w:r>
      <w:proofErr w:type="spellStart"/>
      <w:r w:rsidRPr="00637CA1">
        <w:t>Lavazza</w:t>
      </w:r>
      <w:proofErr w:type="spellEnd"/>
      <w:r>
        <w:t xml:space="preserve">, </w:t>
      </w:r>
      <w:r w:rsidRPr="00637CA1">
        <w:t xml:space="preserve">Alois </w:t>
      </w:r>
      <w:proofErr w:type="spellStart"/>
      <w:r w:rsidRPr="00637CA1">
        <w:t>Dallmayr</w:t>
      </w:r>
      <w:proofErr w:type="spellEnd"/>
      <w:r w:rsidR="00D758DF">
        <w:t>.</w:t>
      </w:r>
      <w:r w:rsidRPr="00637CA1">
        <w:t xml:space="preserve"> </w:t>
      </w:r>
      <w:r>
        <w:t xml:space="preserve">Dla porównania, jeszcze w sierpniu 2024 roku </w:t>
      </w:r>
      <w:r w:rsidR="00DB4A87">
        <w:t xml:space="preserve">ci </w:t>
      </w:r>
      <w:r>
        <w:t xml:space="preserve">liderzy zajmowali </w:t>
      </w:r>
      <w:r w:rsidR="00DB4A87">
        <w:t xml:space="preserve">wspólnie </w:t>
      </w:r>
      <w:r>
        <w:t>aż 80,2 proc. ekspozycji. W ciągu roku najniższy udział odnotowali w lutym, osiągając 68,7 proc. Te zmiany wskazują na znaczną zmienność w dominacji największych producentów.</w:t>
      </w:r>
      <w:r w:rsidR="001743A5">
        <w:t xml:space="preserve"> </w:t>
      </w:r>
      <w:r>
        <w:t xml:space="preserve">Najbardziej widoczny gracz w tym segmencie </w:t>
      </w:r>
      <w:r w:rsidR="00383497">
        <w:t>–</w:t>
      </w:r>
      <w:r>
        <w:t xml:space="preserve"> </w:t>
      </w:r>
      <w:r w:rsidRPr="00637CA1">
        <w:t>Tchibo</w:t>
      </w:r>
      <w:r w:rsidR="00383497">
        <w:t xml:space="preserve"> –</w:t>
      </w:r>
      <w:r>
        <w:t xml:space="preserve">  jednak </w:t>
      </w:r>
      <w:r w:rsidR="00DB4A87">
        <w:t>poprawił</w:t>
      </w:r>
      <w:r>
        <w:t xml:space="preserve"> swoją pozycję – od października 2024 do października bieżącego roku jego udział </w:t>
      </w:r>
      <w:r w:rsidR="00DB4A87">
        <w:t xml:space="preserve">w ekspozycji </w:t>
      </w:r>
      <w:r>
        <w:t xml:space="preserve">wzrósł o 3,4 punktu procentowego, co jest największym wzrostem w tym okresie wśród liderów. W tym samym czasie najwięcej stracił </w:t>
      </w:r>
      <w:r w:rsidRPr="00637CA1">
        <w:t xml:space="preserve">Jacobs </w:t>
      </w:r>
      <w:proofErr w:type="spellStart"/>
      <w:r w:rsidRPr="00637CA1">
        <w:t>Douwe</w:t>
      </w:r>
      <w:proofErr w:type="spellEnd"/>
      <w:r w:rsidRPr="00637CA1">
        <w:t xml:space="preserve"> </w:t>
      </w:r>
      <w:proofErr w:type="spellStart"/>
      <w:r w:rsidRPr="00637CA1">
        <w:t>Egberts</w:t>
      </w:r>
      <w:proofErr w:type="spellEnd"/>
      <w:r>
        <w:t>, notując spadek aż o 6,5 punktu procentowego.</w:t>
      </w:r>
      <w:r w:rsidR="001743A5">
        <w:t xml:space="preserve"> </w:t>
      </w:r>
      <w:r w:rsidR="001743A5" w:rsidRPr="001743A5">
        <w:t xml:space="preserve">Równocześnie w ciągu roku znacząco wzrosły ceny top 5 producentów. Z analiz </w:t>
      </w:r>
      <w:proofErr w:type="spellStart"/>
      <w:r w:rsidR="001743A5" w:rsidRPr="001743A5">
        <w:t>eLeader</w:t>
      </w:r>
      <w:proofErr w:type="spellEnd"/>
      <w:r w:rsidR="001743A5" w:rsidRPr="001743A5">
        <w:t xml:space="preserve"> wynika, że od listopada 2024 do października 2025 średni wzrost cen </w:t>
      </w:r>
      <w:r w:rsidR="00383497">
        <w:lastRenderedPageBreak/>
        <w:t xml:space="preserve">kaw mielonych i ziarnistych </w:t>
      </w:r>
      <w:r w:rsidR="001743A5" w:rsidRPr="001743A5">
        <w:t xml:space="preserve">na półkach wyniósł 42 proc. Najbardziej stabilne były ceny Alois </w:t>
      </w:r>
      <w:proofErr w:type="spellStart"/>
      <w:r w:rsidR="001743A5" w:rsidRPr="001743A5">
        <w:t>Dallmayr</w:t>
      </w:r>
      <w:proofErr w:type="spellEnd"/>
      <w:r w:rsidR="001743A5" w:rsidRPr="001743A5">
        <w:t xml:space="preserve"> oraz Strauss </w:t>
      </w:r>
      <w:proofErr w:type="spellStart"/>
      <w:r w:rsidR="001743A5" w:rsidRPr="001743A5">
        <w:t>Cafe</w:t>
      </w:r>
      <w:proofErr w:type="spellEnd"/>
      <w:r w:rsidR="001743A5" w:rsidRPr="001743A5">
        <w:t>, które wzrosły o około 35 proc.</w:t>
      </w:r>
    </w:p>
    <w:p w14:paraId="7938458D" w14:textId="77777777" w:rsidR="00637CA1" w:rsidRDefault="00637CA1" w:rsidP="00637CA1">
      <w:pPr>
        <w:spacing w:after="0"/>
        <w:jc w:val="both"/>
      </w:pPr>
    </w:p>
    <w:p w14:paraId="3AEBF8DC" w14:textId="3802DEC4" w:rsidR="00EF4A92" w:rsidRDefault="001743A5" w:rsidP="00C27C4F">
      <w:pPr>
        <w:spacing w:after="0"/>
        <w:jc w:val="both"/>
      </w:pPr>
      <w:r>
        <w:t>Natomiast półka z kawą rozpuszczalną pozostaje stosunkowo stabilna. TOP 5 producentów w październiku bieżącego roku zajmowało aż 96,3 proc. ekspozycji w tej kategorii. W ciągu całego roku ich udziały utrzymywały się w granicach około 96 proc., z odchyleniami nieprzekraczającymi 1 punktu procentowego. Mimo stabilności można jednak zauważyć zmiany w strukturze udziałów poszczególnych</w:t>
      </w:r>
      <w:r w:rsidR="00FA7E01">
        <w:t xml:space="preserve"> producentów.</w:t>
      </w:r>
      <w:r>
        <w:t xml:space="preserve"> </w:t>
      </w:r>
      <w:r w:rsidR="00C27C4F" w:rsidRPr="00C27C4F">
        <w:t>Jacobs odnotował spadek udziałów, podczas gdy Tchibo je zwiększyło. Jeszcze w październiku 2024 roku Jacobs miał o 10 punktów procentowych większy udział niż Tchibo, a obecnie przewaga ta zmalała do niecałego 1 punktu procentowego</w:t>
      </w:r>
      <w:r w:rsidR="00C27C4F">
        <w:t xml:space="preserve">. </w:t>
      </w:r>
      <w:r>
        <w:t xml:space="preserve">W </w:t>
      </w:r>
      <w:r w:rsidR="00C27C4F">
        <w:t>tej</w:t>
      </w:r>
      <w:r>
        <w:t xml:space="preserve"> kategorii jednak nadal największą obecność ma </w:t>
      </w:r>
      <w:proofErr w:type="spellStart"/>
      <w:r>
        <w:t>Nestlé</w:t>
      </w:r>
      <w:proofErr w:type="spellEnd"/>
      <w:r>
        <w:t xml:space="preserve">, które w październiku bieżącego roku zajmowało aż 38,7 proc. </w:t>
      </w:r>
      <w:r w:rsidR="00D758DF">
        <w:t xml:space="preserve">powierzchni </w:t>
      </w:r>
      <w:r>
        <w:t>półek.</w:t>
      </w:r>
    </w:p>
    <w:p w14:paraId="13C2F8AD" w14:textId="725F2496" w:rsidR="000468F7" w:rsidRPr="00AF7E5A" w:rsidRDefault="00AF7E5A" w:rsidP="00AF7E5A">
      <w:pPr>
        <w:spacing w:after="0"/>
        <w:jc w:val="both"/>
      </w:pPr>
      <w:r w:rsidRPr="00E01FD4">
        <w:rPr>
          <w:lang w:val="en-US"/>
        </w:rPr>
        <w:drawing>
          <wp:inline distT="0" distB="0" distL="0" distR="0" wp14:anchorId="21F36766" wp14:editId="11D276F8">
            <wp:extent cx="5181600" cy="2914651"/>
            <wp:effectExtent l="0" t="0" r="0" b="0"/>
            <wp:docPr id="109519827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564" cy="293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BAFB7" w14:textId="6A39683F" w:rsidR="001743A5" w:rsidRDefault="000468F7" w:rsidP="001743A5">
      <w:pPr>
        <w:spacing w:after="0"/>
        <w:jc w:val="both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eLeader</w:t>
      </w:r>
      <w:proofErr w:type="spellEnd"/>
      <w:r>
        <w:rPr>
          <w:i/>
          <w:iCs/>
          <w:sz w:val="20"/>
          <w:szCs w:val="20"/>
        </w:rPr>
        <w:t>, Udział producentów w kategorii kawy mielonej, ziarnistej i rozpuszczalnej w październiku 2025, bez marek własnych</w:t>
      </w:r>
    </w:p>
    <w:p w14:paraId="394F55D7" w14:textId="77777777" w:rsidR="000468F7" w:rsidRDefault="000468F7" w:rsidP="001743A5">
      <w:pPr>
        <w:spacing w:after="0"/>
        <w:jc w:val="both"/>
        <w:rPr>
          <w:i/>
          <w:iCs/>
          <w:sz w:val="20"/>
          <w:szCs w:val="20"/>
        </w:rPr>
      </w:pPr>
    </w:p>
    <w:p w14:paraId="0E0B4820" w14:textId="25F25E8F" w:rsidR="005134F0" w:rsidRPr="003F5B51" w:rsidRDefault="003F5B51" w:rsidP="003042FB">
      <w:pPr>
        <w:spacing w:after="0"/>
        <w:jc w:val="both"/>
        <w:rPr>
          <w:i/>
          <w:iCs/>
        </w:rPr>
      </w:pPr>
      <w:r w:rsidRPr="003F5B51">
        <w:rPr>
          <w:i/>
          <w:iCs/>
        </w:rPr>
        <w:t xml:space="preserve">– </w:t>
      </w:r>
      <w:r w:rsidR="001743A5" w:rsidRPr="001743A5">
        <w:rPr>
          <w:i/>
          <w:iCs/>
        </w:rPr>
        <w:t>Analiza półek pokazuje, że nawet wśród największych producentów kawy widoczna jest zmienność udziałów. W szczególności w miesiącach sierpień</w:t>
      </w:r>
      <w:r w:rsidR="00E81119">
        <w:rPr>
          <w:i/>
          <w:iCs/>
        </w:rPr>
        <w:t>-</w:t>
      </w:r>
      <w:r w:rsidR="001743A5" w:rsidRPr="001743A5">
        <w:rPr>
          <w:i/>
          <w:iCs/>
        </w:rPr>
        <w:t xml:space="preserve">październik </w:t>
      </w:r>
      <w:r w:rsidR="00E81119">
        <w:rPr>
          <w:i/>
          <w:iCs/>
        </w:rPr>
        <w:t>tego</w:t>
      </w:r>
      <w:r w:rsidR="001743A5" w:rsidRPr="001743A5">
        <w:rPr>
          <w:i/>
          <w:iCs/>
        </w:rPr>
        <w:t xml:space="preserve"> roku odnotowaliśmy spadek udziałów TOP 5 producentów</w:t>
      </w:r>
      <w:r w:rsidR="003042FB">
        <w:rPr>
          <w:i/>
          <w:iCs/>
        </w:rPr>
        <w:t>, c</w:t>
      </w:r>
      <w:r w:rsidR="003042FB" w:rsidRPr="003042FB">
        <w:rPr>
          <w:i/>
          <w:iCs/>
        </w:rPr>
        <w:t>o może wskazywać ,że rynek otwiera się na nowe tańsze brandy, które pozwalają sklepom zrównoważyć ofertę. Sieci handlowe aktywnie poszukują alternatyw,</w:t>
      </w:r>
      <w:r w:rsidR="003042FB">
        <w:rPr>
          <w:i/>
          <w:iCs/>
        </w:rPr>
        <w:t xml:space="preserve"> </w:t>
      </w:r>
      <w:r w:rsidR="003042FB" w:rsidRPr="003042FB">
        <w:rPr>
          <w:i/>
          <w:iCs/>
        </w:rPr>
        <w:t>bo konsumenci w warunkach wysokiej inflacji surowcowej są gotowi do zmiany swoich preferencji</w:t>
      </w:r>
      <w:r w:rsidR="003042FB">
        <w:rPr>
          <w:i/>
          <w:iCs/>
        </w:rPr>
        <w:t xml:space="preserve"> </w:t>
      </w:r>
      <w:r w:rsidR="00AE5C4B">
        <w:t xml:space="preserve">– mówi </w:t>
      </w:r>
      <w:r w:rsidR="00C028CE">
        <w:t xml:space="preserve">Iwona Puchacz </w:t>
      </w:r>
      <w:r w:rsidR="00184D50">
        <w:t>–</w:t>
      </w:r>
      <w:r w:rsidR="00C028CE">
        <w:t xml:space="preserve"> </w:t>
      </w:r>
      <w:proofErr w:type="spellStart"/>
      <w:r w:rsidR="00C028CE">
        <w:t>Wośko</w:t>
      </w:r>
      <w:proofErr w:type="spellEnd"/>
      <w:r w:rsidR="00184D50" w:rsidRPr="00293908">
        <w:t xml:space="preserve">, analityk ekspozycji w </w:t>
      </w:r>
      <w:proofErr w:type="spellStart"/>
      <w:r w:rsidR="00184D50" w:rsidRPr="00293908">
        <w:t>eLeader</w:t>
      </w:r>
      <w:proofErr w:type="spellEnd"/>
      <w:r w:rsidR="00184D50">
        <w:t>.</w:t>
      </w:r>
    </w:p>
    <w:p w14:paraId="722F626C" w14:textId="77777777" w:rsidR="0017626F" w:rsidRPr="006B7C98" w:rsidRDefault="0017626F" w:rsidP="0017626F">
      <w:pPr>
        <w:spacing w:after="0"/>
        <w:jc w:val="both"/>
        <w:rPr>
          <w:sz w:val="16"/>
          <w:szCs w:val="16"/>
        </w:rPr>
      </w:pPr>
    </w:p>
    <w:p w14:paraId="1D86B0C8" w14:textId="38FF1C7D" w:rsidR="00D758DF" w:rsidRPr="00D758DF" w:rsidRDefault="00D758DF" w:rsidP="00122AC4">
      <w:pPr>
        <w:spacing w:after="0"/>
        <w:jc w:val="both"/>
        <w:rPr>
          <w:b/>
          <w:bCs/>
        </w:rPr>
      </w:pPr>
      <w:r w:rsidRPr="00D758DF">
        <w:rPr>
          <w:b/>
          <w:bCs/>
        </w:rPr>
        <w:t>Na półkach dominuje kawa mielona i ziarnista, w kapsułkach stabilnie</w:t>
      </w:r>
    </w:p>
    <w:p w14:paraId="3F9FA532" w14:textId="3945BDAE" w:rsidR="00DE7F12" w:rsidRDefault="000468F7" w:rsidP="00122AC4">
      <w:pPr>
        <w:spacing w:after="0"/>
        <w:jc w:val="both"/>
      </w:pPr>
      <w:proofErr w:type="spellStart"/>
      <w:r w:rsidRPr="000468F7">
        <w:t>eLeader</w:t>
      </w:r>
      <w:proofErr w:type="spellEnd"/>
      <w:r w:rsidRPr="000468F7">
        <w:t xml:space="preserve"> sprawdził również, czy w ciągu roku zmieniła się dominacja poszczególnych rodzajów kaw na sklepowych półkach. Z analiz firmy wynika, że przez cały rok niezmiennie przodowała kawa mielona, której udział w ekspozycji utrzymywał się w okolicach 36 proc. W połączeniu z kawą ziarnistą oba rodzaje zajmowały około 60 proc. półek. Kawa rozpuszczalna i kawa ziarnista cieszyły się niemal równie dużą popularnością, zajmując około 25 proc. ekspozycji, z lekką przewagą kawy ziarnistej. Natomiast kawa kapsułkowa utrzymywała stabilny udział na poziomie około 15 proc.</w:t>
      </w:r>
    </w:p>
    <w:p w14:paraId="3380A6DE" w14:textId="77777777" w:rsidR="000468F7" w:rsidRDefault="000468F7" w:rsidP="00122AC4">
      <w:pPr>
        <w:spacing w:after="0"/>
        <w:jc w:val="both"/>
      </w:pPr>
    </w:p>
    <w:p w14:paraId="6C8199DF" w14:textId="5F1298DE" w:rsidR="00184D50" w:rsidRPr="00E01FD4" w:rsidRDefault="00AF7E5A" w:rsidP="00E01FD4">
      <w:pPr>
        <w:spacing w:after="0"/>
        <w:jc w:val="both"/>
        <w:rPr>
          <w:lang w:val="en-US"/>
        </w:rPr>
      </w:pPr>
      <w:r w:rsidRPr="00E01FD4">
        <w:rPr>
          <w:noProof/>
          <w:lang w:val="en-US" w:eastAsia="pl-PL"/>
        </w:rPr>
        <w:lastRenderedPageBreak/>
        <w:drawing>
          <wp:inline distT="0" distB="0" distL="0" distR="0" wp14:anchorId="1D5FAB27" wp14:editId="7A35AB77">
            <wp:extent cx="4972050" cy="2796777"/>
            <wp:effectExtent l="0" t="0" r="0" b="3810"/>
            <wp:docPr id="171514357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7" cy="280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2D909" w14:textId="6FAC9179" w:rsidR="00685799" w:rsidRPr="00685799" w:rsidRDefault="00685799" w:rsidP="0017626F">
      <w:pPr>
        <w:spacing w:after="0"/>
        <w:jc w:val="both"/>
        <w:rPr>
          <w:i/>
          <w:iCs/>
          <w:sz w:val="20"/>
          <w:szCs w:val="20"/>
        </w:rPr>
      </w:pPr>
      <w:proofErr w:type="spellStart"/>
      <w:r w:rsidRPr="00685799">
        <w:rPr>
          <w:i/>
          <w:iCs/>
          <w:sz w:val="20"/>
          <w:szCs w:val="20"/>
        </w:rPr>
        <w:t>eLeader</w:t>
      </w:r>
      <w:proofErr w:type="spellEnd"/>
      <w:r w:rsidRPr="00685799">
        <w:rPr>
          <w:i/>
          <w:iCs/>
          <w:sz w:val="20"/>
          <w:szCs w:val="20"/>
        </w:rPr>
        <w:t>,</w:t>
      </w:r>
      <w:r w:rsidR="005E60F9">
        <w:rPr>
          <w:i/>
          <w:iCs/>
          <w:sz w:val="20"/>
          <w:szCs w:val="20"/>
        </w:rPr>
        <w:t xml:space="preserve"> Udział kategorii kaw </w:t>
      </w:r>
      <w:r w:rsidRPr="00685799">
        <w:rPr>
          <w:i/>
          <w:iCs/>
          <w:sz w:val="20"/>
          <w:szCs w:val="20"/>
        </w:rPr>
        <w:t xml:space="preserve">na sklepowej ekspozycji, </w:t>
      </w:r>
      <w:r w:rsidR="005E60F9">
        <w:rPr>
          <w:i/>
          <w:iCs/>
          <w:sz w:val="20"/>
          <w:szCs w:val="20"/>
        </w:rPr>
        <w:t>sierpień</w:t>
      </w:r>
      <w:r w:rsidRPr="00685799">
        <w:rPr>
          <w:i/>
          <w:iCs/>
          <w:sz w:val="20"/>
          <w:szCs w:val="20"/>
        </w:rPr>
        <w:t xml:space="preserve">- </w:t>
      </w:r>
      <w:r w:rsidR="005E60F9">
        <w:rPr>
          <w:i/>
          <w:iCs/>
          <w:sz w:val="20"/>
          <w:szCs w:val="20"/>
        </w:rPr>
        <w:t>październik</w:t>
      </w:r>
      <w:r w:rsidRPr="00685799">
        <w:rPr>
          <w:i/>
          <w:iCs/>
          <w:sz w:val="20"/>
          <w:szCs w:val="20"/>
        </w:rPr>
        <w:t xml:space="preserve"> 2025</w:t>
      </w:r>
    </w:p>
    <w:p w14:paraId="5EDC307B" w14:textId="77777777" w:rsidR="009B011F" w:rsidRPr="001E00C6" w:rsidRDefault="009B011F" w:rsidP="001E00C6">
      <w:pPr>
        <w:spacing w:after="0"/>
        <w:jc w:val="both"/>
      </w:pPr>
    </w:p>
    <w:p w14:paraId="46C06A87" w14:textId="0DFE0E8C" w:rsidR="00961A2E" w:rsidRPr="003F5B51" w:rsidRDefault="00961A2E" w:rsidP="00961A2E">
      <w:pPr>
        <w:spacing w:after="0"/>
        <w:jc w:val="both"/>
        <w:rPr>
          <w:i/>
          <w:iCs/>
        </w:rPr>
      </w:pPr>
      <w:r w:rsidRPr="003F5B51">
        <w:rPr>
          <w:i/>
          <w:iCs/>
        </w:rPr>
        <w:t xml:space="preserve">– </w:t>
      </w:r>
      <w:r w:rsidRPr="00961A2E">
        <w:rPr>
          <w:i/>
          <w:iCs/>
        </w:rPr>
        <w:t>Zmiany na rynku kaw</w:t>
      </w:r>
      <w:r w:rsidR="00F40924">
        <w:rPr>
          <w:i/>
          <w:iCs/>
        </w:rPr>
        <w:t>y</w:t>
      </w:r>
      <w:r w:rsidRPr="00961A2E">
        <w:rPr>
          <w:i/>
          <w:iCs/>
        </w:rPr>
        <w:t xml:space="preserve"> będą nadal postępować, a wraz z wyzwaniami związanymi ze zmianami klimatu temat dostępności i cen surowca pozostanie niezwykle aktualny. W tak dynamicznym otoczeniu producenci muszą aktywnie walczyć o widoczność swoich produktów na półkach i szybko reagować na zmieniające się potrzeby konsumentów. W tym mogą wspierać ich nowoczesne narzędzia SFA, które usprawniają pracę przedstawicieli handlowych, umożliwiając bieżące monitorowanie sytuacji w sklepach, kontrolę ekspozycji produktów i sprawne dostosowywanie oferty do trendów rynkowych</w:t>
      </w:r>
      <w:r>
        <w:t xml:space="preserve"> – mówi Iwona Puchacz</w:t>
      </w:r>
      <w:r w:rsidR="00487C35">
        <w:t>-</w:t>
      </w:r>
      <w:proofErr w:type="spellStart"/>
      <w:r>
        <w:t>Wośko</w:t>
      </w:r>
      <w:proofErr w:type="spellEnd"/>
      <w:r w:rsidRPr="00293908">
        <w:t xml:space="preserve">, analityk ekspozycji w </w:t>
      </w:r>
      <w:proofErr w:type="spellStart"/>
      <w:r w:rsidRPr="00293908">
        <w:t>eLeader</w:t>
      </w:r>
      <w:proofErr w:type="spellEnd"/>
      <w:r>
        <w:t>.</w:t>
      </w:r>
    </w:p>
    <w:p w14:paraId="291201BB" w14:textId="77777777" w:rsidR="00961A2E" w:rsidRDefault="00961A2E" w:rsidP="00474BE3">
      <w:pPr>
        <w:spacing w:after="0"/>
        <w:jc w:val="both"/>
      </w:pPr>
    </w:p>
    <w:p w14:paraId="54A0E6AA" w14:textId="3BBDF2FB" w:rsidR="00961A2E" w:rsidRPr="00474BE3" w:rsidRDefault="00961A2E" w:rsidP="00961A2E">
      <w:pPr>
        <w:spacing w:after="0"/>
        <w:jc w:val="both"/>
      </w:pPr>
      <w:r w:rsidRPr="00961A2E">
        <w:t xml:space="preserve">Dane zostały zebrane w oparciu o analizę ekspozycji w 10 sieciach handlowych w całym kraju. W badaniu nie uwzględniono marek własnych sieci. Do realizacji badania wykorzystano narzędzie </w:t>
      </w:r>
      <w:proofErr w:type="spellStart"/>
      <w:r w:rsidRPr="00961A2E">
        <w:t>Shelf</w:t>
      </w:r>
      <w:proofErr w:type="spellEnd"/>
      <w:r w:rsidRPr="00961A2E">
        <w:t xml:space="preserve"> </w:t>
      </w:r>
      <w:proofErr w:type="spellStart"/>
      <w:r w:rsidRPr="00961A2E">
        <w:t>Recognition</w:t>
      </w:r>
      <w:proofErr w:type="spellEnd"/>
      <w:r w:rsidRPr="00961A2E">
        <w:t xml:space="preserve"> AI, które pozwala producentom automatycznie analizować ekspozycję produktów na podstawie zdjęcia sklepowej półki wykonanego smartfonem.</w:t>
      </w:r>
    </w:p>
    <w:p w14:paraId="4A3175E1" w14:textId="77777777" w:rsidR="0017626F" w:rsidRPr="00FC4ABB" w:rsidRDefault="0017626F" w:rsidP="0017626F">
      <w:pPr>
        <w:spacing w:after="0"/>
        <w:jc w:val="both"/>
      </w:pPr>
    </w:p>
    <w:p w14:paraId="3E654DE7" w14:textId="748BADD3" w:rsidR="00C41F00" w:rsidRPr="00F515C1" w:rsidRDefault="00C41F00" w:rsidP="00C41F00">
      <w:pPr>
        <w:jc w:val="both"/>
        <w:rPr>
          <w:sz w:val="18"/>
          <w:szCs w:val="18"/>
        </w:rPr>
      </w:pPr>
      <w:proofErr w:type="spellStart"/>
      <w:r w:rsidRPr="00F515C1">
        <w:rPr>
          <w:b/>
          <w:bCs/>
          <w:sz w:val="18"/>
          <w:szCs w:val="18"/>
        </w:rPr>
        <w:t>eLeader</w:t>
      </w:r>
      <w:proofErr w:type="spellEnd"/>
      <w:r w:rsidRPr="00F515C1">
        <w:rPr>
          <w:sz w:val="18"/>
          <w:szCs w:val="18"/>
        </w:rPr>
        <w:t xml:space="preserve"> to firma specjalizująca się w dostarczaniu narzędzi wspierających realizację strategii sprzedażowej w terenie. Opracowuje mobilne systemy SFA/FFM ze sztuczną inteligencją usprawniającą m.in. pozycjonowanie produktów na półkach oraz zarządzanie zamówieniami, audytami i reklamacjami. </w:t>
      </w:r>
      <w:proofErr w:type="spellStart"/>
      <w:r w:rsidRPr="00F515C1">
        <w:rPr>
          <w:sz w:val="18"/>
          <w:szCs w:val="18"/>
        </w:rPr>
        <w:t>eLeader</w:t>
      </w:r>
      <w:proofErr w:type="spellEnd"/>
      <w:r w:rsidRPr="00F515C1">
        <w:rPr>
          <w:sz w:val="18"/>
          <w:szCs w:val="18"/>
        </w:rPr>
        <w:t xml:space="preserve"> funkcjonuje od 2000 roku. Od tego czasu rozwiązania firmy doceniane są przez globalne ośrodki analityczne, m.in. Gartner, POI i wdrożone przez międzynarodowe koncerny w ponad 80 krajach. Wśród klientów marki są takie firmy jak </w:t>
      </w:r>
      <w:proofErr w:type="spellStart"/>
      <w:r w:rsidR="00587069" w:rsidRPr="00587069">
        <w:rPr>
          <w:sz w:val="18"/>
          <w:szCs w:val="18"/>
        </w:rPr>
        <w:t>Nutric</w:t>
      </w:r>
      <w:r w:rsidR="00487C35">
        <w:rPr>
          <w:sz w:val="18"/>
          <w:szCs w:val="18"/>
        </w:rPr>
        <w:t>i</w:t>
      </w:r>
      <w:r w:rsidR="00587069" w:rsidRPr="00587069">
        <w:rPr>
          <w:sz w:val="18"/>
          <w:szCs w:val="18"/>
        </w:rPr>
        <w:t>a</w:t>
      </w:r>
      <w:proofErr w:type="spellEnd"/>
      <w:r w:rsidR="00587069" w:rsidRPr="00587069">
        <w:rPr>
          <w:sz w:val="18"/>
          <w:szCs w:val="18"/>
        </w:rPr>
        <w:t xml:space="preserve">, </w:t>
      </w:r>
      <w:proofErr w:type="spellStart"/>
      <w:r w:rsidR="00587069" w:rsidRPr="00587069">
        <w:rPr>
          <w:sz w:val="18"/>
          <w:szCs w:val="18"/>
        </w:rPr>
        <w:t>Danone</w:t>
      </w:r>
      <w:proofErr w:type="spellEnd"/>
      <w:r w:rsidR="009E3FC1">
        <w:rPr>
          <w:sz w:val="18"/>
          <w:szCs w:val="18"/>
        </w:rPr>
        <w:t xml:space="preserve">, </w:t>
      </w:r>
      <w:r w:rsidR="009E3FC1" w:rsidRPr="009E3FC1">
        <w:rPr>
          <w:sz w:val="18"/>
          <w:szCs w:val="18"/>
        </w:rPr>
        <w:t>British American Tobacco</w:t>
      </w:r>
      <w:r w:rsidR="00587069">
        <w:rPr>
          <w:sz w:val="18"/>
          <w:szCs w:val="18"/>
        </w:rPr>
        <w:t xml:space="preserve"> czy </w:t>
      </w:r>
      <w:proofErr w:type="spellStart"/>
      <w:r w:rsidR="00587069" w:rsidRPr="00587069">
        <w:rPr>
          <w:sz w:val="18"/>
          <w:szCs w:val="18"/>
        </w:rPr>
        <w:t>Lagardere</w:t>
      </w:r>
      <w:proofErr w:type="spellEnd"/>
      <w:r w:rsidRPr="00F515C1">
        <w:rPr>
          <w:sz w:val="18"/>
          <w:szCs w:val="18"/>
        </w:rPr>
        <w:t xml:space="preserve">. W swoich działaniach </w:t>
      </w:r>
      <w:proofErr w:type="spellStart"/>
      <w:r w:rsidRPr="00F515C1">
        <w:rPr>
          <w:sz w:val="18"/>
          <w:szCs w:val="18"/>
        </w:rPr>
        <w:t>eLeader</w:t>
      </w:r>
      <w:proofErr w:type="spellEnd"/>
      <w:r w:rsidRPr="00F515C1">
        <w:rPr>
          <w:sz w:val="18"/>
          <w:szCs w:val="18"/>
        </w:rPr>
        <w:t xml:space="preserve"> stawia na </w:t>
      </w:r>
      <w:r w:rsidR="003B77C1" w:rsidRPr="00F515C1">
        <w:rPr>
          <w:sz w:val="18"/>
          <w:szCs w:val="18"/>
        </w:rPr>
        <w:t xml:space="preserve">partnerstwo oraz </w:t>
      </w:r>
      <w:r w:rsidRPr="00F515C1">
        <w:rPr>
          <w:sz w:val="18"/>
          <w:szCs w:val="18"/>
        </w:rPr>
        <w:t>szerokie możliwości dostosowania się do klienta</w:t>
      </w:r>
      <w:r w:rsidR="003B77C1" w:rsidRPr="00F515C1">
        <w:rPr>
          <w:sz w:val="18"/>
          <w:szCs w:val="18"/>
        </w:rPr>
        <w:t xml:space="preserve"> i zmian</w:t>
      </w:r>
      <w:r w:rsidRPr="00F515C1">
        <w:rPr>
          <w:sz w:val="18"/>
          <w:szCs w:val="18"/>
        </w:rPr>
        <w:t>.</w:t>
      </w:r>
      <w:r w:rsidR="003B77C1" w:rsidRPr="00F515C1">
        <w:rPr>
          <w:sz w:val="18"/>
          <w:szCs w:val="18"/>
        </w:rPr>
        <w:t xml:space="preserve"> T</w:t>
      </w:r>
      <w:r w:rsidRPr="00F515C1">
        <w:rPr>
          <w:sz w:val="18"/>
          <w:szCs w:val="18"/>
        </w:rPr>
        <w:t>worz</w:t>
      </w:r>
      <w:r w:rsidR="003B77C1" w:rsidRPr="00F515C1">
        <w:rPr>
          <w:sz w:val="18"/>
          <w:szCs w:val="18"/>
        </w:rPr>
        <w:t>y</w:t>
      </w:r>
      <w:r w:rsidRPr="00F515C1">
        <w:rPr>
          <w:sz w:val="18"/>
          <w:szCs w:val="18"/>
        </w:rPr>
        <w:t xml:space="preserve"> nowoczesne i niezawodne systemy, spełniające indywidualne potrzeby firm. Więcej informacji na temat firmy na: </w:t>
      </w:r>
      <w:hyperlink r:id="rId10" w:history="1">
        <w:r w:rsidRPr="00F515C1">
          <w:rPr>
            <w:rStyle w:val="Hipercze"/>
            <w:sz w:val="18"/>
            <w:szCs w:val="18"/>
          </w:rPr>
          <w:t>https://www.eleader.biz</w:t>
        </w:r>
      </w:hyperlink>
      <w:r w:rsidRPr="00F515C1">
        <w:rPr>
          <w:sz w:val="18"/>
          <w:szCs w:val="18"/>
        </w:rPr>
        <w:t xml:space="preserve"> </w:t>
      </w:r>
    </w:p>
    <w:p w14:paraId="272F75DF" w14:textId="77777777" w:rsidR="00C41F00" w:rsidRPr="00F515C1" w:rsidRDefault="00C41F00" w:rsidP="00F515C1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F515C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Kontakt dla mediów:</w:t>
      </w:r>
    </w:p>
    <w:p w14:paraId="62C9C566" w14:textId="77777777" w:rsidR="00C41F00" w:rsidRPr="00F515C1" w:rsidRDefault="00C41F00" w:rsidP="00F515C1">
      <w:pPr>
        <w:spacing w:after="0" w:line="240" w:lineRule="auto"/>
        <w:rPr>
          <w:sz w:val="18"/>
          <w:szCs w:val="18"/>
        </w:rPr>
      </w:pPr>
      <w:r w:rsidRPr="00F515C1">
        <w:rPr>
          <w:sz w:val="18"/>
          <w:szCs w:val="18"/>
        </w:rPr>
        <w:t>Joanna Kuciel</w:t>
      </w:r>
    </w:p>
    <w:p w14:paraId="71A6CEA4" w14:textId="77777777" w:rsidR="00C41F00" w:rsidRPr="00F515C1" w:rsidRDefault="00C41F00" w:rsidP="00F515C1">
      <w:pPr>
        <w:spacing w:after="0" w:line="240" w:lineRule="auto"/>
        <w:rPr>
          <w:sz w:val="18"/>
          <w:szCs w:val="18"/>
        </w:rPr>
      </w:pPr>
      <w:r w:rsidRPr="00F515C1">
        <w:rPr>
          <w:sz w:val="18"/>
          <w:szCs w:val="18"/>
        </w:rPr>
        <w:t xml:space="preserve">e-mail: </w:t>
      </w:r>
      <w:hyperlink r:id="rId11" w:history="1">
        <w:r w:rsidRPr="00F515C1">
          <w:rPr>
            <w:rStyle w:val="Hipercze"/>
            <w:color w:val="0563C1"/>
            <w:sz w:val="18"/>
            <w:szCs w:val="18"/>
          </w:rPr>
          <w:t>joanna.kuciel@goodonepr.pl</w:t>
        </w:r>
      </w:hyperlink>
    </w:p>
    <w:p w14:paraId="7DCCED95" w14:textId="1F360CC9" w:rsidR="005F7AC5" w:rsidRDefault="00C41F00" w:rsidP="00F515C1">
      <w:pPr>
        <w:spacing w:after="0" w:line="240" w:lineRule="auto"/>
        <w:rPr>
          <w:sz w:val="18"/>
          <w:szCs w:val="18"/>
          <w:lang w:val="en-US"/>
        </w:rPr>
      </w:pPr>
      <w:r w:rsidRPr="00F515C1">
        <w:rPr>
          <w:sz w:val="18"/>
          <w:szCs w:val="18"/>
          <w:lang w:val="en-US"/>
        </w:rPr>
        <w:t xml:space="preserve">Tel.: </w:t>
      </w:r>
      <w:r w:rsidRPr="00F515C1">
        <w:rPr>
          <w:sz w:val="18"/>
          <w:szCs w:val="18"/>
          <w:highlight w:val="white"/>
          <w:lang w:val="en-US"/>
        </w:rPr>
        <w:t>+48</w:t>
      </w:r>
      <w:r w:rsidRPr="00F515C1">
        <w:rPr>
          <w:b/>
          <w:sz w:val="18"/>
          <w:szCs w:val="18"/>
          <w:highlight w:val="white"/>
          <w:lang w:val="en-US"/>
        </w:rPr>
        <w:t> </w:t>
      </w:r>
      <w:r w:rsidRPr="00F515C1">
        <w:rPr>
          <w:sz w:val="18"/>
          <w:szCs w:val="18"/>
          <w:highlight w:val="white"/>
          <w:lang w:val="en-US"/>
        </w:rPr>
        <w:t>796 996</w:t>
      </w:r>
      <w:r w:rsidR="001D3F3A">
        <w:rPr>
          <w:sz w:val="18"/>
          <w:szCs w:val="18"/>
          <w:highlight w:val="white"/>
          <w:lang w:val="en-US"/>
        </w:rPr>
        <w:t> </w:t>
      </w:r>
      <w:r w:rsidRPr="00F515C1">
        <w:rPr>
          <w:sz w:val="18"/>
          <w:szCs w:val="18"/>
          <w:highlight w:val="white"/>
          <w:lang w:val="en-US"/>
        </w:rPr>
        <w:t>272</w:t>
      </w:r>
    </w:p>
    <w:p w14:paraId="339B2A7E" w14:textId="1C99D1B5" w:rsidR="001D3F3A" w:rsidRPr="00F515C1" w:rsidRDefault="001D3F3A" w:rsidP="00F515C1">
      <w:pPr>
        <w:spacing w:after="0" w:line="240" w:lineRule="auto"/>
        <w:rPr>
          <w:sz w:val="18"/>
          <w:szCs w:val="18"/>
          <w:lang w:val="en-US"/>
        </w:rPr>
      </w:pPr>
    </w:p>
    <w:sectPr w:rsidR="001D3F3A" w:rsidRPr="00F515C1" w:rsidSect="006818F6">
      <w:headerReference w:type="default" r:id="rId12"/>
      <w:footerReference w:type="default" r:id="rId13"/>
      <w:pgSz w:w="11906" w:h="16838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BEA0" w14:textId="77777777" w:rsidR="009347A6" w:rsidRDefault="009347A6" w:rsidP="00B36DE0">
      <w:pPr>
        <w:spacing w:after="0" w:line="240" w:lineRule="auto"/>
      </w:pPr>
      <w:r>
        <w:separator/>
      </w:r>
    </w:p>
  </w:endnote>
  <w:endnote w:type="continuationSeparator" w:id="0">
    <w:p w14:paraId="4C609D24" w14:textId="77777777" w:rsidR="009347A6" w:rsidRDefault="009347A6" w:rsidP="00B3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2383" w14:textId="77777777" w:rsidR="00B36DE0" w:rsidRDefault="008D7381">
    <w:pPr>
      <w:pStyle w:val="Stopka"/>
    </w:pPr>
    <w:r>
      <w:rPr>
        <w:noProof/>
        <w:lang w:eastAsia="pl-PL"/>
      </w:rPr>
      <w:drawing>
        <wp:inline distT="0" distB="0" distL="0" distR="0" wp14:anchorId="699B9944" wp14:editId="1153BCC4">
          <wp:extent cx="5650230" cy="1101725"/>
          <wp:effectExtent l="0" t="0" r="7620" b="3175"/>
          <wp:docPr id="1" name="Obraz 1" descr="stopka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023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7DA1" w14:textId="77777777" w:rsidR="009347A6" w:rsidRDefault="009347A6" w:rsidP="00B36DE0">
      <w:pPr>
        <w:spacing w:after="0" w:line="240" w:lineRule="auto"/>
      </w:pPr>
      <w:r>
        <w:separator/>
      </w:r>
    </w:p>
  </w:footnote>
  <w:footnote w:type="continuationSeparator" w:id="0">
    <w:p w14:paraId="44DD9C88" w14:textId="77777777" w:rsidR="009347A6" w:rsidRDefault="009347A6" w:rsidP="00B36DE0">
      <w:pPr>
        <w:spacing w:after="0" w:line="240" w:lineRule="auto"/>
      </w:pPr>
      <w:r>
        <w:continuationSeparator/>
      </w:r>
    </w:p>
  </w:footnote>
  <w:footnote w:id="1">
    <w:p w14:paraId="44EA4A96" w14:textId="4D871306" w:rsidR="00D758DF" w:rsidRDefault="00D758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383497" w:rsidRPr="00635C38">
          <w:rPr>
            <w:rStyle w:val="Hipercze"/>
          </w:rPr>
          <w:t>https://www.fao.org/newsroom/detail/adverse-climatic-conditions-drive-coffee-prices-to-highest-level-in-years/en</w:t>
        </w:r>
      </w:hyperlink>
      <w:r w:rsidR="00383497"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6737" w14:textId="77777777" w:rsidR="00B40874" w:rsidRDefault="008D7381">
    <w:pPr>
      <w:pStyle w:val="Nagwek"/>
    </w:pPr>
    <w:r>
      <w:rPr>
        <w:noProof/>
        <w:lang w:eastAsia="pl-PL"/>
      </w:rPr>
      <w:drawing>
        <wp:inline distT="0" distB="0" distL="0" distR="0" wp14:anchorId="429933FB" wp14:editId="0A6BEE24">
          <wp:extent cx="5744210" cy="1055370"/>
          <wp:effectExtent l="0" t="0" r="0" b="0"/>
          <wp:docPr id="2" name="Obraz 2" descr="dokument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kument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1314B"/>
    <w:multiLevelType w:val="hybridMultilevel"/>
    <w:tmpl w:val="A2366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C7563"/>
    <w:multiLevelType w:val="multilevel"/>
    <w:tmpl w:val="3AA4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478451">
    <w:abstractNumId w:val="1"/>
  </w:num>
  <w:num w:numId="2" w16cid:durableId="40901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zNze1NDEyNzGwMDdS0lEKTi0uzszPAykwrgUAZ4pI4iwAAAA="/>
  </w:docVars>
  <w:rsids>
    <w:rsidRoot w:val="009D21B1"/>
    <w:rsid w:val="00005F56"/>
    <w:rsid w:val="00012112"/>
    <w:rsid w:val="0001478F"/>
    <w:rsid w:val="000206D0"/>
    <w:rsid w:val="000215B1"/>
    <w:rsid w:val="0003662A"/>
    <w:rsid w:val="0004337C"/>
    <w:rsid w:val="000468F7"/>
    <w:rsid w:val="00055022"/>
    <w:rsid w:val="00057AC9"/>
    <w:rsid w:val="00057BC0"/>
    <w:rsid w:val="00062679"/>
    <w:rsid w:val="00066936"/>
    <w:rsid w:val="00066DCF"/>
    <w:rsid w:val="00070FFE"/>
    <w:rsid w:val="00071A44"/>
    <w:rsid w:val="00072C18"/>
    <w:rsid w:val="00077F54"/>
    <w:rsid w:val="0008143B"/>
    <w:rsid w:val="00083E3F"/>
    <w:rsid w:val="00091FB4"/>
    <w:rsid w:val="0009575C"/>
    <w:rsid w:val="000A2776"/>
    <w:rsid w:val="000A2ABA"/>
    <w:rsid w:val="000A3834"/>
    <w:rsid w:val="000A499F"/>
    <w:rsid w:val="000A5C5B"/>
    <w:rsid w:val="000B27A4"/>
    <w:rsid w:val="000C2829"/>
    <w:rsid w:val="000C65D0"/>
    <w:rsid w:val="000D1691"/>
    <w:rsid w:val="000D1F73"/>
    <w:rsid w:val="000E56EA"/>
    <w:rsid w:val="000E5988"/>
    <w:rsid w:val="000E73DC"/>
    <w:rsid w:val="00107A68"/>
    <w:rsid w:val="00107ED4"/>
    <w:rsid w:val="00113626"/>
    <w:rsid w:val="00114E9A"/>
    <w:rsid w:val="00122AC4"/>
    <w:rsid w:val="0012374D"/>
    <w:rsid w:val="001323F5"/>
    <w:rsid w:val="00135816"/>
    <w:rsid w:val="00145BA0"/>
    <w:rsid w:val="001510B3"/>
    <w:rsid w:val="001512D7"/>
    <w:rsid w:val="00152E8C"/>
    <w:rsid w:val="00153159"/>
    <w:rsid w:val="00153E0A"/>
    <w:rsid w:val="001541F1"/>
    <w:rsid w:val="00154202"/>
    <w:rsid w:val="00161A82"/>
    <w:rsid w:val="00161E9C"/>
    <w:rsid w:val="001634B2"/>
    <w:rsid w:val="001743A5"/>
    <w:rsid w:val="00175B14"/>
    <w:rsid w:val="0017626F"/>
    <w:rsid w:val="00177EF5"/>
    <w:rsid w:val="00184C44"/>
    <w:rsid w:val="00184D50"/>
    <w:rsid w:val="00190DA4"/>
    <w:rsid w:val="00191B3B"/>
    <w:rsid w:val="00194531"/>
    <w:rsid w:val="00196183"/>
    <w:rsid w:val="00196621"/>
    <w:rsid w:val="001A3783"/>
    <w:rsid w:val="001A68AC"/>
    <w:rsid w:val="001B02C9"/>
    <w:rsid w:val="001B54E3"/>
    <w:rsid w:val="001D3F3A"/>
    <w:rsid w:val="001E00C6"/>
    <w:rsid w:val="001E255D"/>
    <w:rsid w:val="001F0470"/>
    <w:rsid w:val="001F1BAE"/>
    <w:rsid w:val="0020082F"/>
    <w:rsid w:val="00207CFC"/>
    <w:rsid w:val="00217EEC"/>
    <w:rsid w:val="00221369"/>
    <w:rsid w:val="00225C67"/>
    <w:rsid w:val="00226AE4"/>
    <w:rsid w:val="00241074"/>
    <w:rsid w:val="00247051"/>
    <w:rsid w:val="00250E7C"/>
    <w:rsid w:val="002565CA"/>
    <w:rsid w:val="0027276F"/>
    <w:rsid w:val="00281773"/>
    <w:rsid w:val="00291A0E"/>
    <w:rsid w:val="002923DE"/>
    <w:rsid w:val="00293908"/>
    <w:rsid w:val="00297E33"/>
    <w:rsid w:val="002A1254"/>
    <w:rsid w:val="002A3429"/>
    <w:rsid w:val="002A3681"/>
    <w:rsid w:val="002B3516"/>
    <w:rsid w:val="002B64B0"/>
    <w:rsid w:val="002B6A46"/>
    <w:rsid w:val="002C015F"/>
    <w:rsid w:val="002C1D58"/>
    <w:rsid w:val="002C26B3"/>
    <w:rsid w:val="002C5722"/>
    <w:rsid w:val="002D6F18"/>
    <w:rsid w:val="002D7486"/>
    <w:rsid w:val="002E1431"/>
    <w:rsid w:val="002E2C7E"/>
    <w:rsid w:val="002F13D1"/>
    <w:rsid w:val="00302C48"/>
    <w:rsid w:val="003042FB"/>
    <w:rsid w:val="00310871"/>
    <w:rsid w:val="00311D08"/>
    <w:rsid w:val="0031383D"/>
    <w:rsid w:val="00326C89"/>
    <w:rsid w:val="0032747B"/>
    <w:rsid w:val="00341DA8"/>
    <w:rsid w:val="003561DF"/>
    <w:rsid w:val="003566F7"/>
    <w:rsid w:val="003663F9"/>
    <w:rsid w:val="003731A4"/>
    <w:rsid w:val="00375E7E"/>
    <w:rsid w:val="00382723"/>
    <w:rsid w:val="00383497"/>
    <w:rsid w:val="00394FC9"/>
    <w:rsid w:val="003A300D"/>
    <w:rsid w:val="003A3962"/>
    <w:rsid w:val="003B73A5"/>
    <w:rsid w:val="003B77C1"/>
    <w:rsid w:val="003C2FC3"/>
    <w:rsid w:val="003D1795"/>
    <w:rsid w:val="003D5E6C"/>
    <w:rsid w:val="003D6EBD"/>
    <w:rsid w:val="003D744D"/>
    <w:rsid w:val="003D788A"/>
    <w:rsid w:val="003E4C6C"/>
    <w:rsid w:val="003E6398"/>
    <w:rsid w:val="003F2D04"/>
    <w:rsid w:val="003F3DCE"/>
    <w:rsid w:val="003F414E"/>
    <w:rsid w:val="003F5B51"/>
    <w:rsid w:val="003F6EB9"/>
    <w:rsid w:val="00403EC5"/>
    <w:rsid w:val="004054A4"/>
    <w:rsid w:val="004119F2"/>
    <w:rsid w:val="00424DCF"/>
    <w:rsid w:val="00425C53"/>
    <w:rsid w:val="00443D36"/>
    <w:rsid w:val="004554EC"/>
    <w:rsid w:val="00460ECE"/>
    <w:rsid w:val="004713C3"/>
    <w:rsid w:val="00474BE3"/>
    <w:rsid w:val="00487C35"/>
    <w:rsid w:val="004A00C2"/>
    <w:rsid w:val="004B7360"/>
    <w:rsid w:val="004C1090"/>
    <w:rsid w:val="004C134E"/>
    <w:rsid w:val="004E4A06"/>
    <w:rsid w:val="004E66B1"/>
    <w:rsid w:val="004F17C4"/>
    <w:rsid w:val="004F4CEB"/>
    <w:rsid w:val="00504F7C"/>
    <w:rsid w:val="00506285"/>
    <w:rsid w:val="00507339"/>
    <w:rsid w:val="00510624"/>
    <w:rsid w:val="0051072E"/>
    <w:rsid w:val="00511E21"/>
    <w:rsid w:val="005134F0"/>
    <w:rsid w:val="00522B8A"/>
    <w:rsid w:val="00523D59"/>
    <w:rsid w:val="00525286"/>
    <w:rsid w:val="00532322"/>
    <w:rsid w:val="00542304"/>
    <w:rsid w:val="00546198"/>
    <w:rsid w:val="00555E69"/>
    <w:rsid w:val="0055696A"/>
    <w:rsid w:val="005613ED"/>
    <w:rsid w:val="005647F7"/>
    <w:rsid w:val="00564F34"/>
    <w:rsid w:val="0057157A"/>
    <w:rsid w:val="005737BD"/>
    <w:rsid w:val="00587069"/>
    <w:rsid w:val="0059075E"/>
    <w:rsid w:val="00591478"/>
    <w:rsid w:val="00596B2D"/>
    <w:rsid w:val="005A4E31"/>
    <w:rsid w:val="005A6A3C"/>
    <w:rsid w:val="005B3D23"/>
    <w:rsid w:val="005B51A9"/>
    <w:rsid w:val="005B6DDB"/>
    <w:rsid w:val="005C2E21"/>
    <w:rsid w:val="005C2F8F"/>
    <w:rsid w:val="005C3399"/>
    <w:rsid w:val="005D0741"/>
    <w:rsid w:val="005D1C6B"/>
    <w:rsid w:val="005E60F9"/>
    <w:rsid w:val="005F0952"/>
    <w:rsid w:val="005F1710"/>
    <w:rsid w:val="005F1B59"/>
    <w:rsid w:val="005F4E70"/>
    <w:rsid w:val="005F7AC5"/>
    <w:rsid w:val="0060503D"/>
    <w:rsid w:val="006068C2"/>
    <w:rsid w:val="006122C3"/>
    <w:rsid w:val="0061456E"/>
    <w:rsid w:val="00616E9B"/>
    <w:rsid w:val="00623111"/>
    <w:rsid w:val="0062567C"/>
    <w:rsid w:val="00635DB7"/>
    <w:rsid w:val="00636EC8"/>
    <w:rsid w:val="00637A3D"/>
    <w:rsid w:val="00637CA1"/>
    <w:rsid w:val="00642798"/>
    <w:rsid w:val="0064359F"/>
    <w:rsid w:val="006513E5"/>
    <w:rsid w:val="00651B95"/>
    <w:rsid w:val="00661576"/>
    <w:rsid w:val="00662BC6"/>
    <w:rsid w:val="006677DC"/>
    <w:rsid w:val="0067158D"/>
    <w:rsid w:val="006749C9"/>
    <w:rsid w:val="00680B49"/>
    <w:rsid w:val="006818F6"/>
    <w:rsid w:val="00685799"/>
    <w:rsid w:val="006900F5"/>
    <w:rsid w:val="0069748F"/>
    <w:rsid w:val="006A1E69"/>
    <w:rsid w:val="006B0E9C"/>
    <w:rsid w:val="006B12B6"/>
    <w:rsid w:val="006B1551"/>
    <w:rsid w:val="006B4B63"/>
    <w:rsid w:val="006B5952"/>
    <w:rsid w:val="006B7C98"/>
    <w:rsid w:val="006C75F1"/>
    <w:rsid w:val="006E535F"/>
    <w:rsid w:val="006E6E99"/>
    <w:rsid w:val="006F0E4A"/>
    <w:rsid w:val="006F1767"/>
    <w:rsid w:val="006F2777"/>
    <w:rsid w:val="006F585C"/>
    <w:rsid w:val="00703747"/>
    <w:rsid w:val="00711D1A"/>
    <w:rsid w:val="00727757"/>
    <w:rsid w:val="007333CA"/>
    <w:rsid w:val="00755849"/>
    <w:rsid w:val="00761C3D"/>
    <w:rsid w:val="007635DE"/>
    <w:rsid w:val="00767C35"/>
    <w:rsid w:val="007846A0"/>
    <w:rsid w:val="007A6CCB"/>
    <w:rsid w:val="007B2203"/>
    <w:rsid w:val="007B768D"/>
    <w:rsid w:val="007C023F"/>
    <w:rsid w:val="007C5809"/>
    <w:rsid w:val="007D4A9F"/>
    <w:rsid w:val="007E553C"/>
    <w:rsid w:val="007E586C"/>
    <w:rsid w:val="007F1D74"/>
    <w:rsid w:val="007F5423"/>
    <w:rsid w:val="007F6753"/>
    <w:rsid w:val="00800F5C"/>
    <w:rsid w:val="008029C7"/>
    <w:rsid w:val="008076B2"/>
    <w:rsid w:val="00816117"/>
    <w:rsid w:val="008201D8"/>
    <w:rsid w:val="008230FF"/>
    <w:rsid w:val="00825A5A"/>
    <w:rsid w:val="00830338"/>
    <w:rsid w:val="00830FA0"/>
    <w:rsid w:val="00831083"/>
    <w:rsid w:val="008324EF"/>
    <w:rsid w:val="0086066C"/>
    <w:rsid w:val="0086091D"/>
    <w:rsid w:val="00862154"/>
    <w:rsid w:val="00865A57"/>
    <w:rsid w:val="00866930"/>
    <w:rsid w:val="00866E9D"/>
    <w:rsid w:val="00873429"/>
    <w:rsid w:val="0087450F"/>
    <w:rsid w:val="00876EA0"/>
    <w:rsid w:val="0089257D"/>
    <w:rsid w:val="00894AB5"/>
    <w:rsid w:val="00896BB5"/>
    <w:rsid w:val="0089796E"/>
    <w:rsid w:val="008A3179"/>
    <w:rsid w:val="008A3598"/>
    <w:rsid w:val="008C7C05"/>
    <w:rsid w:val="008D1271"/>
    <w:rsid w:val="008D59A6"/>
    <w:rsid w:val="008D7381"/>
    <w:rsid w:val="008E2808"/>
    <w:rsid w:val="008E61AB"/>
    <w:rsid w:val="008E6B82"/>
    <w:rsid w:val="009041EE"/>
    <w:rsid w:val="0090467B"/>
    <w:rsid w:val="00905746"/>
    <w:rsid w:val="0090783A"/>
    <w:rsid w:val="009114BB"/>
    <w:rsid w:val="009130FD"/>
    <w:rsid w:val="00913F5A"/>
    <w:rsid w:val="00913FCF"/>
    <w:rsid w:val="00921A19"/>
    <w:rsid w:val="00922D15"/>
    <w:rsid w:val="0092710A"/>
    <w:rsid w:val="009347A6"/>
    <w:rsid w:val="00934B6E"/>
    <w:rsid w:val="009466DD"/>
    <w:rsid w:val="00954480"/>
    <w:rsid w:val="00961A2E"/>
    <w:rsid w:val="009645A5"/>
    <w:rsid w:val="00975C01"/>
    <w:rsid w:val="00983403"/>
    <w:rsid w:val="00990663"/>
    <w:rsid w:val="00991161"/>
    <w:rsid w:val="00992300"/>
    <w:rsid w:val="00995992"/>
    <w:rsid w:val="00997500"/>
    <w:rsid w:val="009A2946"/>
    <w:rsid w:val="009A37B4"/>
    <w:rsid w:val="009B011F"/>
    <w:rsid w:val="009B73C8"/>
    <w:rsid w:val="009D21B1"/>
    <w:rsid w:val="009E04DC"/>
    <w:rsid w:val="009E3FC1"/>
    <w:rsid w:val="009E7AF4"/>
    <w:rsid w:val="009F2B86"/>
    <w:rsid w:val="009F4175"/>
    <w:rsid w:val="00A0228F"/>
    <w:rsid w:val="00A02D84"/>
    <w:rsid w:val="00A05423"/>
    <w:rsid w:val="00A06DF6"/>
    <w:rsid w:val="00A12D19"/>
    <w:rsid w:val="00A13FA2"/>
    <w:rsid w:val="00A14A1D"/>
    <w:rsid w:val="00A2577F"/>
    <w:rsid w:val="00A316C3"/>
    <w:rsid w:val="00A35668"/>
    <w:rsid w:val="00A46573"/>
    <w:rsid w:val="00A64B0D"/>
    <w:rsid w:val="00A7285D"/>
    <w:rsid w:val="00A8510B"/>
    <w:rsid w:val="00A925C2"/>
    <w:rsid w:val="00A94BE1"/>
    <w:rsid w:val="00AA2F1D"/>
    <w:rsid w:val="00AA4F95"/>
    <w:rsid w:val="00AB4F91"/>
    <w:rsid w:val="00AC451B"/>
    <w:rsid w:val="00AD0E7C"/>
    <w:rsid w:val="00AE5C4B"/>
    <w:rsid w:val="00AE6005"/>
    <w:rsid w:val="00AF075E"/>
    <w:rsid w:val="00AF7E5A"/>
    <w:rsid w:val="00B01796"/>
    <w:rsid w:val="00B06982"/>
    <w:rsid w:val="00B114BF"/>
    <w:rsid w:val="00B12ED8"/>
    <w:rsid w:val="00B1387A"/>
    <w:rsid w:val="00B16D55"/>
    <w:rsid w:val="00B1744A"/>
    <w:rsid w:val="00B20F72"/>
    <w:rsid w:val="00B22863"/>
    <w:rsid w:val="00B315A0"/>
    <w:rsid w:val="00B319D9"/>
    <w:rsid w:val="00B33738"/>
    <w:rsid w:val="00B36DE0"/>
    <w:rsid w:val="00B40874"/>
    <w:rsid w:val="00B429AE"/>
    <w:rsid w:val="00B4340B"/>
    <w:rsid w:val="00B4345D"/>
    <w:rsid w:val="00B54A98"/>
    <w:rsid w:val="00B55310"/>
    <w:rsid w:val="00B66910"/>
    <w:rsid w:val="00B716D2"/>
    <w:rsid w:val="00B74992"/>
    <w:rsid w:val="00B75DC9"/>
    <w:rsid w:val="00B7665E"/>
    <w:rsid w:val="00B80A2F"/>
    <w:rsid w:val="00B81B49"/>
    <w:rsid w:val="00B81C1C"/>
    <w:rsid w:val="00B86629"/>
    <w:rsid w:val="00B87A80"/>
    <w:rsid w:val="00B93DA1"/>
    <w:rsid w:val="00B94526"/>
    <w:rsid w:val="00BB2B2E"/>
    <w:rsid w:val="00BB4AD2"/>
    <w:rsid w:val="00BB6408"/>
    <w:rsid w:val="00BB7B55"/>
    <w:rsid w:val="00BC267A"/>
    <w:rsid w:val="00BC3033"/>
    <w:rsid w:val="00BD5665"/>
    <w:rsid w:val="00BE1998"/>
    <w:rsid w:val="00BE200C"/>
    <w:rsid w:val="00BE2B2E"/>
    <w:rsid w:val="00BE348D"/>
    <w:rsid w:val="00BE4151"/>
    <w:rsid w:val="00C0098D"/>
    <w:rsid w:val="00C013EC"/>
    <w:rsid w:val="00C028CE"/>
    <w:rsid w:val="00C0533D"/>
    <w:rsid w:val="00C16B3B"/>
    <w:rsid w:val="00C16DAA"/>
    <w:rsid w:val="00C171CA"/>
    <w:rsid w:val="00C2029C"/>
    <w:rsid w:val="00C21EB1"/>
    <w:rsid w:val="00C23227"/>
    <w:rsid w:val="00C27C4F"/>
    <w:rsid w:val="00C34648"/>
    <w:rsid w:val="00C41F00"/>
    <w:rsid w:val="00C42881"/>
    <w:rsid w:val="00C50DC0"/>
    <w:rsid w:val="00C52CAD"/>
    <w:rsid w:val="00C60CAD"/>
    <w:rsid w:val="00C61243"/>
    <w:rsid w:val="00C63B8A"/>
    <w:rsid w:val="00C67086"/>
    <w:rsid w:val="00C70E5D"/>
    <w:rsid w:val="00C72832"/>
    <w:rsid w:val="00C744EE"/>
    <w:rsid w:val="00C771E0"/>
    <w:rsid w:val="00C81FE7"/>
    <w:rsid w:val="00C84675"/>
    <w:rsid w:val="00C85098"/>
    <w:rsid w:val="00C87F47"/>
    <w:rsid w:val="00C92D8A"/>
    <w:rsid w:val="00C933EB"/>
    <w:rsid w:val="00CA0282"/>
    <w:rsid w:val="00CA188E"/>
    <w:rsid w:val="00CA2A32"/>
    <w:rsid w:val="00CA4257"/>
    <w:rsid w:val="00CA53DE"/>
    <w:rsid w:val="00CB61C8"/>
    <w:rsid w:val="00CB6A9D"/>
    <w:rsid w:val="00CC2EF4"/>
    <w:rsid w:val="00CD12EF"/>
    <w:rsid w:val="00CD4611"/>
    <w:rsid w:val="00CE312F"/>
    <w:rsid w:val="00CE5A80"/>
    <w:rsid w:val="00CF37F9"/>
    <w:rsid w:val="00D04ADB"/>
    <w:rsid w:val="00D055F6"/>
    <w:rsid w:val="00D05C09"/>
    <w:rsid w:val="00D073A0"/>
    <w:rsid w:val="00D132AA"/>
    <w:rsid w:val="00D36334"/>
    <w:rsid w:val="00D36E3C"/>
    <w:rsid w:val="00D429F2"/>
    <w:rsid w:val="00D456ED"/>
    <w:rsid w:val="00D63E70"/>
    <w:rsid w:val="00D6544B"/>
    <w:rsid w:val="00D6730D"/>
    <w:rsid w:val="00D71B8F"/>
    <w:rsid w:val="00D758DF"/>
    <w:rsid w:val="00D87A41"/>
    <w:rsid w:val="00D904C9"/>
    <w:rsid w:val="00D9225C"/>
    <w:rsid w:val="00DA32B0"/>
    <w:rsid w:val="00DB259C"/>
    <w:rsid w:val="00DB347C"/>
    <w:rsid w:val="00DB4A87"/>
    <w:rsid w:val="00DC3D05"/>
    <w:rsid w:val="00DD1A2B"/>
    <w:rsid w:val="00DD31D7"/>
    <w:rsid w:val="00DE114F"/>
    <w:rsid w:val="00DE6898"/>
    <w:rsid w:val="00DE6E03"/>
    <w:rsid w:val="00DE7F12"/>
    <w:rsid w:val="00E01FD4"/>
    <w:rsid w:val="00E07769"/>
    <w:rsid w:val="00E07F6E"/>
    <w:rsid w:val="00E1691E"/>
    <w:rsid w:val="00E16DED"/>
    <w:rsid w:val="00E206B0"/>
    <w:rsid w:val="00E20713"/>
    <w:rsid w:val="00E559B0"/>
    <w:rsid w:val="00E57BE5"/>
    <w:rsid w:val="00E642DF"/>
    <w:rsid w:val="00E67155"/>
    <w:rsid w:val="00E74AA0"/>
    <w:rsid w:val="00E81119"/>
    <w:rsid w:val="00E836AD"/>
    <w:rsid w:val="00E84C5F"/>
    <w:rsid w:val="00E8723E"/>
    <w:rsid w:val="00E97748"/>
    <w:rsid w:val="00EA0EA5"/>
    <w:rsid w:val="00EA55DF"/>
    <w:rsid w:val="00EB29D6"/>
    <w:rsid w:val="00EB765A"/>
    <w:rsid w:val="00EC0604"/>
    <w:rsid w:val="00EC13FB"/>
    <w:rsid w:val="00EC4E18"/>
    <w:rsid w:val="00EC7513"/>
    <w:rsid w:val="00ED27F0"/>
    <w:rsid w:val="00EE241D"/>
    <w:rsid w:val="00EF0E87"/>
    <w:rsid w:val="00EF2994"/>
    <w:rsid w:val="00EF467C"/>
    <w:rsid w:val="00EF4A92"/>
    <w:rsid w:val="00F03D72"/>
    <w:rsid w:val="00F05251"/>
    <w:rsid w:val="00F06556"/>
    <w:rsid w:val="00F07FC6"/>
    <w:rsid w:val="00F1190D"/>
    <w:rsid w:val="00F14380"/>
    <w:rsid w:val="00F23FB0"/>
    <w:rsid w:val="00F254CB"/>
    <w:rsid w:val="00F31350"/>
    <w:rsid w:val="00F32131"/>
    <w:rsid w:val="00F32BEF"/>
    <w:rsid w:val="00F3562F"/>
    <w:rsid w:val="00F405D0"/>
    <w:rsid w:val="00F40924"/>
    <w:rsid w:val="00F41316"/>
    <w:rsid w:val="00F47E8B"/>
    <w:rsid w:val="00F515C1"/>
    <w:rsid w:val="00F54480"/>
    <w:rsid w:val="00F54F2D"/>
    <w:rsid w:val="00F7269F"/>
    <w:rsid w:val="00F732CE"/>
    <w:rsid w:val="00F81B56"/>
    <w:rsid w:val="00F92B3B"/>
    <w:rsid w:val="00F96D9F"/>
    <w:rsid w:val="00FA7E01"/>
    <w:rsid w:val="00FC1E05"/>
    <w:rsid w:val="00FC4ABB"/>
    <w:rsid w:val="00FD477F"/>
    <w:rsid w:val="00FE2963"/>
    <w:rsid w:val="00FE3AC3"/>
    <w:rsid w:val="00FF2C1D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0C15E"/>
  <w15:chartTrackingRefBased/>
  <w15:docId w15:val="{12CA3AF7-962B-4F96-BBD9-F8F7CCFD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38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DE0"/>
  </w:style>
  <w:style w:type="paragraph" w:styleId="Stopka">
    <w:name w:val="footer"/>
    <w:basedOn w:val="Normalny"/>
    <w:link w:val="StopkaZnak"/>
    <w:uiPriority w:val="99"/>
    <w:unhideWhenUsed/>
    <w:rsid w:val="00B3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DE0"/>
  </w:style>
  <w:style w:type="paragraph" w:styleId="Tekstdymka">
    <w:name w:val="Balloon Text"/>
    <w:basedOn w:val="Normalny"/>
    <w:link w:val="TekstdymkaZnak"/>
    <w:uiPriority w:val="99"/>
    <w:semiHidden/>
    <w:unhideWhenUsed/>
    <w:rsid w:val="00E87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23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1F0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4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1F0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31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31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31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1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1A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D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D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D59"/>
    <w:rPr>
      <w:vertAlign w:val="superscript"/>
    </w:rPr>
  </w:style>
  <w:style w:type="paragraph" w:styleId="Poprawka">
    <w:name w:val="Revision"/>
    <w:hidden/>
    <w:uiPriority w:val="99"/>
    <w:semiHidden/>
    <w:rsid w:val="006C75F1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1387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157A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114BF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9452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55E69"/>
    <w:pPr>
      <w:ind w:left="720"/>
      <w:contextualSpacing/>
    </w:p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F4E7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C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1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a.kuciel@goodonep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leader.bi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o.org/newsroom/detail/adverse-climatic-conditions-drive-coffee-prices-to-highest-level-in-years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odo\AppData\Local\Microsoft\Windows\INetCache\Content.Outlook\AYJ01VD0\Papier%20Firmowy%20eLd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E6E5F-546E-48C4-BEA3-DAF6A561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eLd PL</Template>
  <TotalTime>12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eLeader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Kuciel</dc:creator>
  <cp:keywords/>
  <dc:description/>
  <cp:lastModifiedBy>Joanna Kuciel</cp:lastModifiedBy>
  <cp:revision>3</cp:revision>
  <cp:lastPrinted>2025-11-27T07:36:00Z</cp:lastPrinted>
  <dcterms:created xsi:type="dcterms:W3CDTF">2025-11-28T12:19:00Z</dcterms:created>
  <dcterms:modified xsi:type="dcterms:W3CDTF">2025-11-28T12:27:00Z</dcterms:modified>
</cp:coreProperties>
</file>