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264C9" w14:textId="1D08F0FB" w:rsidR="00C54EED" w:rsidRDefault="00C54EED" w:rsidP="00C54EED">
      <w:pPr>
        <w:jc w:val="right"/>
      </w:pPr>
      <w:r>
        <w:t xml:space="preserve">Warszawa, </w:t>
      </w:r>
      <w:r w:rsidR="004D7079">
        <w:t>2</w:t>
      </w:r>
      <w:r w:rsidR="00FA43B7">
        <w:t>8</w:t>
      </w:r>
      <w:r>
        <w:t>.</w:t>
      </w:r>
      <w:r w:rsidR="00877543">
        <w:t>1</w:t>
      </w:r>
      <w:r w:rsidR="00AF1529">
        <w:t>1</w:t>
      </w:r>
      <w:r>
        <w:t>.202</w:t>
      </w:r>
      <w:r w:rsidR="00EA0B54">
        <w:t>5</w:t>
      </w:r>
    </w:p>
    <w:p w14:paraId="2717B20B" w14:textId="7427D63A" w:rsidR="00C54EED" w:rsidRPr="00C54EED" w:rsidRDefault="00C54EED">
      <w:r w:rsidRPr="00C54EED">
        <w:t>Informacja prasowa</w:t>
      </w:r>
    </w:p>
    <w:p w14:paraId="41F4F2E0" w14:textId="5235399A" w:rsidR="005B3D48" w:rsidRDefault="005B3D48" w:rsidP="005B3D48">
      <w:pPr>
        <w:jc w:val="both"/>
        <w:rPr>
          <w:b/>
          <w:bCs/>
          <w:sz w:val="28"/>
          <w:szCs w:val="28"/>
        </w:rPr>
      </w:pPr>
      <w:r w:rsidRPr="005B3D48">
        <w:rPr>
          <w:b/>
          <w:bCs/>
          <w:sz w:val="28"/>
          <w:szCs w:val="28"/>
        </w:rPr>
        <w:t xml:space="preserve">Jak porównać membrany dachowe? Na te </w:t>
      </w:r>
      <w:r w:rsidR="0032160D">
        <w:rPr>
          <w:b/>
          <w:bCs/>
          <w:sz w:val="28"/>
          <w:szCs w:val="28"/>
        </w:rPr>
        <w:t>właściwości</w:t>
      </w:r>
      <w:r w:rsidRPr="005B3D48">
        <w:rPr>
          <w:b/>
          <w:bCs/>
          <w:sz w:val="28"/>
          <w:szCs w:val="28"/>
        </w:rPr>
        <w:t xml:space="preserve"> musisz zwrócić uwagę</w:t>
      </w:r>
    </w:p>
    <w:p w14:paraId="405D3312" w14:textId="5AEE0D71" w:rsidR="005B3D48" w:rsidRDefault="005B3D48" w:rsidP="005B3D48">
      <w:pPr>
        <w:jc w:val="both"/>
        <w:rPr>
          <w:b/>
          <w:bCs/>
        </w:rPr>
      </w:pPr>
      <w:r w:rsidRPr="005B3D48">
        <w:rPr>
          <w:b/>
          <w:bCs/>
        </w:rPr>
        <w:t>Wybór odpowiedniej membrany dachowej to decyzja, która</w:t>
      </w:r>
      <w:r>
        <w:rPr>
          <w:b/>
          <w:bCs/>
        </w:rPr>
        <w:t xml:space="preserve"> </w:t>
      </w:r>
      <w:r w:rsidRPr="005B3D48">
        <w:rPr>
          <w:b/>
          <w:bCs/>
        </w:rPr>
        <w:t>ma bezpośredni wpływ na trwałość, szczelność i energooszczędność całego budynku. Choć z pozoru mogą wyglądać podobnie, różnice między poszczególnymi rozwiązaniami są znaczące</w:t>
      </w:r>
      <w:r w:rsidR="00D46618">
        <w:rPr>
          <w:b/>
          <w:bCs/>
        </w:rPr>
        <w:t xml:space="preserve"> </w:t>
      </w:r>
      <w:r w:rsidRPr="005B3D48">
        <w:rPr>
          <w:b/>
          <w:bCs/>
        </w:rPr>
        <w:t xml:space="preserve">– zwłaszcza jeśli chodzi o parametry techniczne i jakość wykonania. </w:t>
      </w:r>
      <w:r>
        <w:rPr>
          <w:b/>
          <w:bCs/>
        </w:rPr>
        <w:t>Dorken, lider w zakresie rozwiązań dla dachów, p</w:t>
      </w:r>
      <w:r w:rsidRPr="005B3D48">
        <w:rPr>
          <w:b/>
          <w:bCs/>
        </w:rPr>
        <w:t>odpowiada, na co zwrócić uwagę, by dokonać trafnego wyboru i uniknąć kosztownych błędów na etapie budowy</w:t>
      </w:r>
      <w:r>
        <w:rPr>
          <w:b/>
          <w:bCs/>
        </w:rPr>
        <w:t xml:space="preserve">. </w:t>
      </w:r>
    </w:p>
    <w:p w14:paraId="48281B2E" w14:textId="495FB5FC" w:rsidR="00881EEF" w:rsidRDefault="0032160D" w:rsidP="009F014F">
      <w:pPr>
        <w:jc w:val="both"/>
      </w:pPr>
      <w:r w:rsidRPr="0032160D">
        <w:t xml:space="preserve">W gąszczu informacji dostępnych na rynku membran dachowych łatwo stracić orientację – te cienkie, ale odporne materiały, mimo pozornie podobnego wyglądu, mogą znacząco różnić się pod względem wydajności, trwałości i funkcjonalności. Membrana pełni na dachu niezwykle ważną funkcję: chroni konstrukcję przed wilgocią, wnikaniem wody opadowej i kondensacją pary wodnej, a jednocześnie zapewnia odpowiednią wentylację i wspiera efektywność energetyczną budynku. </w:t>
      </w:r>
      <w:r w:rsidR="002A16EE">
        <w:t xml:space="preserve">Dobór produktu o niskiej jakości i nieodpowiednich właściwościach może </w:t>
      </w:r>
      <w:r w:rsidR="009F014F">
        <w:t xml:space="preserve">więc </w:t>
      </w:r>
      <w:r w:rsidR="002A16EE">
        <w:t xml:space="preserve">skutkować szybszym starzeniem się dachu, utratą ciepła z budynku, przeciekami, a nawet uszkodzeniem całej konstrukcji. </w:t>
      </w:r>
      <w:r w:rsidR="009F014F">
        <w:t>Dorken</w:t>
      </w:r>
      <w:r w:rsidR="0033156A">
        <w:t xml:space="preserve"> </w:t>
      </w:r>
      <w:r w:rsidR="009F014F">
        <w:t xml:space="preserve">podkreśla, że przy wyborze  warto zwracać uwagę </w:t>
      </w:r>
      <w:r w:rsidR="0033156A">
        <w:t xml:space="preserve">na </w:t>
      </w:r>
      <w:r w:rsidR="009F014F">
        <w:t xml:space="preserve">właściwości </w:t>
      </w:r>
      <w:r w:rsidR="00881EEF">
        <w:t>produktów oraz spełnione normy i certyfikaty</w:t>
      </w:r>
      <w:r w:rsidR="009F014F">
        <w:t xml:space="preserve">. </w:t>
      </w:r>
    </w:p>
    <w:p w14:paraId="47D4FD19" w14:textId="1F1DCDE6" w:rsidR="00E55D0A" w:rsidRDefault="00881EEF" w:rsidP="00E55D0A">
      <w:pPr>
        <w:jc w:val="both"/>
      </w:pPr>
      <w:r w:rsidRPr="00881EEF">
        <w:t xml:space="preserve">– </w:t>
      </w:r>
      <w:r w:rsidRPr="00881EEF">
        <w:rPr>
          <w:i/>
          <w:iCs/>
        </w:rPr>
        <w:t>Przy wyborze membrany dachowej kluczowa jest jej jakość oraz dopasowanie właściwości do charakteru konstrukcji dachu. Jednak nawet bez specjalistycznej wiedzy można</w:t>
      </w:r>
      <w:r w:rsidR="0033156A">
        <w:rPr>
          <w:i/>
          <w:iCs/>
        </w:rPr>
        <w:t xml:space="preserve"> </w:t>
      </w:r>
      <w:r w:rsidRPr="00881EEF">
        <w:rPr>
          <w:i/>
          <w:iCs/>
        </w:rPr>
        <w:t>wstępnie ocenić, czy dany produkt sprawdzi się w praktyce, zwracając uwagę na certyfikaty, normy branżowe oraz podstawowe informacje techniczne podawane przez producenta. Dzięki temu łatwiej wybrać membranę, która rzeczywiście spełni swoją funkcję i zminimalizuje ryzyko problemów w przyszłości</w:t>
      </w:r>
      <w:r>
        <w:t xml:space="preserve"> </w:t>
      </w:r>
      <w:r w:rsidRPr="007E534A">
        <w:t xml:space="preserve">– mówi </w:t>
      </w:r>
      <w:r>
        <w:t xml:space="preserve">Piotr Pytel, doradca techniczny </w:t>
      </w:r>
      <w:proofErr w:type="spellStart"/>
      <w:r>
        <w:t>D</w:t>
      </w:r>
      <w:r w:rsidRPr="00DF4A80">
        <w:t>ö</w:t>
      </w:r>
      <w:r>
        <w:t>rken</w:t>
      </w:r>
      <w:proofErr w:type="spellEnd"/>
      <w:r>
        <w:t xml:space="preserve"> Delta.</w:t>
      </w:r>
    </w:p>
    <w:p w14:paraId="2074F08A" w14:textId="6725AC75" w:rsidR="00E55D0A" w:rsidRPr="00E55D0A" w:rsidRDefault="00E55D0A" w:rsidP="00E55D0A">
      <w:pPr>
        <w:spacing w:after="0"/>
        <w:jc w:val="both"/>
        <w:rPr>
          <w:lang w:val="en-US"/>
        </w:rPr>
      </w:pPr>
      <w:r w:rsidRPr="00E55D0A">
        <w:rPr>
          <w:noProof/>
          <w:lang w:val="en-US"/>
        </w:rPr>
        <w:drawing>
          <wp:inline distT="0" distB="0" distL="0" distR="0" wp14:anchorId="58F74091" wp14:editId="3843E10F">
            <wp:extent cx="5048250" cy="2885271"/>
            <wp:effectExtent l="0" t="0" r="0" b="0"/>
            <wp:docPr id="51357295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20" cy="28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A0318" w14:textId="33450D88" w:rsidR="00E55D0A" w:rsidRPr="00E55D0A" w:rsidRDefault="00E55D0A" w:rsidP="00E55D0A">
      <w:pPr>
        <w:spacing w:after="0"/>
        <w:jc w:val="both"/>
        <w:rPr>
          <w:i/>
          <w:iCs/>
        </w:rPr>
      </w:pPr>
      <w:r>
        <w:rPr>
          <w:i/>
          <w:iCs/>
        </w:rPr>
        <w:t>Adobe Stock, Dwie membrany dachowe</w:t>
      </w:r>
    </w:p>
    <w:p w14:paraId="7EDA2134" w14:textId="77777777" w:rsidR="00E55D0A" w:rsidRDefault="00E55D0A" w:rsidP="00E55D0A">
      <w:pPr>
        <w:spacing w:after="0"/>
        <w:jc w:val="both"/>
      </w:pPr>
    </w:p>
    <w:p w14:paraId="6F7FAB72" w14:textId="152CD3C5" w:rsidR="005B3D48" w:rsidRPr="0032160D" w:rsidRDefault="0032160D" w:rsidP="005B3D48">
      <w:pPr>
        <w:jc w:val="both"/>
        <w:rPr>
          <w:b/>
          <w:bCs/>
        </w:rPr>
      </w:pPr>
      <w:r w:rsidRPr="0032160D">
        <w:rPr>
          <w:b/>
          <w:bCs/>
        </w:rPr>
        <w:t>Parametry techniczne w świecie membran</w:t>
      </w:r>
    </w:p>
    <w:p w14:paraId="38F31B7F" w14:textId="3A790D29" w:rsidR="00760291" w:rsidRDefault="00FE72B6" w:rsidP="00574A4E">
      <w:pPr>
        <w:jc w:val="both"/>
      </w:pPr>
      <w:r w:rsidRPr="00FE72B6">
        <w:t xml:space="preserve">Przy ocenie membrany dachowej </w:t>
      </w:r>
      <w:r w:rsidR="00760291">
        <w:t>ważne są parametry techniczne. Jednym z najważniejszych wskaźników jest przepuszczalność pary wodnej. Oznacza ona</w:t>
      </w:r>
      <w:r w:rsidR="00760291" w:rsidRPr="00760291">
        <w:t xml:space="preserve"> zdolność membrany do przepuszczania wilgoci przy jednoczesnym blokowaniu wody opadowej. </w:t>
      </w:r>
      <w:r w:rsidR="00760291">
        <w:t>Materiał c</w:t>
      </w:r>
      <w:r w:rsidR="00760291" w:rsidRPr="00760291">
        <w:t>hron</w:t>
      </w:r>
      <w:r w:rsidR="00760291">
        <w:t>i w ten sposób</w:t>
      </w:r>
      <w:r w:rsidR="00760291" w:rsidRPr="00760291">
        <w:t xml:space="preserve"> izolację i drewno </w:t>
      </w:r>
      <w:r w:rsidR="00760291" w:rsidRPr="00760291">
        <w:lastRenderedPageBreak/>
        <w:t xml:space="preserve">przed zniszczeniem oraz zapewnia zdrowy mikroklimat w pomieszczeniach. Kluczowym parametrem opisującym tę właściwość jest współczynnik oporu dyfuzyjnego </w:t>
      </w:r>
      <w:proofErr w:type="spellStart"/>
      <w:r w:rsidR="00760291" w:rsidRPr="00760291">
        <w:t>Sd</w:t>
      </w:r>
      <w:proofErr w:type="spellEnd"/>
      <w:r w:rsidR="00760291">
        <w:t xml:space="preserve">. Optymalny wskaźnik </w:t>
      </w:r>
      <w:proofErr w:type="spellStart"/>
      <w:r w:rsidR="00760291" w:rsidRPr="00760291">
        <w:t>Sd</w:t>
      </w:r>
      <w:proofErr w:type="spellEnd"/>
      <w:r w:rsidR="00760291" w:rsidRPr="00760291">
        <w:t xml:space="preserve"> powinien utrzymywać się na poziomie </w:t>
      </w:r>
      <w:r w:rsidR="00574A4E">
        <w:t>mniejszym od</w:t>
      </w:r>
      <w:r w:rsidR="00760291" w:rsidRPr="00760291">
        <w:t xml:space="preserve"> 0,3 m</w:t>
      </w:r>
      <w:r w:rsidR="00760291">
        <w:t>.</w:t>
      </w:r>
      <w:r w:rsidR="00574A4E">
        <w:t xml:space="preserve"> Im wyższy wskaźnik </w:t>
      </w:r>
      <w:r w:rsidR="00574A4E" w:rsidRPr="00574A4E">
        <w:t>tym mniejsza</w:t>
      </w:r>
      <w:r w:rsidR="00574A4E">
        <w:t xml:space="preserve"> jest</w:t>
      </w:r>
      <w:r w:rsidR="00574A4E" w:rsidRPr="00574A4E">
        <w:t xml:space="preserve"> przepuszczalność </w:t>
      </w:r>
      <w:r w:rsidR="00574A4E">
        <w:t xml:space="preserve">produktu. Na rynku dostępne są produkty, które mają wskaźnik ten na wysokości nawet </w:t>
      </w:r>
      <w:r w:rsidR="00574A4E" w:rsidRPr="00574A4E">
        <w:t>ok. 0,02 m</w:t>
      </w:r>
      <w:r w:rsidR="00574A4E">
        <w:t xml:space="preserve">. </w:t>
      </w:r>
    </w:p>
    <w:p w14:paraId="1E4B9206" w14:textId="6815BA9D" w:rsidR="00574A4E" w:rsidRPr="00FE72B6" w:rsidRDefault="00550B97" w:rsidP="004E479F">
      <w:pPr>
        <w:jc w:val="both"/>
      </w:pPr>
      <w:r>
        <w:t>I</w:t>
      </w:r>
      <w:r w:rsidR="00365BBF">
        <w:t>nnym i</w:t>
      </w:r>
      <w:r>
        <w:t xml:space="preserve">stotnym </w:t>
      </w:r>
      <w:r w:rsidR="001D0F96">
        <w:t>parametrem</w:t>
      </w:r>
      <w:r>
        <w:t xml:space="preserve"> </w:t>
      </w:r>
      <w:r w:rsidR="00365BBF">
        <w:t xml:space="preserve">jest </w:t>
      </w:r>
      <w:r>
        <w:t>również odporność na rozrywanie. Materiały o wysokiej wytrzymałości mechanicznej dłużej zachowują swoje właściwości użytkowe</w:t>
      </w:r>
      <w:r w:rsidR="001D0F96">
        <w:t>.</w:t>
      </w:r>
      <w:r>
        <w:t xml:space="preserve"> </w:t>
      </w:r>
      <w:r w:rsidR="001D0F96">
        <w:t>J</w:t>
      </w:r>
      <w:r>
        <w:t xml:space="preserve">ednocześnie minimalizują ryzyko uszkodzeń podczas montażu, które mogą być niebezpieczne dla dekarzy i generować straty materiałowe. Membrany lekkie, stosowane m.in. na dachach skośnych, zwykle oferują wytrzymałość na poziomie około 200–300 N/50 mm zarówno wzdłuż, jak i w poprzek włókien. W przypadku membran wysokowytrzymałych, przeznaczonych do dachów narażonych na większe obciążenia mechaniczne, parametry te mogą sięgać 400–600 N/50 mm lub więcej. Kluczowe jest, aby membrana cechowała się wysoką odpornością zarówno w kierunku wzdłużnym (MD – </w:t>
      </w:r>
      <w:proofErr w:type="spellStart"/>
      <w:r>
        <w:t>machine</w:t>
      </w:r>
      <w:proofErr w:type="spellEnd"/>
      <w:r>
        <w:t xml:space="preserve"> </w:t>
      </w:r>
      <w:proofErr w:type="spellStart"/>
      <w:r>
        <w:t>direction</w:t>
      </w:r>
      <w:proofErr w:type="spellEnd"/>
      <w:r>
        <w:t xml:space="preserve">), jak i poprzecznym (CD – cross </w:t>
      </w:r>
      <w:proofErr w:type="spellStart"/>
      <w:r>
        <w:t>direction</w:t>
      </w:r>
      <w:proofErr w:type="spellEnd"/>
      <w:r>
        <w:t xml:space="preserve">), ponieważ podczas montażu i eksploatacji podlega </w:t>
      </w:r>
      <w:proofErr w:type="spellStart"/>
      <w:r>
        <w:t>naprężeniom</w:t>
      </w:r>
      <w:proofErr w:type="spellEnd"/>
      <w:r>
        <w:t xml:space="preserve">. Na rynku dostępne są już również rozwiązania na tyle wytrzymałe, że są w stanie bezpiecznie utrzymać ciężar osoby przechodzącej po powierzchni membrany. </w:t>
      </w:r>
    </w:p>
    <w:p w14:paraId="2AE9A0E5" w14:textId="4DDB9711" w:rsidR="00FE72B6" w:rsidRDefault="00FD656A" w:rsidP="00FD656A">
      <w:pPr>
        <w:jc w:val="both"/>
      </w:pPr>
      <w:r>
        <w:t xml:space="preserve">– </w:t>
      </w:r>
      <w:r w:rsidRPr="00FD656A">
        <w:rPr>
          <w:i/>
          <w:iCs/>
        </w:rPr>
        <w:t>Przy wyborze membrany warto zwrócić uwagę również na takie właściwości, jak odporność na promieniowanie UV, która określa, jak skutecznie materiał znosi długotrwałe nasłonecznienie, czy klasa ogniowa informująca o stopniu, w jakim membrana ogranicza rozprzestrzenianie się ognia. Istotnym parametrem jest także wodoszczelność, pokazująca, w jakim zakresie materiał chroni konstrukcję przed działaniem wody. Analiza tych wskaźników pozwala już na wstępnym etapie ocenić, jak dany produkt będzie funkcjonował w praktyce i czy spełni wymagania konkretnego projektu</w:t>
      </w:r>
      <w:r>
        <w:t xml:space="preserve"> </w:t>
      </w:r>
      <w:r w:rsidR="00550B97">
        <w:t xml:space="preserve">– </w:t>
      </w:r>
      <w:r>
        <w:t>podkreśla</w:t>
      </w:r>
      <w:r w:rsidR="00550B97">
        <w:t xml:space="preserve"> Piotr Pytel, doradca techniczny </w:t>
      </w:r>
      <w:proofErr w:type="spellStart"/>
      <w:r w:rsidR="00550B97">
        <w:t>D</w:t>
      </w:r>
      <w:r w:rsidR="00550B97" w:rsidRPr="00DF4A80">
        <w:t>ö</w:t>
      </w:r>
      <w:r w:rsidR="00550B97">
        <w:t>rken</w:t>
      </w:r>
      <w:proofErr w:type="spellEnd"/>
      <w:r w:rsidR="00550B97">
        <w:t xml:space="preserve"> Delta.</w:t>
      </w:r>
    </w:p>
    <w:p w14:paraId="0A21EB25" w14:textId="7C3F4967" w:rsidR="0032160D" w:rsidRPr="00FD656A" w:rsidRDefault="0032160D" w:rsidP="00FD656A">
      <w:pPr>
        <w:jc w:val="both"/>
        <w:rPr>
          <w:b/>
          <w:bCs/>
        </w:rPr>
      </w:pPr>
      <w:r w:rsidRPr="0032160D">
        <w:rPr>
          <w:b/>
          <w:bCs/>
        </w:rPr>
        <w:t xml:space="preserve">Certyfikaty i oznaczenia membran dachowych </w:t>
      </w:r>
    </w:p>
    <w:p w14:paraId="783C21EB" w14:textId="1B6CA443" w:rsidR="00274A58" w:rsidRPr="00274A58" w:rsidRDefault="00274A58" w:rsidP="00274A58">
      <w:pPr>
        <w:jc w:val="both"/>
      </w:pPr>
      <w:r w:rsidRPr="00274A58">
        <w:t>Przy porównywaniu membran dachowych pomocne mogą być również informacje o certyfikatach oraz spełnionych wymaganiach</w:t>
      </w:r>
      <w:r w:rsidR="00365BBF">
        <w:t>,</w:t>
      </w:r>
      <w:r w:rsidRPr="00274A58">
        <w:t xml:space="preserve"> uznanych w branży dekarskiej instytucji. Jednym z najważniejszych dokumentów jest certyfikat ETA (</w:t>
      </w:r>
      <w:proofErr w:type="spellStart"/>
      <w:r w:rsidRPr="00274A58">
        <w:t>European</w:t>
      </w:r>
      <w:proofErr w:type="spellEnd"/>
      <w:r w:rsidRPr="00274A58">
        <w:t xml:space="preserve"> Technical </w:t>
      </w:r>
      <w:proofErr w:type="spellStart"/>
      <w:r w:rsidRPr="00274A58">
        <w:t>Assessment</w:t>
      </w:r>
      <w:proofErr w:type="spellEnd"/>
      <w:r w:rsidRPr="00274A58">
        <w:t>), który potwierdza zgodność produktu z podwyższonymi europejskimi standardami. W Polsce tylko niewielka liczba dostępnych membran spełnia te wymagania, a ich uzyskanie świadczy o ponadprzeciętnej jakości i rzetelności producenta.</w:t>
      </w:r>
    </w:p>
    <w:p w14:paraId="62B21809" w14:textId="7FF9D2D5" w:rsidR="00274A58" w:rsidRDefault="00274A58" w:rsidP="00274A58">
      <w:pPr>
        <w:jc w:val="both"/>
      </w:pPr>
      <w:r w:rsidRPr="00274A58">
        <w:t>Cenną wskazówką mogą być też potwierdzenia zgodności z wymaganiami Uniwersytetu Technicznego TU Berlin w zakresie odporności na ulewny deszcz. Membrany, które przechodzą te testy, wykazują się wysoką skutecznością ochrony dachu nawet przy ekstremalnych opadach i zmiennych warunkach pogodowych.</w:t>
      </w:r>
      <w:r>
        <w:t xml:space="preserve"> </w:t>
      </w:r>
      <w:r w:rsidRPr="00274A58">
        <w:t>Warto również zwrócić uwagę na informacje dotyczące spełnienia zaostrzonych standardów starzenia materiału zgodnie z kartą charakterystyki ZVDH. Takie potwierdzenie oznacza, że membrana została przebadana pod kątem długotrwałej odporności i może skutecznie pełnić swoją funkcję przez wiele lat.</w:t>
      </w:r>
    </w:p>
    <w:p w14:paraId="7BAF671E" w14:textId="7DD2F3E6" w:rsidR="00511B11" w:rsidRDefault="00C338D7" w:rsidP="00274A58">
      <w:pPr>
        <w:jc w:val="both"/>
      </w:pPr>
      <w:r w:rsidRPr="00C338D7">
        <w:t xml:space="preserve">— </w:t>
      </w:r>
      <w:r w:rsidR="00274A58" w:rsidRPr="00274A58">
        <w:rPr>
          <w:i/>
          <w:iCs/>
        </w:rPr>
        <w:t xml:space="preserve">Jakość membrany dachowej ma bezpośredni wpływ na trwałość całej konstrukcji, dlatego warto </w:t>
      </w:r>
      <w:r w:rsidR="005738B7">
        <w:rPr>
          <w:i/>
          <w:iCs/>
        </w:rPr>
        <w:t>spojrzeć szerzej,</w:t>
      </w:r>
      <w:r w:rsidR="00274A58" w:rsidRPr="00274A58">
        <w:rPr>
          <w:i/>
          <w:iCs/>
        </w:rPr>
        <w:t xml:space="preserve"> niż tylko na</w:t>
      </w:r>
      <w:r w:rsidR="001D0F96">
        <w:rPr>
          <w:i/>
          <w:iCs/>
        </w:rPr>
        <w:t xml:space="preserve"> </w:t>
      </w:r>
      <w:r w:rsidR="00274A58" w:rsidRPr="00274A58">
        <w:rPr>
          <w:i/>
          <w:iCs/>
        </w:rPr>
        <w:t>deklaracj</w:t>
      </w:r>
      <w:r w:rsidR="005738B7">
        <w:rPr>
          <w:i/>
          <w:iCs/>
        </w:rPr>
        <w:t>e</w:t>
      </w:r>
      <w:r w:rsidR="001D0F96">
        <w:rPr>
          <w:i/>
          <w:iCs/>
        </w:rPr>
        <w:t xml:space="preserve"> </w:t>
      </w:r>
      <w:r w:rsidR="00274A58" w:rsidRPr="00274A58">
        <w:rPr>
          <w:i/>
          <w:iCs/>
        </w:rPr>
        <w:t>producenta. Certyfikaty i potwierdzenia niezależnych instytucji pełnią tu kluczową rolę, bo pokazują, że produkt został zweryfikowany w wymagających warunkach i spełnia podwyższone standardy bezpieczeństwa oraz odporności. W praktyce to właśnie takie informacje dają inwestorom realną pewność, że membrana poradzi sobie zarówno z intensywnymi opadami, jak i wieloletnią ekspozycją na czynniki atmosferyczne</w:t>
      </w:r>
      <w:r w:rsidR="00274A58">
        <w:t xml:space="preserve"> </w:t>
      </w:r>
      <w:r w:rsidR="007E534A" w:rsidRPr="007E534A">
        <w:t xml:space="preserve">– </w:t>
      </w:r>
      <w:r w:rsidR="00274A58">
        <w:t xml:space="preserve">zaznacza </w:t>
      </w:r>
      <w:r w:rsidR="007E534A">
        <w:t xml:space="preserve">Piotr Pytel, </w:t>
      </w:r>
      <w:r w:rsidR="00274A58">
        <w:t xml:space="preserve">doradca techniczny </w:t>
      </w:r>
      <w:proofErr w:type="spellStart"/>
      <w:r w:rsidR="00274A58">
        <w:t>D</w:t>
      </w:r>
      <w:r w:rsidR="00274A58" w:rsidRPr="00DF4A80">
        <w:t>ö</w:t>
      </w:r>
      <w:r w:rsidR="00274A58">
        <w:t>rken</w:t>
      </w:r>
      <w:proofErr w:type="spellEnd"/>
      <w:r w:rsidR="00274A58">
        <w:t xml:space="preserve"> Delta.</w:t>
      </w:r>
    </w:p>
    <w:p w14:paraId="03DD4BFB" w14:textId="1439DB1C" w:rsidR="00511B11" w:rsidRDefault="00274A58" w:rsidP="00511B11">
      <w:pPr>
        <w:spacing w:after="0"/>
        <w:jc w:val="both"/>
      </w:pPr>
      <w:r>
        <w:lastRenderedPageBreak/>
        <w:t>I</w:t>
      </w:r>
      <w:r w:rsidRPr="00274A58">
        <w:t>nwestycja w membranę wysokiej jakości to nie tylko wybór materiału, lecz także pewność, że dach będzie skutecznie chronił budynek i jego mieszkańców w każdych warunkach przez wiele lat.</w:t>
      </w:r>
    </w:p>
    <w:p w14:paraId="32FB2A5B" w14:textId="77777777" w:rsidR="00511B11" w:rsidRDefault="00511B11" w:rsidP="00511B11">
      <w:pPr>
        <w:spacing w:after="0"/>
        <w:jc w:val="both"/>
      </w:pPr>
    </w:p>
    <w:p w14:paraId="32A35CE3" w14:textId="249FD360" w:rsidR="004154E3" w:rsidRPr="008E472F" w:rsidRDefault="004154E3" w:rsidP="00511B11">
      <w:pPr>
        <w:spacing w:line="276" w:lineRule="auto"/>
        <w:jc w:val="both"/>
        <w:rPr>
          <w:sz w:val="20"/>
          <w:szCs w:val="20"/>
          <w:highlight w:val="white"/>
        </w:rPr>
      </w:pPr>
      <w:r w:rsidRPr="008E472F">
        <w:rPr>
          <w:b/>
          <w:sz w:val="20"/>
          <w:szCs w:val="20"/>
        </w:rPr>
        <w:t>Dorken Delta</w:t>
      </w:r>
      <w:r w:rsidRPr="008E472F">
        <w:rPr>
          <w:sz w:val="20"/>
          <w:szCs w:val="20"/>
        </w:rPr>
        <w:t xml:space="preserve"> jest liderem w zakresie innowacyjnych produktów i rozwiązań systemowych</w:t>
      </w:r>
      <w:r w:rsidRPr="008E472F">
        <w:rPr>
          <w:sz w:val="20"/>
          <w:szCs w:val="20"/>
          <w:highlight w:val="white"/>
        </w:rPr>
        <w:t xml:space="preserve"> </w:t>
      </w:r>
      <w:r w:rsidRPr="008E472F">
        <w:rPr>
          <w:sz w:val="20"/>
          <w:szCs w:val="20"/>
        </w:rPr>
        <w:t xml:space="preserve">najwyższej jakości </w:t>
      </w:r>
      <w:r w:rsidRPr="008E472F">
        <w:rPr>
          <w:sz w:val="20"/>
          <w:szCs w:val="20"/>
          <w:highlight w:val="white"/>
        </w:rPr>
        <w:t>dla dachów skośnych oraz płaskich, aranżowanych także jako dachy zielone. Specjalizuje się w obszarze membran dachowych i elewacyjnych, a także kompleksowych akcesoriów. To przedsiębiorstwo rodzinne ze 125-letnią tradycją. Obecnie działa na skalę  międzynarodową, posiadając oddziały w 11 krajach oraz licznych przedstawicieli handlowych. Na polskim rynku Dorken obecny jest od 1992 roku. Jest najchętniej wybieranym partnerem wśród sprzedawców detalicznych, handlowców, architektów i wykonawców w zakresie realizacji dachów skośnych i zielonych. Wyróżnikami Dorken Delta są innowacyjność, jakość i troska o środowisko.</w:t>
      </w:r>
    </w:p>
    <w:p w14:paraId="402F33AD" w14:textId="77777777" w:rsidR="004154E3" w:rsidRPr="00BF240B" w:rsidRDefault="004154E3" w:rsidP="00136A28">
      <w:pPr>
        <w:spacing w:after="0" w:line="276" w:lineRule="auto"/>
        <w:jc w:val="right"/>
        <w:rPr>
          <w:sz w:val="20"/>
          <w:szCs w:val="20"/>
          <w:highlight w:val="white"/>
          <w:lang w:val="en-US"/>
        </w:rPr>
      </w:pP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r w:rsidRPr="008E472F">
        <w:tab/>
      </w:r>
      <w:proofErr w:type="spellStart"/>
      <w:r w:rsidRPr="00BF240B">
        <w:rPr>
          <w:sz w:val="20"/>
          <w:szCs w:val="20"/>
          <w:highlight w:val="white"/>
          <w:lang w:val="en-US"/>
        </w:rPr>
        <w:t>Kontakt</w:t>
      </w:r>
      <w:proofErr w:type="spellEnd"/>
      <w:r w:rsidRPr="00BF240B">
        <w:rPr>
          <w:sz w:val="20"/>
          <w:szCs w:val="20"/>
          <w:highlight w:val="white"/>
          <w:lang w:val="en-US"/>
        </w:rPr>
        <w:t xml:space="preserve"> </w:t>
      </w:r>
      <w:proofErr w:type="spellStart"/>
      <w:r w:rsidRPr="00BF240B">
        <w:rPr>
          <w:sz w:val="20"/>
          <w:szCs w:val="20"/>
          <w:highlight w:val="white"/>
          <w:lang w:val="en-US"/>
        </w:rPr>
        <w:t>dla</w:t>
      </w:r>
      <w:proofErr w:type="spellEnd"/>
      <w:r w:rsidRPr="00BF240B">
        <w:rPr>
          <w:sz w:val="20"/>
          <w:szCs w:val="20"/>
          <w:highlight w:val="white"/>
          <w:lang w:val="en-US"/>
        </w:rPr>
        <w:t xml:space="preserve"> </w:t>
      </w:r>
      <w:proofErr w:type="spellStart"/>
      <w:r w:rsidRPr="00BF240B">
        <w:rPr>
          <w:sz w:val="20"/>
          <w:szCs w:val="20"/>
          <w:highlight w:val="white"/>
          <w:lang w:val="en-US"/>
        </w:rPr>
        <w:t>mediów</w:t>
      </w:r>
      <w:proofErr w:type="spellEnd"/>
      <w:r w:rsidRPr="00BF240B">
        <w:rPr>
          <w:sz w:val="20"/>
          <w:szCs w:val="20"/>
          <w:highlight w:val="white"/>
          <w:lang w:val="en-US"/>
        </w:rPr>
        <w:t>:</w:t>
      </w:r>
    </w:p>
    <w:p w14:paraId="6DDE4B10" w14:textId="77777777" w:rsidR="004154E3" w:rsidRPr="00BF240B" w:rsidRDefault="004154E3" w:rsidP="00136A28">
      <w:pPr>
        <w:spacing w:after="0" w:line="276" w:lineRule="auto"/>
        <w:jc w:val="right"/>
        <w:rPr>
          <w:sz w:val="20"/>
          <w:szCs w:val="20"/>
          <w:lang w:val="en-US"/>
        </w:rPr>
      </w:pPr>
      <w:r w:rsidRPr="00BF240B">
        <w:rPr>
          <w:sz w:val="20"/>
          <w:szCs w:val="20"/>
          <w:lang w:val="en-US"/>
        </w:rPr>
        <w:t>Joanna Kuciel</w:t>
      </w:r>
    </w:p>
    <w:p w14:paraId="0B666456" w14:textId="26D0CD0A" w:rsidR="00136A28" w:rsidRPr="00BF240B" w:rsidRDefault="00CC53B1" w:rsidP="00136A28">
      <w:pPr>
        <w:spacing w:after="0" w:line="276" w:lineRule="auto"/>
        <w:jc w:val="right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Senior </w:t>
      </w:r>
      <w:r w:rsidR="00136A28" w:rsidRPr="00BF240B">
        <w:rPr>
          <w:sz w:val="20"/>
          <w:szCs w:val="20"/>
          <w:lang w:val="en-US"/>
        </w:rPr>
        <w:t>Account Executive Good One PR</w:t>
      </w:r>
    </w:p>
    <w:p w14:paraId="03F28F24" w14:textId="77777777" w:rsidR="004154E3" w:rsidRPr="00EA0B54" w:rsidRDefault="004154E3" w:rsidP="00136A28">
      <w:pPr>
        <w:spacing w:after="0"/>
        <w:jc w:val="right"/>
        <w:rPr>
          <w:sz w:val="20"/>
          <w:szCs w:val="20"/>
          <w:lang w:val="de-DE"/>
        </w:rPr>
      </w:pPr>
      <w:proofErr w:type="spellStart"/>
      <w:r w:rsidRPr="00EA0B54">
        <w:rPr>
          <w:sz w:val="20"/>
          <w:szCs w:val="20"/>
          <w:lang w:val="de-DE"/>
        </w:rPr>
        <w:t>e-mail</w:t>
      </w:r>
      <w:proofErr w:type="spellEnd"/>
      <w:r w:rsidRPr="00EA0B54">
        <w:rPr>
          <w:sz w:val="20"/>
          <w:szCs w:val="20"/>
          <w:lang w:val="de-DE"/>
        </w:rPr>
        <w:t>:</w:t>
      </w:r>
      <w:r w:rsidRPr="00EA0B54">
        <w:rPr>
          <w:lang w:val="de-DE"/>
        </w:rPr>
        <w:t xml:space="preserve"> </w:t>
      </w:r>
      <w:hyperlink r:id="rId8">
        <w:r w:rsidRPr="00EA0B54">
          <w:rPr>
            <w:sz w:val="20"/>
            <w:szCs w:val="20"/>
            <w:u w:val="single"/>
            <w:lang w:val="de-DE"/>
          </w:rPr>
          <w:t>joanna.kuciel@goodonepr.pl</w:t>
        </w:r>
      </w:hyperlink>
    </w:p>
    <w:p w14:paraId="40E6FDD6" w14:textId="253DECA0" w:rsidR="009C564F" w:rsidRPr="004154E3" w:rsidRDefault="004154E3" w:rsidP="005145B0">
      <w:pPr>
        <w:spacing w:after="0" w:line="276" w:lineRule="auto"/>
        <w:jc w:val="right"/>
        <w:rPr>
          <w:sz w:val="20"/>
          <w:szCs w:val="20"/>
        </w:rPr>
      </w:pPr>
      <w:r w:rsidRPr="008E472F">
        <w:rPr>
          <w:sz w:val="20"/>
          <w:szCs w:val="20"/>
        </w:rPr>
        <w:t xml:space="preserve">Tel.: </w:t>
      </w:r>
      <w:r w:rsidRPr="008E472F">
        <w:rPr>
          <w:sz w:val="20"/>
          <w:szCs w:val="20"/>
          <w:highlight w:val="white"/>
        </w:rPr>
        <w:t>+48</w:t>
      </w:r>
      <w:r w:rsidRPr="008E472F">
        <w:rPr>
          <w:b/>
          <w:sz w:val="20"/>
          <w:szCs w:val="20"/>
          <w:highlight w:val="white"/>
        </w:rPr>
        <w:t> </w:t>
      </w:r>
      <w:r w:rsidRPr="008E472F">
        <w:rPr>
          <w:sz w:val="20"/>
          <w:szCs w:val="20"/>
          <w:highlight w:val="white"/>
        </w:rPr>
        <w:t>796 996 27</w:t>
      </w:r>
    </w:p>
    <w:sectPr w:rsidR="009C564F" w:rsidRPr="004154E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EA916" w14:textId="77777777" w:rsidR="00393D9F" w:rsidRDefault="00393D9F" w:rsidP="006B74E8">
      <w:pPr>
        <w:spacing w:after="0" w:line="240" w:lineRule="auto"/>
      </w:pPr>
      <w:r>
        <w:separator/>
      </w:r>
    </w:p>
  </w:endnote>
  <w:endnote w:type="continuationSeparator" w:id="0">
    <w:p w14:paraId="6DD09BBE" w14:textId="77777777" w:rsidR="00393D9F" w:rsidRDefault="00393D9F" w:rsidP="006B7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59794" w14:textId="77777777" w:rsidR="00393D9F" w:rsidRDefault="00393D9F" w:rsidP="006B74E8">
      <w:pPr>
        <w:spacing w:after="0" w:line="240" w:lineRule="auto"/>
      </w:pPr>
      <w:r>
        <w:separator/>
      </w:r>
    </w:p>
  </w:footnote>
  <w:footnote w:type="continuationSeparator" w:id="0">
    <w:p w14:paraId="32559F33" w14:textId="77777777" w:rsidR="00393D9F" w:rsidRDefault="00393D9F" w:rsidP="006B7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2298D" w14:textId="43D1C037" w:rsidR="004154E3" w:rsidRDefault="004154E3">
    <w:pPr>
      <w:pStyle w:val="Nagwek"/>
    </w:pPr>
    <w:r>
      <w:rPr>
        <w:noProof/>
        <w:lang w:eastAsia="pl-PL"/>
      </w:rPr>
      <w:drawing>
        <wp:anchor distT="0" distB="0" distL="0" distR="0" simplePos="0" relativeHeight="251659264" behindDoc="1" locked="0" layoutInCell="1" hidden="0" allowOverlap="1" wp14:anchorId="60C7DC3D" wp14:editId="053F36F1">
          <wp:simplePos x="0" y="0"/>
          <wp:positionH relativeFrom="page">
            <wp:align>right</wp:align>
          </wp:positionH>
          <wp:positionV relativeFrom="paragraph">
            <wp:posOffset>-638810</wp:posOffset>
          </wp:positionV>
          <wp:extent cx="7554593" cy="108585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 rotWithShape="1">
                  <a:blip r:embed="rId1"/>
                  <a:srcRect t="-1" b="89843"/>
                  <a:stretch/>
                </pic:blipFill>
                <pic:spPr bwMode="auto">
                  <a:xfrm>
                    <a:off x="0" y="0"/>
                    <a:ext cx="7554593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C2F90"/>
    <w:multiLevelType w:val="multilevel"/>
    <w:tmpl w:val="B68E0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F60A78"/>
    <w:multiLevelType w:val="hybridMultilevel"/>
    <w:tmpl w:val="7C007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21D70"/>
    <w:multiLevelType w:val="hybridMultilevel"/>
    <w:tmpl w:val="F69E9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65288"/>
    <w:multiLevelType w:val="hybridMultilevel"/>
    <w:tmpl w:val="D6D8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2621689">
    <w:abstractNumId w:val="2"/>
  </w:num>
  <w:num w:numId="2" w16cid:durableId="759059127">
    <w:abstractNumId w:val="1"/>
  </w:num>
  <w:num w:numId="3" w16cid:durableId="1813717322">
    <w:abstractNumId w:val="3"/>
  </w:num>
  <w:num w:numId="4" w16cid:durableId="88953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77"/>
    <w:rsid w:val="00002F4F"/>
    <w:rsid w:val="000030C1"/>
    <w:rsid w:val="0001134B"/>
    <w:rsid w:val="00025EAD"/>
    <w:rsid w:val="000311E2"/>
    <w:rsid w:val="00040450"/>
    <w:rsid w:val="00041FA9"/>
    <w:rsid w:val="00042A87"/>
    <w:rsid w:val="00044F5E"/>
    <w:rsid w:val="00061567"/>
    <w:rsid w:val="00064258"/>
    <w:rsid w:val="0006718D"/>
    <w:rsid w:val="00074A53"/>
    <w:rsid w:val="00082EA8"/>
    <w:rsid w:val="00086790"/>
    <w:rsid w:val="00097787"/>
    <w:rsid w:val="000A7FB2"/>
    <w:rsid w:val="000B3882"/>
    <w:rsid w:val="000B417E"/>
    <w:rsid w:val="000D0DA1"/>
    <w:rsid w:val="000D1771"/>
    <w:rsid w:val="000E1C7E"/>
    <w:rsid w:val="000E2B6F"/>
    <w:rsid w:val="000E79C9"/>
    <w:rsid w:val="000F0EB7"/>
    <w:rsid w:val="000F2FC0"/>
    <w:rsid w:val="000F579D"/>
    <w:rsid w:val="00105A8F"/>
    <w:rsid w:val="00110118"/>
    <w:rsid w:val="001154E4"/>
    <w:rsid w:val="00121F00"/>
    <w:rsid w:val="00125474"/>
    <w:rsid w:val="00127D69"/>
    <w:rsid w:val="00136A28"/>
    <w:rsid w:val="001419A9"/>
    <w:rsid w:val="00166E04"/>
    <w:rsid w:val="00167E76"/>
    <w:rsid w:val="001729FD"/>
    <w:rsid w:val="00176DEF"/>
    <w:rsid w:val="0018338B"/>
    <w:rsid w:val="00196AAE"/>
    <w:rsid w:val="001A7D28"/>
    <w:rsid w:val="001B62C4"/>
    <w:rsid w:val="001B798C"/>
    <w:rsid w:val="001D0F96"/>
    <w:rsid w:val="001F2779"/>
    <w:rsid w:val="001F5465"/>
    <w:rsid w:val="002116B7"/>
    <w:rsid w:val="00215829"/>
    <w:rsid w:val="002312E5"/>
    <w:rsid w:val="00236037"/>
    <w:rsid w:val="0024005F"/>
    <w:rsid w:val="00241539"/>
    <w:rsid w:val="002454A6"/>
    <w:rsid w:val="002468EB"/>
    <w:rsid w:val="00253606"/>
    <w:rsid w:val="002545DF"/>
    <w:rsid w:val="00263FA0"/>
    <w:rsid w:val="00273F61"/>
    <w:rsid w:val="00274A58"/>
    <w:rsid w:val="0027563D"/>
    <w:rsid w:val="002759D6"/>
    <w:rsid w:val="002839C3"/>
    <w:rsid w:val="00284126"/>
    <w:rsid w:val="0028579B"/>
    <w:rsid w:val="00291CDF"/>
    <w:rsid w:val="002A16EE"/>
    <w:rsid w:val="002B3E52"/>
    <w:rsid w:val="002B3F8A"/>
    <w:rsid w:val="002B583C"/>
    <w:rsid w:val="002B64FE"/>
    <w:rsid w:val="002C123F"/>
    <w:rsid w:val="002C7FD0"/>
    <w:rsid w:val="002D0D5B"/>
    <w:rsid w:val="002D1842"/>
    <w:rsid w:val="002D2E22"/>
    <w:rsid w:val="002D5356"/>
    <w:rsid w:val="002E50D0"/>
    <w:rsid w:val="002E6ED5"/>
    <w:rsid w:val="003030FE"/>
    <w:rsid w:val="00315168"/>
    <w:rsid w:val="0032160D"/>
    <w:rsid w:val="003278B2"/>
    <w:rsid w:val="0033156A"/>
    <w:rsid w:val="00334568"/>
    <w:rsid w:val="003353A6"/>
    <w:rsid w:val="003375C1"/>
    <w:rsid w:val="003418A8"/>
    <w:rsid w:val="003441D9"/>
    <w:rsid w:val="003577AA"/>
    <w:rsid w:val="0035792E"/>
    <w:rsid w:val="00365BBF"/>
    <w:rsid w:val="00366561"/>
    <w:rsid w:val="00366B15"/>
    <w:rsid w:val="00374EAD"/>
    <w:rsid w:val="003779BD"/>
    <w:rsid w:val="00377AC3"/>
    <w:rsid w:val="00386167"/>
    <w:rsid w:val="00393C7A"/>
    <w:rsid w:val="00393D9F"/>
    <w:rsid w:val="003A6C4A"/>
    <w:rsid w:val="003A6D4C"/>
    <w:rsid w:val="003B32F8"/>
    <w:rsid w:val="003B6252"/>
    <w:rsid w:val="003C11A1"/>
    <w:rsid w:val="003C332C"/>
    <w:rsid w:val="003D4D9B"/>
    <w:rsid w:val="003E10F9"/>
    <w:rsid w:val="003E5772"/>
    <w:rsid w:val="003E70C3"/>
    <w:rsid w:val="00403BE1"/>
    <w:rsid w:val="00411135"/>
    <w:rsid w:val="004154E3"/>
    <w:rsid w:val="0041552E"/>
    <w:rsid w:val="004242C4"/>
    <w:rsid w:val="00433FA2"/>
    <w:rsid w:val="00441FDC"/>
    <w:rsid w:val="00442365"/>
    <w:rsid w:val="00442922"/>
    <w:rsid w:val="00445036"/>
    <w:rsid w:val="00445E65"/>
    <w:rsid w:val="00450592"/>
    <w:rsid w:val="00466ABC"/>
    <w:rsid w:val="004714AF"/>
    <w:rsid w:val="004721F4"/>
    <w:rsid w:val="0048121C"/>
    <w:rsid w:val="004853EF"/>
    <w:rsid w:val="00490CAF"/>
    <w:rsid w:val="004932B7"/>
    <w:rsid w:val="004948C2"/>
    <w:rsid w:val="00497231"/>
    <w:rsid w:val="004A2873"/>
    <w:rsid w:val="004C1769"/>
    <w:rsid w:val="004C7CD5"/>
    <w:rsid w:val="004D1741"/>
    <w:rsid w:val="004D7079"/>
    <w:rsid w:val="004E06D4"/>
    <w:rsid w:val="004E479F"/>
    <w:rsid w:val="004E76BC"/>
    <w:rsid w:val="00511B11"/>
    <w:rsid w:val="005145B0"/>
    <w:rsid w:val="00517B16"/>
    <w:rsid w:val="00535704"/>
    <w:rsid w:val="00550B97"/>
    <w:rsid w:val="0055436D"/>
    <w:rsid w:val="00557D9B"/>
    <w:rsid w:val="005675A4"/>
    <w:rsid w:val="005738B7"/>
    <w:rsid w:val="00574A4E"/>
    <w:rsid w:val="00575B33"/>
    <w:rsid w:val="00590F27"/>
    <w:rsid w:val="005A0899"/>
    <w:rsid w:val="005B3D48"/>
    <w:rsid w:val="005F40EC"/>
    <w:rsid w:val="005F4462"/>
    <w:rsid w:val="005F69F4"/>
    <w:rsid w:val="00600FC8"/>
    <w:rsid w:val="00602629"/>
    <w:rsid w:val="00605251"/>
    <w:rsid w:val="006226ED"/>
    <w:rsid w:val="00633540"/>
    <w:rsid w:val="00641E8B"/>
    <w:rsid w:val="0064600B"/>
    <w:rsid w:val="00663911"/>
    <w:rsid w:val="00696252"/>
    <w:rsid w:val="006A2A69"/>
    <w:rsid w:val="006A68E4"/>
    <w:rsid w:val="006B1AAD"/>
    <w:rsid w:val="006B3F94"/>
    <w:rsid w:val="006B74E8"/>
    <w:rsid w:val="006C6879"/>
    <w:rsid w:val="006C6F0F"/>
    <w:rsid w:val="006C7403"/>
    <w:rsid w:val="006D5EC9"/>
    <w:rsid w:val="006E063D"/>
    <w:rsid w:val="006E0F5F"/>
    <w:rsid w:val="006F1B64"/>
    <w:rsid w:val="006F5AB0"/>
    <w:rsid w:val="007015F1"/>
    <w:rsid w:val="00701877"/>
    <w:rsid w:val="007054A8"/>
    <w:rsid w:val="007064B7"/>
    <w:rsid w:val="00715569"/>
    <w:rsid w:val="00734107"/>
    <w:rsid w:val="00734C01"/>
    <w:rsid w:val="00756C7B"/>
    <w:rsid w:val="00760291"/>
    <w:rsid w:val="00762FC3"/>
    <w:rsid w:val="0076326F"/>
    <w:rsid w:val="007649AA"/>
    <w:rsid w:val="00765A5E"/>
    <w:rsid w:val="0077167C"/>
    <w:rsid w:val="00774D30"/>
    <w:rsid w:val="00791B48"/>
    <w:rsid w:val="007A2701"/>
    <w:rsid w:val="007B3C28"/>
    <w:rsid w:val="007B511D"/>
    <w:rsid w:val="007B51D4"/>
    <w:rsid w:val="007C2553"/>
    <w:rsid w:val="007C5A59"/>
    <w:rsid w:val="007C6B2D"/>
    <w:rsid w:val="007D0B73"/>
    <w:rsid w:val="007D53C1"/>
    <w:rsid w:val="007D7697"/>
    <w:rsid w:val="007E534A"/>
    <w:rsid w:val="007E7254"/>
    <w:rsid w:val="007E778B"/>
    <w:rsid w:val="007F2002"/>
    <w:rsid w:val="0080289C"/>
    <w:rsid w:val="00803F4A"/>
    <w:rsid w:val="00805D3B"/>
    <w:rsid w:val="00813DE2"/>
    <w:rsid w:val="00817002"/>
    <w:rsid w:val="00817898"/>
    <w:rsid w:val="008423E9"/>
    <w:rsid w:val="00844E30"/>
    <w:rsid w:val="00845C72"/>
    <w:rsid w:val="00846459"/>
    <w:rsid w:val="0085011B"/>
    <w:rsid w:val="008552FB"/>
    <w:rsid w:val="008570FD"/>
    <w:rsid w:val="0085761A"/>
    <w:rsid w:val="00862928"/>
    <w:rsid w:val="00862EB6"/>
    <w:rsid w:val="008646FF"/>
    <w:rsid w:val="0086588A"/>
    <w:rsid w:val="008663A5"/>
    <w:rsid w:val="008760F3"/>
    <w:rsid w:val="00877543"/>
    <w:rsid w:val="00881EEF"/>
    <w:rsid w:val="00883E42"/>
    <w:rsid w:val="00886EC6"/>
    <w:rsid w:val="0089381E"/>
    <w:rsid w:val="008942A2"/>
    <w:rsid w:val="008A277D"/>
    <w:rsid w:val="008A6C5C"/>
    <w:rsid w:val="008B3648"/>
    <w:rsid w:val="008B4587"/>
    <w:rsid w:val="008B4960"/>
    <w:rsid w:val="008D3E3F"/>
    <w:rsid w:val="008E3443"/>
    <w:rsid w:val="00900D6C"/>
    <w:rsid w:val="00902595"/>
    <w:rsid w:val="00904159"/>
    <w:rsid w:val="00904D5C"/>
    <w:rsid w:val="009100EC"/>
    <w:rsid w:val="00910783"/>
    <w:rsid w:val="00913B44"/>
    <w:rsid w:val="009245D1"/>
    <w:rsid w:val="00940611"/>
    <w:rsid w:val="00941F00"/>
    <w:rsid w:val="00943D90"/>
    <w:rsid w:val="00944A68"/>
    <w:rsid w:val="009466DD"/>
    <w:rsid w:val="00947E15"/>
    <w:rsid w:val="009551B8"/>
    <w:rsid w:val="009553D7"/>
    <w:rsid w:val="00963FC8"/>
    <w:rsid w:val="00974E90"/>
    <w:rsid w:val="00975B03"/>
    <w:rsid w:val="00977716"/>
    <w:rsid w:val="009830A3"/>
    <w:rsid w:val="00991A0E"/>
    <w:rsid w:val="009B0ED2"/>
    <w:rsid w:val="009B1CF5"/>
    <w:rsid w:val="009C41C6"/>
    <w:rsid w:val="009C4452"/>
    <w:rsid w:val="009C564F"/>
    <w:rsid w:val="009C6D9E"/>
    <w:rsid w:val="009D2BD4"/>
    <w:rsid w:val="009E7969"/>
    <w:rsid w:val="009F014F"/>
    <w:rsid w:val="009F7A65"/>
    <w:rsid w:val="00A06D47"/>
    <w:rsid w:val="00A20440"/>
    <w:rsid w:val="00A25703"/>
    <w:rsid w:val="00A36C40"/>
    <w:rsid w:val="00A4018B"/>
    <w:rsid w:val="00A408CD"/>
    <w:rsid w:val="00A433BC"/>
    <w:rsid w:val="00A46048"/>
    <w:rsid w:val="00A471D2"/>
    <w:rsid w:val="00A5010A"/>
    <w:rsid w:val="00A52717"/>
    <w:rsid w:val="00A55729"/>
    <w:rsid w:val="00A6567E"/>
    <w:rsid w:val="00A66F84"/>
    <w:rsid w:val="00A811E0"/>
    <w:rsid w:val="00A81251"/>
    <w:rsid w:val="00A81541"/>
    <w:rsid w:val="00A81C7E"/>
    <w:rsid w:val="00A82164"/>
    <w:rsid w:val="00A82C96"/>
    <w:rsid w:val="00A842DB"/>
    <w:rsid w:val="00AC131B"/>
    <w:rsid w:val="00AC3F26"/>
    <w:rsid w:val="00AC6F07"/>
    <w:rsid w:val="00AC7ED9"/>
    <w:rsid w:val="00AD3F1E"/>
    <w:rsid w:val="00AF1529"/>
    <w:rsid w:val="00AF21B0"/>
    <w:rsid w:val="00B03C9F"/>
    <w:rsid w:val="00B21E1D"/>
    <w:rsid w:val="00B26B96"/>
    <w:rsid w:val="00B306AC"/>
    <w:rsid w:val="00B30AE7"/>
    <w:rsid w:val="00B30F90"/>
    <w:rsid w:val="00B31A7D"/>
    <w:rsid w:val="00B34E70"/>
    <w:rsid w:val="00B40E42"/>
    <w:rsid w:val="00B41688"/>
    <w:rsid w:val="00B4244A"/>
    <w:rsid w:val="00B4622B"/>
    <w:rsid w:val="00B47546"/>
    <w:rsid w:val="00B50E2F"/>
    <w:rsid w:val="00B54C81"/>
    <w:rsid w:val="00B655E8"/>
    <w:rsid w:val="00B76DB2"/>
    <w:rsid w:val="00B915C4"/>
    <w:rsid w:val="00BB2111"/>
    <w:rsid w:val="00BC5B7F"/>
    <w:rsid w:val="00BD1F02"/>
    <w:rsid w:val="00BD519B"/>
    <w:rsid w:val="00BE3474"/>
    <w:rsid w:val="00BF240B"/>
    <w:rsid w:val="00BF3501"/>
    <w:rsid w:val="00C036D2"/>
    <w:rsid w:val="00C257C7"/>
    <w:rsid w:val="00C27FAA"/>
    <w:rsid w:val="00C338D7"/>
    <w:rsid w:val="00C47B8E"/>
    <w:rsid w:val="00C528C9"/>
    <w:rsid w:val="00C54EED"/>
    <w:rsid w:val="00C5578C"/>
    <w:rsid w:val="00C60F5B"/>
    <w:rsid w:val="00C62DEF"/>
    <w:rsid w:val="00C6707F"/>
    <w:rsid w:val="00C67666"/>
    <w:rsid w:val="00C7014E"/>
    <w:rsid w:val="00C706C1"/>
    <w:rsid w:val="00C71557"/>
    <w:rsid w:val="00C75949"/>
    <w:rsid w:val="00C817CF"/>
    <w:rsid w:val="00C854E7"/>
    <w:rsid w:val="00C87D4A"/>
    <w:rsid w:val="00C929B7"/>
    <w:rsid w:val="00CB3FD3"/>
    <w:rsid w:val="00CC53B1"/>
    <w:rsid w:val="00CC6B78"/>
    <w:rsid w:val="00CD18FE"/>
    <w:rsid w:val="00CD1DBD"/>
    <w:rsid w:val="00CD4D24"/>
    <w:rsid w:val="00CD5510"/>
    <w:rsid w:val="00CF11BF"/>
    <w:rsid w:val="00CF4199"/>
    <w:rsid w:val="00CF4479"/>
    <w:rsid w:val="00D0034D"/>
    <w:rsid w:val="00D02BBA"/>
    <w:rsid w:val="00D03515"/>
    <w:rsid w:val="00D1416E"/>
    <w:rsid w:val="00D1494E"/>
    <w:rsid w:val="00D15A65"/>
    <w:rsid w:val="00D33355"/>
    <w:rsid w:val="00D3779E"/>
    <w:rsid w:val="00D41113"/>
    <w:rsid w:val="00D441C6"/>
    <w:rsid w:val="00D46618"/>
    <w:rsid w:val="00D47751"/>
    <w:rsid w:val="00D5088F"/>
    <w:rsid w:val="00D543AF"/>
    <w:rsid w:val="00D546F9"/>
    <w:rsid w:val="00D65397"/>
    <w:rsid w:val="00D67215"/>
    <w:rsid w:val="00D74823"/>
    <w:rsid w:val="00D80D8F"/>
    <w:rsid w:val="00D8208E"/>
    <w:rsid w:val="00D94BAF"/>
    <w:rsid w:val="00DB0B87"/>
    <w:rsid w:val="00DB68C1"/>
    <w:rsid w:val="00DC0E5D"/>
    <w:rsid w:val="00DC1ED2"/>
    <w:rsid w:val="00DD25A2"/>
    <w:rsid w:val="00DF4A80"/>
    <w:rsid w:val="00DF5A6F"/>
    <w:rsid w:val="00E03322"/>
    <w:rsid w:val="00E16350"/>
    <w:rsid w:val="00E2148E"/>
    <w:rsid w:val="00E21DDF"/>
    <w:rsid w:val="00E343D7"/>
    <w:rsid w:val="00E509EA"/>
    <w:rsid w:val="00E55D0A"/>
    <w:rsid w:val="00E566C5"/>
    <w:rsid w:val="00E62C64"/>
    <w:rsid w:val="00E633E1"/>
    <w:rsid w:val="00E64030"/>
    <w:rsid w:val="00E70589"/>
    <w:rsid w:val="00E74608"/>
    <w:rsid w:val="00E81364"/>
    <w:rsid w:val="00E90F4A"/>
    <w:rsid w:val="00E93F55"/>
    <w:rsid w:val="00EA0B54"/>
    <w:rsid w:val="00EA55DF"/>
    <w:rsid w:val="00EA7F60"/>
    <w:rsid w:val="00EC5E70"/>
    <w:rsid w:val="00EC713D"/>
    <w:rsid w:val="00ED4D4F"/>
    <w:rsid w:val="00EE0D05"/>
    <w:rsid w:val="00EE5322"/>
    <w:rsid w:val="00EF1115"/>
    <w:rsid w:val="00EF6558"/>
    <w:rsid w:val="00F0375F"/>
    <w:rsid w:val="00F2349A"/>
    <w:rsid w:val="00F23E07"/>
    <w:rsid w:val="00F27964"/>
    <w:rsid w:val="00F33526"/>
    <w:rsid w:val="00F36C39"/>
    <w:rsid w:val="00F45EE3"/>
    <w:rsid w:val="00F72634"/>
    <w:rsid w:val="00F7784C"/>
    <w:rsid w:val="00F85BA1"/>
    <w:rsid w:val="00F85BA9"/>
    <w:rsid w:val="00F8651B"/>
    <w:rsid w:val="00F910EB"/>
    <w:rsid w:val="00FA43B7"/>
    <w:rsid w:val="00FA46A8"/>
    <w:rsid w:val="00FA5AE9"/>
    <w:rsid w:val="00FB1835"/>
    <w:rsid w:val="00FB533D"/>
    <w:rsid w:val="00FB5EAE"/>
    <w:rsid w:val="00FC4276"/>
    <w:rsid w:val="00FC481B"/>
    <w:rsid w:val="00FD363B"/>
    <w:rsid w:val="00FD656A"/>
    <w:rsid w:val="00FD6CF7"/>
    <w:rsid w:val="00FE52E6"/>
    <w:rsid w:val="00FE72B6"/>
    <w:rsid w:val="00FF3A6A"/>
    <w:rsid w:val="00FF3B92"/>
    <w:rsid w:val="00FF4E7C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B53D5"/>
  <w15:chartTrackingRefBased/>
  <w15:docId w15:val="{10FC03EF-C090-4157-8D89-2F6678AFD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62DEF"/>
    <w:pPr>
      <w:ind w:left="720"/>
      <w:contextualSpacing/>
    </w:pPr>
  </w:style>
  <w:style w:type="character" w:customStyle="1" w:styleId="hgkelc">
    <w:name w:val="hgkelc"/>
    <w:basedOn w:val="Domylnaczcionkaakapitu"/>
    <w:rsid w:val="007015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B74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B74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B74E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A6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C5C"/>
  </w:style>
  <w:style w:type="paragraph" w:styleId="Stopka">
    <w:name w:val="footer"/>
    <w:basedOn w:val="Normalny"/>
    <w:link w:val="StopkaZnak"/>
    <w:uiPriority w:val="99"/>
    <w:unhideWhenUsed/>
    <w:rsid w:val="008A6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C5C"/>
  </w:style>
  <w:style w:type="character" w:styleId="Odwoaniedokomentarza">
    <w:name w:val="annotation reference"/>
    <w:basedOn w:val="Domylnaczcionkaakapitu"/>
    <w:uiPriority w:val="99"/>
    <w:semiHidden/>
    <w:unhideWhenUsed/>
    <w:rsid w:val="00B306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06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06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06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06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06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6AC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DB0B87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7771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a.kuciel@goodonepr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Kuciel</dc:creator>
  <cp:keywords/>
  <dc:description/>
  <cp:lastModifiedBy>Joanna Kuciel</cp:lastModifiedBy>
  <cp:revision>5</cp:revision>
  <dcterms:created xsi:type="dcterms:W3CDTF">2025-11-27T10:45:00Z</dcterms:created>
  <dcterms:modified xsi:type="dcterms:W3CDTF">2025-11-28T11:16:00Z</dcterms:modified>
</cp:coreProperties>
</file>