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BF2A" w14:textId="64FC626A" w:rsidR="00F15D37" w:rsidRDefault="00D048A4" w:rsidP="00D048A4">
      <w:pPr>
        <w:jc w:val="right"/>
      </w:pPr>
      <w:r>
        <w:t xml:space="preserve">Kraków, </w:t>
      </w:r>
      <w:r w:rsidR="00C7207E">
        <w:t>28</w:t>
      </w:r>
      <w:r>
        <w:t>.</w:t>
      </w:r>
      <w:r w:rsidR="003E09B9">
        <w:t>11</w:t>
      </w:r>
      <w:r>
        <w:t>.2025</w:t>
      </w:r>
    </w:p>
    <w:p w14:paraId="2157E1BD" w14:textId="42B0F31B" w:rsidR="00D048A4" w:rsidRDefault="00D048A4" w:rsidP="00D048A4">
      <w:r>
        <w:t>INFORMACJA PRASOWA</w:t>
      </w:r>
    </w:p>
    <w:p w14:paraId="196B20D0" w14:textId="3DD68269" w:rsidR="00D048A4" w:rsidRDefault="00D048A4" w:rsidP="00D048A4"/>
    <w:p w14:paraId="6955CE7C" w14:textId="4E84D5ED" w:rsidR="00D048A4" w:rsidRPr="00D048A4" w:rsidRDefault="00A039BA" w:rsidP="00D048A4">
      <w:pPr>
        <w:jc w:val="center"/>
        <w:rPr>
          <w:b/>
          <w:bCs/>
        </w:rPr>
      </w:pPr>
      <w:r>
        <w:rPr>
          <w:b/>
          <w:bCs/>
        </w:rPr>
        <w:t>audioXi konsekwentnie powiększa listę globalnych partnerów. Do sieci dołączył TuneIn</w:t>
      </w:r>
    </w:p>
    <w:p w14:paraId="2B7067E9" w14:textId="2B031AE2" w:rsidR="00D048A4" w:rsidRPr="00D048A4" w:rsidRDefault="00D048A4" w:rsidP="00D048A4">
      <w:pPr>
        <w:pStyle w:val="NormalnyWeb"/>
        <w:jc w:val="both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D048A4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Sieć audioXi, specjalizująca się w reklamie audio digital i działająca w ramach Grupy RMF, </w:t>
      </w:r>
      <w:r w:rsidR="00A039BA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rozszerzyła swoje portfolio o kolejnego globalnego partnera – TuneIn. To jedna z największych na świecie platform streamingowych, oferująca podcasty, audiobooki, transmisje wydarzeń sportowych na żywo, a także </w:t>
      </w:r>
      <w:r w:rsidR="00A42464">
        <w:rPr>
          <w:rFonts w:ascii="Calibri" w:eastAsia="Calibri" w:hAnsi="Calibri"/>
          <w:b/>
          <w:bCs/>
          <w:sz w:val="22"/>
          <w:szCs w:val="22"/>
          <w:lang w:eastAsia="en-US"/>
        </w:rPr>
        <w:t>muzykę. W Polsce z TuneIn korzysta ok. 1,5 mln UU miesięcznie.</w:t>
      </w:r>
    </w:p>
    <w:p w14:paraId="59908BCA" w14:textId="0962E1FB" w:rsidR="009D1E00" w:rsidRDefault="009D1E00" w:rsidP="00975322">
      <w:pPr>
        <w:spacing w:before="100" w:beforeAutospacing="1" w:after="100" w:afterAutospacing="1" w:line="240" w:lineRule="auto"/>
        <w:jc w:val="both"/>
      </w:pPr>
      <w:r>
        <w:t>TuneIn to jedna z największych na świecie platform do streamingu treści audio, łącząca funkcje agregatora i dystrybutora. Nie jest klasycznym radiem internetowym – to środowisko, które zapewnia użytkownikom dostęp do setek tysięcy stacji radiowych z całego świata, a także do szerokiej oferty podcastów, audiobooków, wiadomości, muzyki i transmisji wydarzeń sportowych na żywo. Dzięki tej różnorodności TuneIn gromadzi bardzo zaangażowaną i lojalną społeczność użytkowników, a dla reklamodawców stanowi atrakcyjną, zróżnicowaną powierzchnię reklamową.</w:t>
      </w:r>
    </w:p>
    <w:p w14:paraId="6614F987" w14:textId="5E1DFA3A" w:rsidR="00D57F90" w:rsidRPr="000A30F6" w:rsidRDefault="00D57F90" w:rsidP="00D57F90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0A30F6">
        <w:rPr>
          <w:rFonts w:asciiTheme="minorHAnsi" w:eastAsia="Times New Roman" w:hAnsiTheme="minorHAnsi" w:cstheme="minorHAnsi"/>
          <w:b/>
          <w:bCs/>
          <w:lang w:eastAsia="pl-PL"/>
        </w:rPr>
        <w:t>Nowa umowa</w:t>
      </w:r>
      <w:r w:rsidR="00782405" w:rsidRPr="00C709A2">
        <w:rPr>
          <w:rFonts w:asciiTheme="minorHAnsi" w:eastAsia="Times New Roman" w:hAnsiTheme="minorHAnsi" w:cstheme="minorHAnsi"/>
          <w:b/>
          <w:bCs/>
          <w:lang w:eastAsia="pl-PL"/>
        </w:rPr>
        <w:t>, realizowana przez</w:t>
      </w:r>
      <w:r w:rsidR="007C375C" w:rsidRPr="00C709A2">
        <w:rPr>
          <w:rFonts w:asciiTheme="minorHAnsi" w:eastAsia="Times New Roman" w:hAnsiTheme="minorHAnsi" w:cstheme="minorHAnsi"/>
          <w:b/>
          <w:bCs/>
          <w:lang w:eastAsia="pl-PL"/>
        </w:rPr>
        <w:t xml:space="preserve"> Bauer Media Audio również w Portugalii i Słowacji</w:t>
      </w:r>
      <w:r w:rsidR="007C375C">
        <w:rPr>
          <w:rFonts w:asciiTheme="minorHAnsi" w:eastAsia="Times New Roman" w:hAnsiTheme="minorHAnsi" w:cstheme="minorHAnsi"/>
          <w:lang w:eastAsia="pl-PL"/>
        </w:rPr>
        <w:t>,</w:t>
      </w:r>
      <w:r w:rsidRPr="000A30F6">
        <w:rPr>
          <w:rFonts w:asciiTheme="minorHAnsi" w:eastAsia="Times New Roman" w:hAnsiTheme="minorHAnsi" w:cstheme="minorHAnsi"/>
          <w:lang w:eastAsia="pl-PL"/>
        </w:rPr>
        <w:t xml:space="preserve"> oznacza znaczący wzrost dostępnego w audioXi inventory reklamowego w Europie </w:t>
      </w:r>
      <w:r w:rsidR="007C375C">
        <w:rPr>
          <w:rFonts w:asciiTheme="minorHAnsi" w:eastAsia="Times New Roman" w:hAnsiTheme="minorHAnsi" w:cstheme="minorHAnsi"/>
          <w:lang w:eastAsia="pl-PL"/>
        </w:rPr>
        <w:t>-</w:t>
      </w:r>
      <w:r w:rsidRPr="000A30F6">
        <w:rPr>
          <w:rFonts w:asciiTheme="minorHAnsi" w:eastAsia="Times New Roman" w:hAnsiTheme="minorHAnsi" w:cstheme="minorHAnsi"/>
          <w:lang w:eastAsia="pl-PL"/>
        </w:rPr>
        <w:t xml:space="preserve"> to miliony dodatkowych odsłon reklam miesięcznie w różnorodnych, wysokiej jakości treściach audio TuneIn. W praktyce reklamodawcy współpracujący z audioXi mogą dotrzeć do jeszcze większej liczby słuchaczy audio digital, w szerokim wachlarzu formatów i kontekstów – w ramach portfolio TuneIn obejmującego m.in. radio na żywo, podcasty, muzykę, sport, wiadomości i transmisje wydarzeń.</w:t>
      </w:r>
    </w:p>
    <w:p w14:paraId="5BFF2400" w14:textId="064A5985" w:rsidR="00D57F90" w:rsidRDefault="00D57F90" w:rsidP="00975322">
      <w:pPr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0A30F6">
        <w:rPr>
          <w:rFonts w:asciiTheme="minorHAnsi" w:eastAsia="Times New Roman" w:hAnsiTheme="minorHAnsi" w:cstheme="minorHAnsi"/>
          <w:lang w:eastAsia="pl-PL"/>
        </w:rPr>
        <w:t>To pierwsza bezpośrednia komercyjna współpraca audioXi z TuneIn poza dotychczasową umową dystrybucyjną treści. Przejście na model bezpośredniego partnerstwa zapewnia większą efektywność, przejrzystość i elastyczność zakupu oraz sprzedaży powierzchni reklamowej, umożliwiając jeszcze skuteczniejsze dotarcie do zaangażowanych użytkowników audio.</w:t>
      </w:r>
    </w:p>
    <w:p w14:paraId="55343FAE" w14:textId="447857E8" w:rsidR="00FA17CC" w:rsidRPr="00FA17CC" w:rsidRDefault="00FA17CC" w:rsidP="00975322">
      <w:pPr>
        <w:spacing w:before="100" w:beforeAutospacing="1" w:after="100" w:afterAutospacing="1" w:line="240" w:lineRule="auto"/>
        <w:jc w:val="both"/>
      </w:pPr>
      <w:r w:rsidRPr="00975322">
        <w:t xml:space="preserve">– </w:t>
      </w:r>
      <w:r w:rsidRPr="00975322">
        <w:rPr>
          <w:i/>
          <w:iCs/>
        </w:rPr>
        <w:t>Dołączenie TuneIn do naszej sieci to ważny krok w kierunku budowania kompleksowego i różnorodnego ekosystemu reklamy audio. Jako jedyna sieć audio w Polsce funkcjonujemy w tak szerokiej formule, łącząc radio, streaming i treści on-demand i wciąż sukcesywnie powiększamy nasze portfolio. Szczególnie ważne jest dla nas zapewnienie reklamodawcom brand safety, które gwarantuje wysoką jakość środowiska reklamowego</w:t>
      </w:r>
      <w:r w:rsidRPr="00975322">
        <w:t xml:space="preserve"> – komentuje </w:t>
      </w:r>
      <w:r w:rsidRPr="00975322">
        <w:rPr>
          <w:b/>
          <w:bCs/>
        </w:rPr>
        <w:t>Wiktoria Bobrowicz, Product Manager, audioXi</w:t>
      </w:r>
      <w:r w:rsidRPr="00975322">
        <w:t>.</w:t>
      </w:r>
    </w:p>
    <w:p w14:paraId="47F45612" w14:textId="1D750048" w:rsidR="00975322" w:rsidRPr="00975322" w:rsidRDefault="00975322" w:rsidP="00975322">
      <w:pPr>
        <w:spacing w:before="100" w:beforeAutospacing="1" w:after="100" w:afterAutospacing="1" w:line="240" w:lineRule="auto"/>
        <w:jc w:val="both"/>
      </w:pPr>
      <w:r w:rsidRPr="00975322">
        <w:t>Dzięki elastycznym warunkom zakupu oraz brakowi minimalnych limitów emisji, TuneIn od teraz będzie domyślną częścią każdej kampanii realizowanej w sieci audioXi. Oznacza to, że platforma jest dostępna zarówno dla dużych marek, jak i mniejszych reklamodawców, którzy dopiero stawiają pierwsze kroki w reklamie digital audio.</w:t>
      </w:r>
      <w:r w:rsidR="00CF34BC" w:rsidRPr="00CF34BC">
        <w:t xml:space="preserve"> </w:t>
      </w:r>
      <w:r w:rsidR="00CF34BC">
        <w:t>Kampanie reklamowe w ramach audioXi na platformie mogą być realizowane</w:t>
      </w:r>
      <w:r w:rsidR="00CF34BC" w:rsidRPr="00B9095F">
        <w:t xml:space="preserve"> </w:t>
      </w:r>
      <w:r w:rsidR="00CF34BC" w:rsidRPr="00975322">
        <w:t>w formatach pre-roll</w:t>
      </w:r>
      <w:r w:rsidR="00CF34BC">
        <w:t xml:space="preserve"> (zapewniając wysoką uwagę odbiorcy i brak ryzyka, że komunikat zniknie w trakcie odsłuchu)</w:t>
      </w:r>
      <w:r w:rsidR="00CF34BC" w:rsidRPr="00975322">
        <w:t xml:space="preserve"> i mid-roll</w:t>
      </w:r>
      <w:r w:rsidR="00CF34BC">
        <w:t xml:space="preserve"> (uzupełniając inventory platformy i pozwalając na dodatkowe formy ekspozycji)</w:t>
      </w:r>
      <w:r w:rsidR="00CF34BC" w:rsidRPr="00975322">
        <w:t>.</w:t>
      </w:r>
    </w:p>
    <w:p w14:paraId="4E16B13D" w14:textId="77777777" w:rsidR="00D94AE6" w:rsidRPr="00D94AE6" w:rsidRDefault="00D94AE6" w:rsidP="00975322">
      <w:pPr>
        <w:spacing w:before="100" w:beforeAutospacing="1" w:after="100" w:afterAutospacing="1" w:line="240" w:lineRule="auto"/>
        <w:jc w:val="both"/>
        <w:rPr>
          <w:b/>
          <w:bCs/>
        </w:rPr>
      </w:pPr>
      <w:r w:rsidRPr="00D94AE6">
        <w:rPr>
          <w:b/>
          <w:bCs/>
        </w:rPr>
        <w:t>O audioXi</w:t>
      </w:r>
    </w:p>
    <w:p w14:paraId="4857FA02" w14:textId="19A79BF4" w:rsidR="00975322" w:rsidRPr="00D94AE6" w:rsidRDefault="00975322" w:rsidP="00975322">
      <w:pPr>
        <w:spacing w:before="100" w:beforeAutospacing="1" w:after="100" w:afterAutospacing="1" w:line="240" w:lineRule="auto"/>
        <w:jc w:val="both"/>
        <w:rPr>
          <w:i/>
          <w:iCs/>
        </w:rPr>
      </w:pPr>
      <w:r w:rsidRPr="00D94AE6">
        <w:rPr>
          <w:i/>
          <w:iCs/>
        </w:rPr>
        <w:lastRenderedPageBreak/>
        <w:t>audioXi to sieć reklamy digital audio, która od 2023 roku integruje stacje radiowe i platformy audio, umożliwiając prowadzenie kampanii opartych na danych demograficznych, geolokalizacyjnych i behawioralnych – zamiast samej obecności użytkowników na stronach czy kanałach online. Obecnie obejmuje ponad 50 rozgłośni i dociera do blisko 6 milionów unikalnych użytkowników miesięcznie.</w:t>
      </w:r>
    </w:p>
    <w:p w14:paraId="16E1B906" w14:textId="77777777" w:rsidR="00D048A4" w:rsidRDefault="00D048A4" w:rsidP="00D048A4">
      <w:pPr>
        <w:jc w:val="center"/>
      </w:pPr>
    </w:p>
    <w:sectPr w:rsidR="00D048A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23AC6" w14:textId="77777777" w:rsidR="002F6004" w:rsidRDefault="002F6004" w:rsidP="00F92223">
      <w:pPr>
        <w:spacing w:after="0" w:line="240" w:lineRule="auto"/>
      </w:pPr>
      <w:r>
        <w:separator/>
      </w:r>
    </w:p>
  </w:endnote>
  <w:endnote w:type="continuationSeparator" w:id="0">
    <w:p w14:paraId="56998E6E" w14:textId="77777777" w:rsidR="002F6004" w:rsidRDefault="002F6004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3091" w14:textId="01050972" w:rsidR="00F92223" w:rsidRDefault="00D048A4" w:rsidP="00F92223">
    <w:pPr>
      <w:pStyle w:val="Stopka"/>
      <w:jc w:val="center"/>
    </w:pPr>
    <w:r>
      <w:rPr>
        <w:noProof/>
        <w:lang w:eastAsia="pl-PL"/>
      </w:rPr>
      <w:drawing>
        <wp:inline distT="0" distB="0" distL="0" distR="0" wp14:anchorId="487CC918" wp14:editId="462E8083">
          <wp:extent cx="6461760" cy="190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1AF2" w14:textId="77777777" w:rsidR="002F6004" w:rsidRDefault="002F6004" w:rsidP="00F92223">
      <w:pPr>
        <w:spacing w:after="0" w:line="240" w:lineRule="auto"/>
      </w:pPr>
      <w:r>
        <w:separator/>
      </w:r>
    </w:p>
  </w:footnote>
  <w:footnote w:type="continuationSeparator" w:id="0">
    <w:p w14:paraId="58121FB7" w14:textId="77777777" w:rsidR="002F6004" w:rsidRDefault="002F6004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D1A80" w14:textId="1529AA9F" w:rsidR="00F92223" w:rsidRDefault="00D048A4">
    <w:pPr>
      <w:pStyle w:val="Nagwek"/>
    </w:pPr>
    <w:r>
      <w:rPr>
        <w:noProof/>
        <w:lang w:eastAsia="pl-PL"/>
      </w:rPr>
      <w:drawing>
        <wp:inline distT="0" distB="0" distL="0" distR="0" wp14:anchorId="0F36E85C" wp14:editId="4483F3B8">
          <wp:extent cx="6461760" cy="9144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176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8A4"/>
    <w:rsid w:val="00191ACF"/>
    <w:rsid w:val="002F6004"/>
    <w:rsid w:val="00365206"/>
    <w:rsid w:val="00381C88"/>
    <w:rsid w:val="003E09B9"/>
    <w:rsid w:val="006A265E"/>
    <w:rsid w:val="00782405"/>
    <w:rsid w:val="007C375C"/>
    <w:rsid w:val="007F5ABD"/>
    <w:rsid w:val="0080457A"/>
    <w:rsid w:val="0082036A"/>
    <w:rsid w:val="00892FE1"/>
    <w:rsid w:val="00975322"/>
    <w:rsid w:val="009B789A"/>
    <w:rsid w:val="009D1E00"/>
    <w:rsid w:val="00A01F46"/>
    <w:rsid w:val="00A039BA"/>
    <w:rsid w:val="00A42464"/>
    <w:rsid w:val="00B9095F"/>
    <w:rsid w:val="00C709A2"/>
    <w:rsid w:val="00C7207E"/>
    <w:rsid w:val="00CF34BC"/>
    <w:rsid w:val="00CF512E"/>
    <w:rsid w:val="00D048A4"/>
    <w:rsid w:val="00D57F90"/>
    <w:rsid w:val="00D94AE6"/>
    <w:rsid w:val="00E96292"/>
    <w:rsid w:val="00F15D37"/>
    <w:rsid w:val="00F92223"/>
    <w:rsid w:val="00FA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A1D56"/>
  <w15:chartTrackingRefBased/>
  <w15:docId w15:val="{5ED116F5-7480-4FB9-8734-ACD50E28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semiHidden/>
    <w:unhideWhenUsed/>
    <w:rsid w:val="00D04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%20Langner\OneDrive%20-%2038PR%20&amp;%20Content%20Communication\RMF%20Fm\materia&#322;y%20od%20klienta\papier_firmowy\papier%20firmowy%20Grupa%20RMF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Grupa RMF</Template>
  <TotalTime>26</TotalTime>
  <Pages>2</Pages>
  <Words>484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 Prasowe</dc:creator>
  <cp:keywords/>
  <dc:description/>
  <cp:lastModifiedBy>Biuro Prasowe</cp:lastModifiedBy>
  <cp:revision>21</cp:revision>
  <dcterms:created xsi:type="dcterms:W3CDTF">2025-09-16T11:12:00Z</dcterms:created>
  <dcterms:modified xsi:type="dcterms:W3CDTF">2025-11-28T09:12:00Z</dcterms:modified>
</cp:coreProperties>
</file>