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480A3" w14:textId="2FBD2D78" w:rsidR="006B1DFC" w:rsidRDefault="006F61E9">
      <w:pPr>
        <w:spacing w:before="240" w:after="240"/>
        <w:ind w:left="720"/>
        <w:jc w:val="both"/>
        <w:rPr>
          <w:color w:val="000000"/>
        </w:rPr>
      </w:pPr>
      <w:r>
        <w:rPr>
          <w:color w:val="000000"/>
        </w:rPr>
        <w:t xml:space="preserve">  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Warszawa 2</w:t>
      </w:r>
      <w:r w:rsidR="008613DD">
        <w:rPr>
          <w:color w:val="000000"/>
        </w:rPr>
        <w:t>8</w:t>
      </w:r>
      <w:r>
        <w:rPr>
          <w:color w:val="000000"/>
        </w:rPr>
        <w:t>.11.2025 r.</w:t>
      </w:r>
    </w:p>
    <w:p w14:paraId="7C87B165" w14:textId="77777777" w:rsidR="006B1DFC" w:rsidRDefault="006F61E9">
      <w:pPr>
        <w:spacing w:before="480" w:after="480" w:line="259" w:lineRule="auto"/>
        <w:jc w:val="both"/>
        <w:rPr>
          <w:sz w:val="24"/>
          <w:szCs w:val="24"/>
        </w:rPr>
      </w:pPr>
      <w:bookmarkStart w:id="0" w:name="_heading=h.rjmcq1yuqvbb" w:colFirst="0" w:colLast="0"/>
      <w:bookmarkEnd w:id="0"/>
      <w:r>
        <w:rPr>
          <w:sz w:val="24"/>
          <w:szCs w:val="24"/>
        </w:rPr>
        <w:t>INFORMACJA PRASOWA</w:t>
      </w:r>
    </w:p>
    <w:p w14:paraId="51525F60" w14:textId="7877F338" w:rsidR="008C6D53" w:rsidRDefault="006F61E9">
      <w:pPr>
        <w:spacing w:before="240" w:after="240"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color w:val="000000"/>
          <w:sz w:val="30"/>
          <w:szCs w:val="30"/>
        </w:rPr>
        <w:t>BIG InfoMonitor: Handel przed Black Week - umiarkowany optymizm kontra</w:t>
      </w:r>
      <w:r w:rsidR="00920927">
        <w:rPr>
          <w:b/>
          <w:bCs/>
          <w:color w:val="000000"/>
          <w:sz w:val="30"/>
          <w:szCs w:val="30"/>
        </w:rPr>
        <w:t xml:space="preserve"> rosnące</w:t>
      </w:r>
      <w:r>
        <w:rPr>
          <w:b/>
          <w:bCs/>
          <w:color w:val="000000"/>
          <w:sz w:val="30"/>
          <w:szCs w:val="30"/>
        </w:rPr>
        <w:t xml:space="preserve"> zaległe długi w e-commerce</w:t>
      </w:r>
    </w:p>
    <w:p w14:paraId="4EBEF284" w14:textId="2636AEFC" w:rsidR="00F95A5D" w:rsidRDefault="006F61E9">
      <w:pPr>
        <w:spacing w:before="240" w:after="240"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Polski </w:t>
      </w:r>
      <w:r w:rsidR="005339DC">
        <w:rPr>
          <w:b/>
          <w:bCs/>
          <w:sz w:val="26"/>
          <w:szCs w:val="26"/>
        </w:rPr>
        <w:t>handel</w:t>
      </w:r>
      <w:r w:rsidR="00DE7C27">
        <w:rPr>
          <w:b/>
          <w:bCs/>
          <w:sz w:val="26"/>
          <w:szCs w:val="26"/>
        </w:rPr>
        <w:t>, jak co roku,</w:t>
      </w:r>
      <w:r>
        <w:rPr>
          <w:b/>
          <w:bCs/>
          <w:sz w:val="26"/>
          <w:szCs w:val="26"/>
        </w:rPr>
        <w:t xml:space="preserve"> </w:t>
      </w:r>
      <w:r w:rsidR="00140F52">
        <w:rPr>
          <w:b/>
          <w:bCs/>
          <w:sz w:val="26"/>
          <w:szCs w:val="26"/>
        </w:rPr>
        <w:t xml:space="preserve">z nadzieją wypatruje zbliżającego się sezonu wyprzedaży, którego symbolem jest Black Friday. Nie bez powodu. Zmagając się ze znacznym rozwarstwieniem finansowym oraz zaległym długiem sięgającym 9 mld zł, handel jest dziś jedną z branż </w:t>
      </w:r>
      <w:r w:rsidR="00047DB3">
        <w:rPr>
          <w:b/>
          <w:bCs/>
          <w:sz w:val="26"/>
          <w:szCs w:val="26"/>
        </w:rPr>
        <w:t xml:space="preserve">o najwyższej kwocie przeterminowanego zadłużenia </w:t>
      </w:r>
      <w:r w:rsidR="00140F52">
        <w:rPr>
          <w:b/>
          <w:bCs/>
          <w:sz w:val="26"/>
          <w:szCs w:val="26"/>
        </w:rPr>
        <w:t xml:space="preserve">w kraju. </w:t>
      </w:r>
      <w:r w:rsidR="000649DD">
        <w:rPr>
          <w:b/>
          <w:bCs/>
          <w:sz w:val="26"/>
          <w:szCs w:val="26"/>
        </w:rPr>
        <w:t>Choć hurt i detal poprawia</w:t>
      </w:r>
      <w:r w:rsidR="00B90EF3">
        <w:rPr>
          <w:b/>
          <w:bCs/>
          <w:sz w:val="26"/>
          <w:szCs w:val="26"/>
        </w:rPr>
        <w:t>ją</w:t>
      </w:r>
      <w:r w:rsidR="000649DD">
        <w:rPr>
          <w:b/>
          <w:bCs/>
          <w:sz w:val="26"/>
          <w:szCs w:val="26"/>
        </w:rPr>
        <w:t xml:space="preserve"> ogólną kondycję sektora, to obciąża go e-handel, którego niespłacone zadłużenie</w:t>
      </w:r>
      <w:r w:rsidR="009E657F">
        <w:rPr>
          <w:b/>
          <w:bCs/>
          <w:sz w:val="26"/>
          <w:szCs w:val="26"/>
        </w:rPr>
        <w:t xml:space="preserve"> wciąż rośnie i</w:t>
      </w:r>
      <w:r w:rsidR="000649DD">
        <w:rPr>
          <w:b/>
          <w:bCs/>
          <w:sz w:val="26"/>
          <w:szCs w:val="26"/>
        </w:rPr>
        <w:t xml:space="preserve"> na koniec września 2025 roku sięgało ponad 446 mln zł. </w:t>
      </w:r>
      <w:r w:rsidR="005946DE">
        <w:rPr>
          <w:b/>
          <w:bCs/>
          <w:sz w:val="26"/>
          <w:szCs w:val="26"/>
        </w:rPr>
        <w:t xml:space="preserve">Czy </w:t>
      </w:r>
      <w:r w:rsidR="005339DC">
        <w:rPr>
          <w:b/>
          <w:bCs/>
          <w:sz w:val="26"/>
          <w:szCs w:val="26"/>
        </w:rPr>
        <w:t>kluczowy okres sprzedażowy</w:t>
      </w:r>
      <w:r w:rsidR="005946DE">
        <w:rPr>
          <w:b/>
          <w:bCs/>
          <w:sz w:val="26"/>
          <w:szCs w:val="26"/>
        </w:rPr>
        <w:t xml:space="preserve"> przyniesie odbicie, czy pogłębi zaległości finansowe e-commerce?</w:t>
      </w:r>
    </w:p>
    <w:p w14:paraId="57BD6438" w14:textId="1162CC48" w:rsidR="006B1DFC" w:rsidRDefault="006F61E9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Handel </w:t>
      </w:r>
      <w:r>
        <w:rPr>
          <w:sz w:val="24"/>
          <w:szCs w:val="24"/>
        </w:rPr>
        <w:t>to jed</w:t>
      </w:r>
      <w:r w:rsidR="0002622D">
        <w:rPr>
          <w:sz w:val="24"/>
          <w:szCs w:val="24"/>
        </w:rPr>
        <w:t>en</w:t>
      </w:r>
      <w:r>
        <w:rPr>
          <w:sz w:val="24"/>
          <w:szCs w:val="24"/>
        </w:rPr>
        <w:t xml:space="preserve"> z </w:t>
      </w:r>
      <w:r w:rsidR="0002622D">
        <w:rPr>
          <w:sz w:val="24"/>
          <w:szCs w:val="24"/>
        </w:rPr>
        <w:t>sektorów</w:t>
      </w:r>
      <w:r>
        <w:rPr>
          <w:sz w:val="24"/>
          <w:szCs w:val="24"/>
        </w:rPr>
        <w:t xml:space="preserve"> </w:t>
      </w:r>
      <w:r w:rsidR="0002622D">
        <w:rPr>
          <w:sz w:val="24"/>
          <w:szCs w:val="24"/>
        </w:rPr>
        <w:t xml:space="preserve">polskiej </w:t>
      </w:r>
      <w:r w:rsidR="00047DB3">
        <w:rPr>
          <w:sz w:val="24"/>
          <w:szCs w:val="24"/>
        </w:rPr>
        <w:t xml:space="preserve">gospodarki o najwyższym poziomie niespłaconych zobowiązań, które </w:t>
      </w:r>
      <w:r>
        <w:rPr>
          <w:sz w:val="24"/>
          <w:szCs w:val="24"/>
        </w:rPr>
        <w:t xml:space="preserve">sięgają </w:t>
      </w:r>
      <w:r w:rsidR="00047DB3">
        <w:rPr>
          <w:sz w:val="24"/>
          <w:szCs w:val="24"/>
        </w:rPr>
        <w:t xml:space="preserve">w tym przypadku </w:t>
      </w:r>
      <w:r w:rsidR="00CD5ABA">
        <w:rPr>
          <w:sz w:val="24"/>
          <w:szCs w:val="24"/>
        </w:rPr>
        <w:t xml:space="preserve">blisko </w:t>
      </w:r>
      <w:r>
        <w:rPr>
          <w:b/>
          <w:bCs/>
          <w:sz w:val="24"/>
          <w:szCs w:val="24"/>
        </w:rPr>
        <w:t>9 mld zł</w:t>
      </w:r>
    </w:p>
    <w:p w14:paraId="17BA9B40" w14:textId="3E7E5549" w:rsidR="006B1DFC" w:rsidRDefault="006F61E9">
      <w:pPr>
        <w:numPr>
          <w:ilvl w:val="0"/>
          <w:numId w:val="1"/>
        </w:numPr>
        <w:spacing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Handel detaliczny (PKD 47) </w:t>
      </w:r>
      <w:r>
        <w:rPr>
          <w:sz w:val="24"/>
          <w:szCs w:val="24"/>
        </w:rPr>
        <w:t xml:space="preserve">odnotował </w:t>
      </w:r>
      <w:r>
        <w:rPr>
          <w:b/>
          <w:bCs/>
          <w:sz w:val="24"/>
          <w:szCs w:val="24"/>
        </w:rPr>
        <w:t>spadek niespłaconych długów o ponad 20</w:t>
      </w:r>
      <w:r w:rsidR="00CD5ABA"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</w:rPr>
        <w:t xml:space="preserve"> mln zł </w:t>
      </w:r>
      <w:r>
        <w:rPr>
          <w:sz w:val="24"/>
          <w:szCs w:val="24"/>
        </w:rPr>
        <w:t>(r/r na koniec września 2025 r.)</w:t>
      </w:r>
      <w:r w:rsidR="0002622D">
        <w:rPr>
          <w:sz w:val="24"/>
          <w:szCs w:val="24"/>
        </w:rPr>
        <w:t xml:space="preserve"> – do</w:t>
      </w:r>
      <w:r w:rsidR="00CD5ABA">
        <w:rPr>
          <w:sz w:val="24"/>
          <w:szCs w:val="24"/>
        </w:rPr>
        <w:t xml:space="preserve"> ponad 3,2 mld zł</w:t>
      </w:r>
    </w:p>
    <w:p w14:paraId="6CE2B718" w14:textId="1B3D2909" w:rsidR="006B1DFC" w:rsidRDefault="006F61E9" w:rsidP="005946DE">
      <w:pPr>
        <w:numPr>
          <w:ilvl w:val="0"/>
          <w:numId w:val="1"/>
        </w:numPr>
        <w:spacing w:line="276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Handel hurtowy (PKD 46)</w:t>
      </w:r>
      <w:r>
        <w:rPr>
          <w:sz w:val="24"/>
          <w:szCs w:val="24"/>
        </w:rPr>
        <w:t xml:space="preserve"> odnotował </w:t>
      </w:r>
      <w:r>
        <w:rPr>
          <w:b/>
          <w:bCs/>
          <w:sz w:val="24"/>
          <w:szCs w:val="24"/>
        </w:rPr>
        <w:t>spadek zaległego zadłużenia o ponad 20</w:t>
      </w:r>
      <w:r w:rsidR="00CD5ABA">
        <w:rPr>
          <w:b/>
          <w:bCs/>
          <w:sz w:val="24"/>
          <w:szCs w:val="24"/>
        </w:rPr>
        <w:t>,5</w:t>
      </w:r>
      <w:r>
        <w:rPr>
          <w:b/>
          <w:bCs/>
          <w:sz w:val="24"/>
          <w:szCs w:val="24"/>
        </w:rPr>
        <w:t xml:space="preserve"> mln zł</w:t>
      </w:r>
      <w:r>
        <w:rPr>
          <w:sz w:val="24"/>
          <w:szCs w:val="24"/>
        </w:rPr>
        <w:t xml:space="preserve"> (r/r na koniec września 2025 r.)</w:t>
      </w:r>
      <w:r w:rsidR="00CD5ABA">
        <w:rPr>
          <w:sz w:val="24"/>
          <w:szCs w:val="24"/>
        </w:rPr>
        <w:t xml:space="preserve"> do </w:t>
      </w:r>
      <w:r w:rsidR="00A0466E">
        <w:rPr>
          <w:sz w:val="24"/>
          <w:szCs w:val="24"/>
        </w:rPr>
        <w:t xml:space="preserve">blisko </w:t>
      </w:r>
      <w:r w:rsidR="00CD5ABA">
        <w:rPr>
          <w:sz w:val="24"/>
          <w:szCs w:val="24"/>
        </w:rPr>
        <w:t>4,5 mld zł</w:t>
      </w:r>
    </w:p>
    <w:p w14:paraId="5097138C" w14:textId="1D7CA27B" w:rsidR="006B1DFC" w:rsidRDefault="006F61E9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tym samym czasie </w:t>
      </w:r>
      <w:r w:rsidR="00047DB3">
        <w:rPr>
          <w:sz w:val="24"/>
          <w:szCs w:val="24"/>
        </w:rPr>
        <w:t xml:space="preserve">przeterminowane </w:t>
      </w:r>
      <w:r>
        <w:rPr>
          <w:b/>
          <w:bCs/>
          <w:sz w:val="24"/>
          <w:szCs w:val="24"/>
        </w:rPr>
        <w:t xml:space="preserve">zadłużenie e-commerce (PKD 4791Z) wzrosło </w:t>
      </w:r>
      <w:r w:rsidR="007D334E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o ponad 14 mln zł</w:t>
      </w:r>
      <w:r w:rsidR="00CD5ABA">
        <w:rPr>
          <w:b/>
          <w:bCs/>
          <w:sz w:val="24"/>
          <w:szCs w:val="24"/>
        </w:rPr>
        <w:t xml:space="preserve"> do 446,2 mln zł</w:t>
      </w:r>
      <w:r w:rsidR="008444BC">
        <w:rPr>
          <w:b/>
          <w:bCs/>
          <w:sz w:val="24"/>
          <w:szCs w:val="24"/>
        </w:rPr>
        <w:t xml:space="preserve"> i aż o</w:t>
      </w:r>
      <w:r w:rsidR="008444BC" w:rsidRPr="008444BC">
        <w:rPr>
          <w:b/>
          <w:bCs/>
          <w:sz w:val="24"/>
          <w:szCs w:val="24"/>
        </w:rPr>
        <w:t xml:space="preserve"> 112 mln</w:t>
      </w:r>
      <w:r w:rsidR="008444BC">
        <w:rPr>
          <w:b/>
          <w:bCs/>
          <w:sz w:val="24"/>
          <w:szCs w:val="24"/>
        </w:rPr>
        <w:t xml:space="preserve"> zł od września 2022 roku.</w:t>
      </w:r>
    </w:p>
    <w:p w14:paraId="4ED5B734" w14:textId="77777777" w:rsidR="006B1DFC" w:rsidRDefault="006B1DFC">
      <w:pPr>
        <w:spacing w:line="276" w:lineRule="auto"/>
        <w:jc w:val="both"/>
        <w:rPr>
          <w:sz w:val="24"/>
          <w:szCs w:val="24"/>
        </w:rPr>
      </w:pPr>
    </w:p>
    <w:p w14:paraId="77E21B75" w14:textId="2D748243" w:rsidR="006B1DFC" w:rsidRPr="008613DD" w:rsidRDefault="0002622D">
      <w:pPr>
        <w:spacing w:line="276" w:lineRule="auto"/>
        <w:jc w:val="both"/>
        <w:rPr>
          <w:b/>
          <w:bCs/>
          <w:sz w:val="22"/>
          <w:szCs w:val="22"/>
        </w:rPr>
      </w:pPr>
      <w:r w:rsidRPr="008613DD">
        <w:rPr>
          <w:b/>
          <w:bCs/>
          <w:sz w:val="22"/>
          <w:szCs w:val="22"/>
        </w:rPr>
        <w:t>W kontrze do e-handlu</w:t>
      </w:r>
    </w:p>
    <w:p w14:paraId="0D0719CD" w14:textId="29F68A13" w:rsidR="003F7784" w:rsidRPr="008613DD" w:rsidRDefault="006F61E9">
      <w:pPr>
        <w:spacing w:before="240" w:after="240" w:line="276" w:lineRule="auto"/>
        <w:jc w:val="both"/>
        <w:rPr>
          <w:sz w:val="22"/>
          <w:szCs w:val="22"/>
        </w:rPr>
      </w:pPr>
      <w:r w:rsidRPr="008613DD">
        <w:rPr>
          <w:sz w:val="22"/>
          <w:szCs w:val="22"/>
        </w:rPr>
        <w:t xml:space="preserve">Choć </w:t>
      </w:r>
      <w:r w:rsidR="006E37E5" w:rsidRPr="008613DD">
        <w:rPr>
          <w:sz w:val="22"/>
          <w:szCs w:val="22"/>
        </w:rPr>
        <w:t>łączna kwota niespłaconych zobowiązań detalistów na poziomie ponad 3,2 mld zł i hurtowników wynosząc</w:t>
      </w:r>
      <w:r w:rsidR="003F7784" w:rsidRPr="008613DD">
        <w:rPr>
          <w:sz w:val="22"/>
          <w:szCs w:val="22"/>
        </w:rPr>
        <w:t>a</w:t>
      </w:r>
      <w:r w:rsidR="006E37E5" w:rsidRPr="008613DD">
        <w:rPr>
          <w:sz w:val="22"/>
          <w:szCs w:val="22"/>
        </w:rPr>
        <w:t xml:space="preserve"> 4,5 mld zł w</w:t>
      </w:r>
      <w:r w:rsidR="007D3ED9" w:rsidRPr="008613DD">
        <w:rPr>
          <w:sz w:val="22"/>
          <w:szCs w:val="22"/>
        </w:rPr>
        <w:t>c</w:t>
      </w:r>
      <w:r w:rsidR="006E37E5" w:rsidRPr="008613DD">
        <w:rPr>
          <w:sz w:val="22"/>
          <w:szCs w:val="22"/>
        </w:rPr>
        <w:t xml:space="preserve">iąż pozostaje </w:t>
      </w:r>
      <w:r w:rsidR="003F7784" w:rsidRPr="008613DD">
        <w:rPr>
          <w:sz w:val="22"/>
          <w:szCs w:val="22"/>
        </w:rPr>
        <w:t>alarmująca, dane BIG InfoMonitor i BIK wskazują, że oba sektory handlu weszły na ścieżkę stabilizacji</w:t>
      </w:r>
      <w:r w:rsidR="00047DB3" w:rsidRPr="008613DD">
        <w:rPr>
          <w:sz w:val="22"/>
          <w:szCs w:val="22"/>
        </w:rPr>
        <w:t xml:space="preserve"> finansowej</w:t>
      </w:r>
      <w:r w:rsidR="003F7784" w:rsidRPr="008613DD">
        <w:rPr>
          <w:sz w:val="22"/>
          <w:szCs w:val="22"/>
        </w:rPr>
        <w:t xml:space="preserve">. Hurt odnotował spadek zaległości o </w:t>
      </w:r>
      <w:r w:rsidR="009E4D98" w:rsidRPr="008613DD">
        <w:rPr>
          <w:sz w:val="22"/>
          <w:szCs w:val="22"/>
        </w:rPr>
        <w:t xml:space="preserve">więcej niż </w:t>
      </w:r>
      <w:r w:rsidR="003F7784" w:rsidRPr="008613DD">
        <w:rPr>
          <w:sz w:val="22"/>
          <w:szCs w:val="22"/>
        </w:rPr>
        <w:t>20 mln zł r/r, a liczba niesolidnych dłużników zmniejszyła się</w:t>
      </w:r>
      <w:r w:rsidR="00ED5981" w:rsidRPr="008613DD">
        <w:rPr>
          <w:sz w:val="22"/>
          <w:szCs w:val="22"/>
        </w:rPr>
        <w:t xml:space="preserve"> z 24 033</w:t>
      </w:r>
      <w:r w:rsidR="003F7784" w:rsidRPr="008613DD">
        <w:rPr>
          <w:sz w:val="22"/>
          <w:szCs w:val="22"/>
        </w:rPr>
        <w:t xml:space="preserve"> </w:t>
      </w:r>
      <w:r w:rsidR="00ED5981" w:rsidRPr="008613DD">
        <w:rPr>
          <w:sz w:val="22"/>
          <w:szCs w:val="22"/>
        </w:rPr>
        <w:t xml:space="preserve">do 21 895 </w:t>
      </w:r>
      <w:r w:rsidR="003F7784" w:rsidRPr="008613DD">
        <w:rPr>
          <w:sz w:val="22"/>
          <w:szCs w:val="22"/>
        </w:rPr>
        <w:t xml:space="preserve">podmiotów. W detalu sytuacja jest jeszcze lepsza – zaległe zobowiązania spadły o </w:t>
      </w:r>
      <w:r w:rsidR="009E4D98" w:rsidRPr="008613DD">
        <w:rPr>
          <w:sz w:val="22"/>
          <w:szCs w:val="22"/>
        </w:rPr>
        <w:t xml:space="preserve">przeszło </w:t>
      </w:r>
      <w:r w:rsidR="003F7784" w:rsidRPr="008613DD">
        <w:rPr>
          <w:sz w:val="22"/>
          <w:szCs w:val="22"/>
        </w:rPr>
        <w:t xml:space="preserve">200 mln zł, a z listy </w:t>
      </w:r>
      <w:r w:rsidR="00047DB3" w:rsidRPr="008613DD">
        <w:rPr>
          <w:sz w:val="22"/>
          <w:szCs w:val="22"/>
        </w:rPr>
        <w:t xml:space="preserve">niesolidnych </w:t>
      </w:r>
      <w:r w:rsidR="003F7784" w:rsidRPr="008613DD">
        <w:rPr>
          <w:sz w:val="22"/>
          <w:szCs w:val="22"/>
        </w:rPr>
        <w:t>dłużników zniknęło łącznie ponad 4 tysiące firm.</w:t>
      </w:r>
    </w:p>
    <w:p w14:paraId="384441FA" w14:textId="14B8213F" w:rsidR="006B1DFC" w:rsidRPr="008613DD" w:rsidRDefault="003F7784">
      <w:pPr>
        <w:spacing w:before="240" w:after="240" w:line="276" w:lineRule="auto"/>
        <w:jc w:val="both"/>
        <w:rPr>
          <w:sz w:val="22"/>
          <w:szCs w:val="22"/>
        </w:rPr>
      </w:pPr>
      <w:r w:rsidRPr="008613DD">
        <w:rPr>
          <w:sz w:val="22"/>
          <w:szCs w:val="22"/>
        </w:rPr>
        <w:t xml:space="preserve">Ten wyraźny trend poprawy </w:t>
      </w:r>
      <w:r w:rsidR="00047DB3" w:rsidRPr="008613DD">
        <w:rPr>
          <w:sz w:val="22"/>
          <w:szCs w:val="22"/>
        </w:rPr>
        <w:t xml:space="preserve">sytuacji płatniczej </w:t>
      </w:r>
      <w:r w:rsidRPr="008613DD">
        <w:rPr>
          <w:sz w:val="22"/>
          <w:szCs w:val="22"/>
        </w:rPr>
        <w:t xml:space="preserve">w tradycyjnych kanałach ostro kontrastuje z sytuacją w e-commerce (PKD 4791Z). Choć jego udział w ogólnym </w:t>
      </w:r>
      <w:r w:rsidR="00047DB3" w:rsidRPr="008613DD">
        <w:rPr>
          <w:sz w:val="22"/>
          <w:szCs w:val="22"/>
        </w:rPr>
        <w:t xml:space="preserve">poziomie zaległego </w:t>
      </w:r>
      <w:r w:rsidRPr="008613DD">
        <w:rPr>
          <w:sz w:val="22"/>
          <w:szCs w:val="22"/>
        </w:rPr>
        <w:t>długu jest mniejszy, sektor ten wykazuje niepokojącą dynamikę</w:t>
      </w:r>
      <w:r w:rsidR="002E0A7F" w:rsidRPr="008613DD">
        <w:rPr>
          <w:sz w:val="22"/>
          <w:szCs w:val="22"/>
        </w:rPr>
        <w:t xml:space="preserve"> – nawet w obliczu spadku liczby niesolidnych dłużników </w:t>
      </w:r>
      <w:r w:rsidR="00ED5981" w:rsidRPr="008613DD">
        <w:rPr>
          <w:sz w:val="22"/>
          <w:szCs w:val="22"/>
        </w:rPr>
        <w:t>z 5 667 do 5 465</w:t>
      </w:r>
      <w:r w:rsidR="002E0A7F" w:rsidRPr="008613DD">
        <w:rPr>
          <w:sz w:val="22"/>
          <w:szCs w:val="22"/>
        </w:rPr>
        <w:t xml:space="preserve">, </w:t>
      </w:r>
      <w:r w:rsidRPr="008613DD">
        <w:rPr>
          <w:sz w:val="22"/>
          <w:szCs w:val="22"/>
        </w:rPr>
        <w:t xml:space="preserve">zaległe zadłużenie wzrosło </w:t>
      </w:r>
      <w:r w:rsidR="009E4D98" w:rsidRPr="008613DD">
        <w:rPr>
          <w:sz w:val="22"/>
          <w:szCs w:val="22"/>
        </w:rPr>
        <w:t xml:space="preserve">tu </w:t>
      </w:r>
      <w:r w:rsidRPr="008613DD">
        <w:rPr>
          <w:sz w:val="22"/>
          <w:szCs w:val="22"/>
        </w:rPr>
        <w:t xml:space="preserve">o </w:t>
      </w:r>
      <w:r w:rsidR="009E4D98" w:rsidRPr="008613DD">
        <w:rPr>
          <w:sz w:val="22"/>
          <w:szCs w:val="22"/>
        </w:rPr>
        <w:t xml:space="preserve">przeszło </w:t>
      </w:r>
      <w:r w:rsidRPr="008613DD">
        <w:rPr>
          <w:sz w:val="22"/>
          <w:szCs w:val="22"/>
        </w:rPr>
        <w:t xml:space="preserve">14 mln zł </w:t>
      </w:r>
      <w:r w:rsidR="00E418DE" w:rsidRPr="008613DD">
        <w:rPr>
          <w:sz w:val="22"/>
          <w:szCs w:val="22"/>
        </w:rPr>
        <w:t xml:space="preserve">(3,3 proc.) </w:t>
      </w:r>
      <w:r w:rsidRPr="008613DD">
        <w:rPr>
          <w:sz w:val="22"/>
          <w:szCs w:val="22"/>
        </w:rPr>
        <w:t>rok do roku</w:t>
      </w:r>
      <w:r w:rsidR="002E0A7F" w:rsidRPr="008613DD">
        <w:rPr>
          <w:sz w:val="22"/>
          <w:szCs w:val="22"/>
        </w:rPr>
        <w:t xml:space="preserve">. </w:t>
      </w:r>
      <w:r w:rsidRPr="008613DD">
        <w:rPr>
          <w:sz w:val="22"/>
          <w:szCs w:val="22"/>
        </w:rPr>
        <w:t xml:space="preserve">W momencie, gdy </w:t>
      </w:r>
      <w:r w:rsidR="00A0466E" w:rsidRPr="008613DD">
        <w:rPr>
          <w:sz w:val="22"/>
          <w:szCs w:val="22"/>
        </w:rPr>
        <w:t>handel tradycyjny zdrowieje,</w:t>
      </w:r>
      <w:r w:rsidRPr="008613DD">
        <w:rPr>
          <w:sz w:val="22"/>
          <w:szCs w:val="22"/>
        </w:rPr>
        <w:t xml:space="preserve"> </w:t>
      </w:r>
      <w:r w:rsidR="002E0A7F" w:rsidRPr="008613DD">
        <w:rPr>
          <w:sz w:val="22"/>
          <w:szCs w:val="22"/>
        </w:rPr>
        <w:t xml:space="preserve">e-commerce zmaga się z narastającym ciężarem </w:t>
      </w:r>
      <w:r w:rsidR="00047DB3" w:rsidRPr="008613DD">
        <w:rPr>
          <w:sz w:val="22"/>
          <w:szCs w:val="22"/>
        </w:rPr>
        <w:t>zaległości</w:t>
      </w:r>
      <w:r w:rsidRPr="008613DD">
        <w:rPr>
          <w:sz w:val="22"/>
          <w:szCs w:val="22"/>
        </w:rPr>
        <w:t xml:space="preserve">. </w:t>
      </w:r>
      <w:r w:rsidR="002E0A7F" w:rsidRPr="008613DD">
        <w:rPr>
          <w:sz w:val="22"/>
          <w:szCs w:val="22"/>
        </w:rPr>
        <w:t xml:space="preserve">Ten </w:t>
      </w:r>
      <w:r w:rsidR="002E0A7F" w:rsidRPr="008613DD">
        <w:rPr>
          <w:sz w:val="22"/>
          <w:szCs w:val="22"/>
        </w:rPr>
        <w:lastRenderedPageBreak/>
        <w:t xml:space="preserve">finansowy kryzys u progu </w:t>
      </w:r>
      <w:r w:rsidR="00DE7C27" w:rsidRPr="008613DD">
        <w:rPr>
          <w:sz w:val="22"/>
          <w:szCs w:val="22"/>
        </w:rPr>
        <w:t>okresu wyprzedażowego</w:t>
      </w:r>
      <w:r w:rsidR="002E0A7F" w:rsidRPr="008613DD">
        <w:rPr>
          <w:sz w:val="22"/>
          <w:szCs w:val="22"/>
        </w:rPr>
        <w:t xml:space="preserve"> poddaje w wątpliwość stabilność najszybciej rosnącej gałęzi handlu</w:t>
      </w:r>
      <w:r w:rsidR="00DE7C27" w:rsidRPr="008613DD">
        <w:rPr>
          <w:sz w:val="22"/>
          <w:szCs w:val="22"/>
        </w:rPr>
        <w:t xml:space="preserve"> </w:t>
      </w:r>
      <w:r w:rsidR="00B90EF3" w:rsidRPr="008613DD">
        <w:rPr>
          <w:sz w:val="22"/>
          <w:szCs w:val="22"/>
        </w:rPr>
        <w:t>i stawia</w:t>
      </w:r>
      <w:r w:rsidR="00047DB3" w:rsidRPr="008613DD">
        <w:rPr>
          <w:sz w:val="22"/>
          <w:szCs w:val="22"/>
        </w:rPr>
        <w:t xml:space="preserve"> ważne pytanie czy</w:t>
      </w:r>
      <w:r w:rsidR="00DE7C27" w:rsidRPr="008613DD">
        <w:rPr>
          <w:sz w:val="22"/>
          <w:szCs w:val="22"/>
        </w:rPr>
        <w:t xml:space="preserve"> przyniesie on</w:t>
      </w:r>
      <w:r w:rsidR="00EE23DE" w:rsidRPr="008613DD">
        <w:rPr>
          <w:sz w:val="22"/>
          <w:szCs w:val="22"/>
        </w:rPr>
        <w:t xml:space="preserve"> tym razem</w:t>
      </w:r>
      <w:r w:rsidR="00DE7C27" w:rsidRPr="008613DD">
        <w:rPr>
          <w:sz w:val="22"/>
          <w:szCs w:val="22"/>
        </w:rPr>
        <w:t xml:space="preserve"> odbici</w:t>
      </w:r>
      <w:r w:rsidR="00047DB3" w:rsidRPr="008613DD">
        <w:rPr>
          <w:sz w:val="22"/>
          <w:szCs w:val="22"/>
        </w:rPr>
        <w:t>a</w:t>
      </w:r>
      <w:r w:rsidR="00DE7C27" w:rsidRPr="008613DD">
        <w:rPr>
          <w:sz w:val="22"/>
          <w:szCs w:val="22"/>
        </w:rPr>
        <w:t>.</w:t>
      </w:r>
      <w:r w:rsidR="00A15204" w:rsidRPr="008613DD">
        <w:rPr>
          <w:sz w:val="22"/>
          <w:szCs w:val="22"/>
        </w:rPr>
        <w:t xml:space="preserve"> </w:t>
      </w:r>
      <w:r w:rsidR="00EE23DE" w:rsidRPr="008613DD">
        <w:rPr>
          <w:sz w:val="22"/>
          <w:szCs w:val="22"/>
        </w:rPr>
        <w:t>O</w:t>
      </w:r>
      <w:r w:rsidR="00A15204" w:rsidRPr="008613DD">
        <w:rPr>
          <w:sz w:val="22"/>
          <w:szCs w:val="22"/>
        </w:rPr>
        <w:t>d września 202</w:t>
      </w:r>
      <w:r w:rsidR="00EE23DE" w:rsidRPr="008613DD">
        <w:rPr>
          <w:sz w:val="22"/>
          <w:szCs w:val="22"/>
        </w:rPr>
        <w:t>2</w:t>
      </w:r>
      <w:r w:rsidR="00A15204" w:rsidRPr="008613DD">
        <w:rPr>
          <w:sz w:val="22"/>
          <w:szCs w:val="22"/>
        </w:rPr>
        <w:t xml:space="preserve"> roku przybywa tu </w:t>
      </w:r>
      <w:r w:rsidR="00B90EF3" w:rsidRPr="008613DD">
        <w:rPr>
          <w:sz w:val="22"/>
          <w:szCs w:val="22"/>
        </w:rPr>
        <w:t>problemów -</w:t>
      </w:r>
      <w:r w:rsidR="00A15204" w:rsidRPr="008613DD">
        <w:rPr>
          <w:sz w:val="22"/>
          <w:szCs w:val="22"/>
        </w:rPr>
        <w:t xml:space="preserve"> zaległe zobowiązania e-handlu urosły od tego </w:t>
      </w:r>
      <w:r w:rsidR="00623B69">
        <w:rPr>
          <w:sz w:val="22"/>
          <w:szCs w:val="22"/>
        </w:rPr>
        <w:t>momentu</w:t>
      </w:r>
      <w:r w:rsidR="00A15204" w:rsidRPr="008613DD">
        <w:rPr>
          <w:sz w:val="22"/>
          <w:szCs w:val="22"/>
        </w:rPr>
        <w:t xml:space="preserve"> o ponad 112 mln zł</w:t>
      </w:r>
      <w:r w:rsidR="00EE23DE" w:rsidRPr="008613DD">
        <w:rPr>
          <w:sz w:val="22"/>
          <w:szCs w:val="22"/>
        </w:rPr>
        <w:t xml:space="preserve"> (34 proc.).</w:t>
      </w:r>
    </w:p>
    <w:p w14:paraId="2DA3F202" w14:textId="28B8C998" w:rsidR="006B1DFC" w:rsidRDefault="006F61E9">
      <w:pPr>
        <w:spacing w:before="240" w:after="240" w:line="276" w:lineRule="auto"/>
        <w:jc w:val="both"/>
        <w:rPr>
          <w:b/>
          <w:bCs/>
          <w:sz w:val="22"/>
          <w:szCs w:val="22"/>
        </w:rPr>
      </w:pPr>
      <w:r w:rsidRPr="008613DD">
        <w:rPr>
          <w:sz w:val="22"/>
          <w:szCs w:val="22"/>
        </w:rPr>
        <w:t>–</w:t>
      </w:r>
      <w:r w:rsidRPr="008613DD">
        <w:rPr>
          <w:i/>
          <w:iCs/>
          <w:sz w:val="22"/>
          <w:szCs w:val="22"/>
        </w:rPr>
        <w:t xml:space="preserve"> </w:t>
      </w:r>
      <w:r w:rsidR="00C35758" w:rsidRPr="008613DD">
        <w:rPr>
          <w:i/>
          <w:iCs/>
          <w:sz w:val="22"/>
          <w:szCs w:val="22"/>
        </w:rPr>
        <w:t>Podczas gdy sektor handlu detalicznego i hurtowego wykazuj</w:t>
      </w:r>
      <w:r w:rsidR="007D3ED9" w:rsidRPr="008613DD">
        <w:rPr>
          <w:i/>
          <w:iCs/>
          <w:sz w:val="22"/>
          <w:szCs w:val="22"/>
        </w:rPr>
        <w:t>e</w:t>
      </w:r>
      <w:r w:rsidR="00C35758" w:rsidRPr="008613DD">
        <w:rPr>
          <w:i/>
          <w:iCs/>
          <w:sz w:val="22"/>
          <w:szCs w:val="22"/>
        </w:rPr>
        <w:t xml:space="preserve"> poprawę kondycji finansowej, stan e-commerce budzi największy niepokój. </w:t>
      </w:r>
      <w:bookmarkStart w:id="1" w:name="_Hlk215086052"/>
      <w:r w:rsidR="00C35758" w:rsidRPr="008613DD">
        <w:rPr>
          <w:i/>
          <w:iCs/>
          <w:sz w:val="22"/>
          <w:szCs w:val="22"/>
        </w:rPr>
        <w:t xml:space="preserve">Wzrost ogólnej kwoty </w:t>
      </w:r>
      <w:r w:rsidR="00047DB3" w:rsidRPr="008613DD">
        <w:rPr>
          <w:i/>
          <w:iCs/>
          <w:sz w:val="22"/>
          <w:szCs w:val="22"/>
        </w:rPr>
        <w:t xml:space="preserve">zaległego </w:t>
      </w:r>
      <w:r w:rsidR="00C35758" w:rsidRPr="008613DD">
        <w:rPr>
          <w:i/>
          <w:iCs/>
          <w:sz w:val="22"/>
          <w:szCs w:val="22"/>
        </w:rPr>
        <w:t xml:space="preserve">zadłużenia, pomimo spadku liczby niesolidnych dłużników, wskazuje na to, że </w:t>
      </w:r>
      <w:r w:rsidR="00A0466E" w:rsidRPr="008613DD">
        <w:rPr>
          <w:i/>
          <w:iCs/>
          <w:sz w:val="22"/>
          <w:szCs w:val="22"/>
        </w:rPr>
        <w:t xml:space="preserve">duże internetowe platformy handlowe </w:t>
      </w:r>
      <w:r w:rsidR="00C35758" w:rsidRPr="008613DD">
        <w:rPr>
          <w:i/>
          <w:iCs/>
          <w:sz w:val="22"/>
          <w:szCs w:val="22"/>
        </w:rPr>
        <w:t xml:space="preserve">mogą mierzyć się ze znaczną presją marżową. Stabilność </w:t>
      </w:r>
      <w:r w:rsidR="00047DB3" w:rsidRPr="008613DD">
        <w:rPr>
          <w:i/>
          <w:iCs/>
          <w:sz w:val="22"/>
          <w:szCs w:val="22"/>
        </w:rPr>
        <w:t xml:space="preserve">finansowa </w:t>
      </w:r>
      <w:r w:rsidR="00C35758" w:rsidRPr="008613DD">
        <w:rPr>
          <w:i/>
          <w:iCs/>
          <w:sz w:val="22"/>
          <w:szCs w:val="22"/>
        </w:rPr>
        <w:t>tych podmiotów może być silnie uzależniona od osiągniętych wyników sprzedażowych w kluczowy</w:t>
      </w:r>
      <w:r w:rsidR="00B90EF3">
        <w:rPr>
          <w:i/>
          <w:iCs/>
          <w:sz w:val="22"/>
          <w:szCs w:val="22"/>
        </w:rPr>
        <w:t xml:space="preserve">ch okresach promocji jak np. </w:t>
      </w:r>
      <w:r w:rsidR="00C35758" w:rsidRPr="008613DD">
        <w:rPr>
          <w:i/>
          <w:iCs/>
          <w:sz w:val="22"/>
          <w:szCs w:val="22"/>
        </w:rPr>
        <w:t xml:space="preserve">Black Week. </w:t>
      </w:r>
      <w:r w:rsidR="00B90EF3">
        <w:rPr>
          <w:i/>
          <w:iCs/>
          <w:sz w:val="22"/>
          <w:szCs w:val="22"/>
        </w:rPr>
        <w:t>Wysoka konkurencyjność na</w:t>
      </w:r>
      <w:r w:rsidR="00C35758" w:rsidRPr="008613DD">
        <w:rPr>
          <w:i/>
          <w:iCs/>
          <w:sz w:val="22"/>
          <w:szCs w:val="22"/>
        </w:rPr>
        <w:t xml:space="preserve"> rynku online, wymusza obniżanie cen</w:t>
      </w:r>
      <w:r w:rsidR="002E0EE7" w:rsidRPr="008613DD">
        <w:rPr>
          <w:i/>
          <w:iCs/>
          <w:sz w:val="22"/>
          <w:szCs w:val="22"/>
        </w:rPr>
        <w:t xml:space="preserve"> i coraz szybszą dostawę czy obsługę zwrotów</w:t>
      </w:r>
      <w:r w:rsidR="00C35758" w:rsidRPr="008613DD">
        <w:rPr>
          <w:i/>
          <w:iCs/>
          <w:sz w:val="22"/>
          <w:szCs w:val="22"/>
        </w:rPr>
        <w:t xml:space="preserve">, </w:t>
      </w:r>
      <w:r w:rsidR="00B90EF3">
        <w:rPr>
          <w:i/>
          <w:iCs/>
          <w:sz w:val="22"/>
          <w:szCs w:val="22"/>
        </w:rPr>
        <w:t xml:space="preserve">co </w:t>
      </w:r>
      <w:r w:rsidR="00C35758" w:rsidRPr="008613DD">
        <w:rPr>
          <w:i/>
          <w:iCs/>
          <w:sz w:val="22"/>
          <w:szCs w:val="22"/>
        </w:rPr>
        <w:t>generuje wysokie koszty operacyjne</w:t>
      </w:r>
      <w:r w:rsidR="004C37AE" w:rsidRPr="008613DD">
        <w:rPr>
          <w:i/>
          <w:iCs/>
          <w:sz w:val="22"/>
          <w:szCs w:val="22"/>
        </w:rPr>
        <w:t xml:space="preserve">. </w:t>
      </w:r>
      <w:r w:rsidR="004C37AE" w:rsidRPr="005468B4">
        <w:rPr>
          <w:i/>
          <w:iCs/>
          <w:sz w:val="22"/>
          <w:szCs w:val="22"/>
        </w:rPr>
        <w:t xml:space="preserve">W </w:t>
      </w:r>
      <w:r w:rsidR="00B90EF3">
        <w:rPr>
          <w:i/>
          <w:iCs/>
          <w:sz w:val="22"/>
          <w:szCs w:val="22"/>
        </w:rPr>
        <w:t>handlu w sieci</w:t>
      </w:r>
      <w:r w:rsidR="004C37AE" w:rsidRPr="008613DD">
        <w:rPr>
          <w:i/>
          <w:iCs/>
          <w:sz w:val="22"/>
          <w:szCs w:val="22"/>
        </w:rPr>
        <w:t xml:space="preserve"> warto wskazać również na rosnącą popularność </w:t>
      </w:r>
      <w:r w:rsidR="00B90EF3">
        <w:rPr>
          <w:i/>
          <w:iCs/>
          <w:sz w:val="22"/>
          <w:szCs w:val="22"/>
        </w:rPr>
        <w:t>odroczonych płatności (</w:t>
      </w:r>
      <w:r w:rsidR="004C37AE" w:rsidRPr="008613DD">
        <w:rPr>
          <w:i/>
          <w:iCs/>
          <w:sz w:val="22"/>
          <w:szCs w:val="22"/>
        </w:rPr>
        <w:t>BNPL</w:t>
      </w:r>
      <w:r w:rsidR="00B90EF3">
        <w:rPr>
          <w:i/>
          <w:iCs/>
          <w:sz w:val="22"/>
          <w:szCs w:val="22"/>
        </w:rPr>
        <w:t>)</w:t>
      </w:r>
      <w:r w:rsidR="004C37AE" w:rsidRPr="008613DD">
        <w:rPr>
          <w:i/>
          <w:iCs/>
          <w:sz w:val="22"/>
          <w:szCs w:val="22"/>
        </w:rPr>
        <w:t>. Dotychczas, 2,97 mln klientów</w:t>
      </w:r>
      <w:r w:rsidR="008613DD">
        <w:rPr>
          <w:i/>
          <w:iCs/>
          <w:sz w:val="22"/>
          <w:szCs w:val="22"/>
          <w:lang w:val="pl-PL"/>
        </w:rPr>
        <w:t xml:space="preserve"> </w:t>
      </w:r>
      <w:r w:rsidR="004C37AE" w:rsidRPr="008613DD">
        <w:rPr>
          <w:i/>
          <w:iCs/>
          <w:sz w:val="22"/>
          <w:szCs w:val="22"/>
          <w:lang w:val="pl-PL"/>
        </w:rPr>
        <w:t>skorzystało z</w:t>
      </w:r>
      <w:r w:rsidR="00B90EF3">
        <w:rPr>
          <w:i/>
          <w:iCs/>
          <w:sz w:val="22"/>
          <w:szCs w:val="22"/>
          <w:lang w:val="pl-PL"/>
        </w:rPr>
        <w:t xml:space="preserve"> tych usług realizując</w:t>
      </w:r>
      <w:r w:rsidR="004C37AE" w:rsidRPr="008613DD">
        <w:rPr>
          <w:i/>
          <w:iCs/>
          <w:sz w:val="22"/>
          <w:szCs w:val="22"/>
          <w:lang w:val="pl-PL"/>
        </w:rPr>
        <w:t xml:space="preserve"> </w:t>
      </w:r>
      <w:r w:rsidR="004C37AE" w:rsidRPr="00A652BD">
        <w:rPr>
          <w:i/>
          <w:iCs/>
          <w:sz w:val="22"/>
          <w:szCs w:val="22"/>
          <w:lang w:val="pl-PL"/>
        </w:rPr>
        <w:t>143 mln</w:t>
      </w:r>
      <w:r w:rsidR="004C37AE" w:rsidRPr="008613DD">
        <w:rPr>
          <w:b/>
          <w:bCs/>
          <w:i/>
          <w:iCs/>
          <w:sz w:val="22"/>
          <w:szCs w:val="22"/>
          <w:lang w:val="pl-PL"/>
        </w:rPr>
        <w:t xml:space="preserve"> </w:t>
      </w:r>
      <w:r w:rsidR="004C37AE" w:rsidRPr="008613DD">
        <w:rPr>
          <w:i/>
          <w:iCs/>
          <w:sz w:val="22"/>
          <w:szCs w:val="22"/>
          <w:lang w:val="pl-PL"/>
        </w:rPr>
        <w:t>transakcji BNPL</w:t>
      </w:r>
      <w:bookmarkEnd w:id="1"/>
      <w:r w:rsidR="00C35758" w:rsidRPr="008613DD">
        <w:rPr>
          <w:i/>
          <w:iCs/>
          <w:sz w:val="22"/>
          <w:szCs w:val="22"/>
        </w:rPr>
        <w:t xml:space="preserve"> </w:t>
      </w:r>
      <w:r w:rsidRPr="008613DD">
        <w:rPr>
          <w:sz w:val="22"/>
          <w:szCs w:val="22"/>
        </w:rPr>
        <w:t xml:space="preserve">- tłumaczy </w:t>
      </w:r>
      <w:r w:rsidR="0088148E" w:rsidRPr="0088148E">
        <w:rPr>
          <w:b/>
          <w:bCs/>
          <w:sz w:val="22"/>
          <w:szCs w:val="22"/>
        </w:rPr>
        <w:t>Paweł Szarkowski, prezes BIG InfoMonitor.</w:t>
      </w:r>
    </w:p>
    <w:p w14:paraId="3E0DE74B" w14:textId="366D58ED" w:rsidR="003A7B45" w:rsidRDefault="007D334E">
      <w:pPr>
        <w:spacing w:before="240" w:after="240" w:line="276" w:lineRule="auto"/>
        <w:jc w:val="both"/>
        <w:rPr>
          <w:b/>
          <w:bCs/>
          <w:i/>
          <w:iCs/>
          <w:sz w:val="22"/>
          <w:szCs w:val="22"/>
          <w:lang w:val="pl-PL"/>
        </w:rPr>
      </w:pPr>
      <w:r>
        <w:rPr>
          <w:noProof/>
        </w:rPr>
        <w:drawing>
          <wp:inline distT="0" distB="0" distL="0" distR="0" wp14:anchorId="1BF9538B" wp14:editId="273B9631">
            <wp:extent cx="5035550" cy="3289300"/>
            <wp:effectExtent l="0" t="0" r="0" b="6350"/>
            <wp:docPr id="1276796048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A87D3A22-06F7-00B5-40AA-3065A068B9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ADEB97C" w14:textId="0B9B78E2" w:rsidR="003A7B45" w:rsidRPr="003A7B45" w:rsidRDefault="003A7B45">
      <w:pPr>
        <w:spacing w:before="240" w:after="240" w:line="276" w:lineRule="auto"/>
        <w:jc w:val="both"/>
        <w:rPr>
          <w:i/>
          <w:iCs/>
          <w:sz w:val="16"/>
          <w:szCs w:val="16"/>
          <w:lang w:val="pl-PL"/>
        </w:rPr>
      </w:pPr>
      <w:r w:rsidRPr="003A7B45">
        <w:rPr>
          <w:i/>
          <w:iCs/>
          <w:sz w:val="16"/>
          <w:szCs w:val="16"/>
          <w:lang w:val="pl-PL"/>
        </w:rPr>
        <w:t>Źródło: Rejestr Dłużników BIG InfoMonitor i baza BIK</w:t>
      </w:r>
    </w:p>
    <w:p w14:paraId="0587F692" w14:textId="77777777" w:rsidR="006B1DFC" w:rsidRPr="008613DD" w:rsidRDefault="006F61E9">
      <w:pPr>
        <w:spacing w:before="240" w:after="240" w:line="276" w:lineRule="auto"/>
        <w:jc w:val="both"/>
        <w:rPr>
          <w:b/>
          <w:bCs/>
          <w:sz w:val="22"/>
          <w:szCs w:val="22"/>
        </w:rPr>
      </w:pPr>
      <w:r w:rsidRPr="008613DD">
        <w:rPr>
          <w:b/>
          <w:bCs/>
          <w:sz w:val="22"/>
          <w:szCs w:val="22"/>
        </w:rPr>
        <w:t>E-cwaniactwo - jakie koszty generuje nieuczciwość?</w:t>
      </w:r>
    </w:p>
    <w:p w14:paraId="4C0AE939" w14:textId="39FC17AA" w:rsidR="006B1DFC" w:rsidRPr="008613DD" w:rsidRDefault="006F61E9" w:rsidP="00A0466E">
      <w:pPr>
        <w:spacing w:before="240" w:after="240" w:line="276" w:lineRule="auto"/>
        <w:jc w:val="both"/>
        <w:rPr>
          <w:sz w:val="22"/>
          <w:szCs w:val="22"/>
        </w:rPr>
      </w:pPr>
      <w:bookmarkStart w:id="2" w:name="_Hlk215086082"/>
      <w:r w:rsidRPr="008613DD">
        <w:rPr>
          <w:sz w:val="22"/>
          <w:szCs w:val="22"/>
        </w:rPr>
        <w:t>W kontekście rosnącego zadłużenia e-commerce należy wziąć</w:t>
      </w:r>
      <w:r w:rsidR="007B6074">
        <w:rPr>
          <w:sz w:val="22"/>
          <w:szCs w:val="22"/>
        </w:rPr>
        <w:t xml:space="preserve"> </w:t>
      </w:r>
      <w:r w:rsidR="007B6074" w:rsidRPr="005468B4">
        <w:rPr>
          <w:sz w:val="22"/>
          <w:szCs w:val="22"/>
        </w:rPr>
        <w:t>również</w:t>
      </w:r>
      <w:r w:rsidRPr="008613DD">
        <w:rPr>
          <w:sz w:val="22"/>
          <w:szCs w:val="22"/>
        </w:rPr>
        <w:t xml:space="preserve"> pod uwagę, trudny do oszacowania czynnik uderzający w płynność finansową – nieetyczne praktyki klientów i kontrahentów. Z raportu </w:t>
      </w:r>
      <w:r w:rsidR="00B25F9A" w:rsidRPr="008613DD">
        <w:rPr>
          <w:sz w:val="22"/>
          <w:szCs w:val="22"/>
        </w:rPr>
        <w:t>BIG InfoMonitor „</w:t>
      </w:r>
      <w:r w:rsidR="009E657F" w:rsidRPr="008613DD">
        <w:rPr>
          <w:sz w:val="22"/>
          <w:szCs w:val="22"/>
        </w:rPr>
        <w:t xml:space="preserve">Kultura finansowa Polaków. </w:t>
      </w:r>
      <w:r w:rsidR="00B25F9A" w:rsidRPr="008613DD">
        <w:rPr>
          <w:sz w:val="22"/>
          <w:szCs w:val="22"/>
        </w:rPr>
        <w:t>Czy uczciwość</w:t>
      </w:r>
      <w:r w:rsidR="00047DB3" w:rsidRPr="008613DD">
        <w:rPr>
          <w:sz w:val="22"/>
          <w:szCs w:val="22"/>
        </w:rPr>
        <w:t xml:space="preserve"> </w:t>
      </w:r>
      <w:r w:rsidR="00B25F9A" w:rsidRPr="008613DD">
        <w:rPr>
          <w:sz w:val="22"/>
          <w:szCs w:val="22"/>
        </w:rPr>
        <w:t>nadal</w:t>
      </w:r>
      <w:r w:rsidR="008613DD">
        <w:rPr>
          <w:sz w:val="22"/>
          <w:szCs w:val="22"/>
        </w:rPr>
        <w:t xml:space="preserve"> </w:t>
      </w:r>
      <w:r w:rsidR="00B25F9A" w:rsidRPr="008613DD">
        <w:rPr>
          <w:sz w:val="22"/>
          <w:szCs w:val="22"/>
        </w:rPr>
        <w:t xml:space="preserve">jest w cenie? Postawy konsumentów i przedsiębiorców w świecie finansów” </w:t>
      </w:r>
      <w:r w:rsidRPr="008613DD">
        <w:rPr>
          <w:sz w:val="22"/>
          <w:szCs w:val="22"/>
        </w:rPr>
        <w:t xml:space="preserve">wynika, że aż 75 proc. firm doświadczyło nieetycznych sytuacji w biznesie. W handlu detalicznym i internetowym zjawiska te są szczególnie dotkliwe i stanowią bezpośrednie obciążenie dla marż. Aż 33 proc. respondentów zetknęło się z klientami, którzy złożyli indywidualne zamówienie z płatnością przy odbiorze, ale nie odebrali produktu. To generuje koszty logistyczne i magazynowe bez żadnego przychodu. </w:t>
      </w:r>
      <w:r w:rsidR="00B90EF3">
        <w:rPr>
          <w:sz w:val="22"/>
          <w:szCs w:val="22"/>
        </w:rPr>
        <w:t xml:space="preserve">Jednocześnie </w:t>
      </w:r>
      <w:r w:rsidRPr="008613DD">
        <w:rPr>
          <w:sz w:val="22"/>
          <w:szCs w:val="22"/>
        </w:rPr>
        <w:t>29 proc.</w:t>
      </w:r>
      <w:r w:rsidR="00B90EF3">
        <w:rPr>
          <w:sz w:val="22"/>
          <w:szCs w:val="22"/>
        </w:rPr>
        <w:t xml:space="preserve"> </w:t>
      </w:r>
      <w:r w:rsidR="00B90EF3">
        <w:rPr>
          <w:sz w:val="22"/>
          <w:szCs w:val="22"/>
        </w:rPr>
        <w:lastRenderedPageBreak/>
        <w:t>przedsiębiorców</w:t>
      </w:r>
      <w:r w:rsidRPr="008613DD">
        <w:rPr>
          <w:sz w:val="22"/>
          <w:szCs w:val="22"/>
        </w:rPr>
        <w:t xml:space="preserve"> </w:t>
      </w:r>
      <w:r w:rsidR="00B90EF3">
        <w:rPr>
          <w:sz w:val="22"/>
          <w:szCs w:val="22"/>
        </w:rPr>
        <w:t xml:space="preserve">działających w handlu </w:t>
      </w:r>
      <w:r w:rsidRPr="008613DD">
        <w:rPr>
          <w:sz w:val="22"/>
          <w:szCs w:val="22"/>
        </w:rPr>
        <w:t>doświadczyło prób oszustwa w procesie reklamacji – np. oddawano produkt kupiony gdzie indziej lub celowo zniszczony przez klienta.</w:t>
      </w:r>
    </w:p>
    <w:bookmarkEnd w:id="2"/>
    <w:p w14:paraId="59A213A9" w14:textId="59965618" w:rsidR="006B1DFC" w:rsidRPr="008613DD" w:rsidRDefault="006F61E9">
      <w:pPr>
        <w:spacing w:before="240" w:after="240" w:line="276" w:lineRule="auto"/>
        <w:jc w:val="both"/>
        <w:rPr>
          <w:b/>
          <w:bCs/>
          <w:sz w:val="22"/>
          <w:szCs w:val="22"/>
        </w:rPr>
      </w:pPr>
      <w:r w:rsidRPr="008613DD">
        <w:rPr>
          <w:sz w:val="22"/>
          <w:szCs w:val="22"/>
        </w:rPr>
        <w:t xml:space="preserve">– </w:t>
      </w:r>
      <w:bookmarkStart w:id="3" w:name="_Hlk215086109"/>
      <w:r w:rsidRPr="008613DD">
        <w:rPr>
          <w:i/>
          <w:iCs/>
          <w:sz w:val="22"/>
          <w:szCs w:val="22"/>
        </w:rPr>
        <w:t>Interesujący kontrast pojawia się w ocenie samych przedsiębiorców. Choć większość potępia oszustwa, to</w:t>
      </w:r>
      <w:r w:rsidR="00B65EB2">
        <w:rPr>
          <w:i/>
          <w:iCs/>
          <w:sz w:val="22"/>
          <w:szCs w:val="22"/>
        </w:rPr>
        <w:t xml:space="preserve"> po</w:t>
      </w:r>
      <w:r w:rsidRPr="008613DD">
        <w:rPr>
          <w:i/>
          <w:iCs/>
          <w:sz w:val="22"/>
          <w:szCs w:val="22"/>
        </w:rPr>
        <w:t xml:space="preserve"> </w:t>
      </w:r>
      <w:r w:rsidR="00B65EB2">
        <w:rPr>
          <w:i/>
          <w:iCs/>
          <w:sz w:val="22"/>
          <w:szCs w:val="22"/>
        </w:rPr>
        <w:t>3 proc.</w:t>
      </w:r>
      <w:r w:rsidRPr="008613DD">
        <w:rPr>
          <w:i/>
          <w:iCs/>
          <w:sz w:val="22"/>
          <w:szCs w:val="22"/>
        </w:rPr>
        <w:t xml:space="preserve"> badanych uważa za całkowicie akceptowalne takie praktyki jak nieterminowe spłacanie zobowiązań finansowych wobec Państwa</w:t>
      </w:r>
      <w:r w:rsidR="00A652BD">
        <w:rPr>
          <w:i/>
          <w:iCs/>
          <w:sz w:val="22"/>
          <w:szCs w:val="22"/>
        </w:rPr>
        <w:t>,</w:t>
      </w:r>
      <w:r w:rsidRPr="008613DD">
        <w:rPr>
          <w:i/>
          <w:iCs/>
          <w:sz w:val="22"/>
          <w:szCs w:val="22"/>
        </w:rPr>
        <w:t xml:space="preserve"> czy celowe zaniżanie cen usług w celu wyeliminowania konkurencji. Ten niewielki, ale znaczący odsetek może wskazywać na utrzymujący się element </w:t>
      </w:r>
      <w:r w:rsidR="00B90EF3">
        <w:rPr>
          <w:i/>
          <w:iCs/>
          <w:sz w:val="22"/>
          <w:szCs w:val="22"/>
        </w:rPr>
        <w:t>„</w:t>
      </w:r>
      <w:r w:rsidRPr="008613DD">
        <w:rPr>
          <w:i/>
          <w:iCs/>
          <w:sz w:val="22"/>
          <w:szCs w:val="22"/>
        </w:rPr>
        <w:t>cwaniactwa w biznesie</w:t>
      </w:r>
      <w:r w:rsidR="00B90EF3">
        <w:rPr>
          <w:i/>
          <w:iCs/>
          <w:sz w:val="22"/>
          <w:szCs w:val="22"/>
        </w:rPr>
        <w:t>”</w:t>
      </w:r>
      <w:r w:rsidRPr="008613DD">
        <w:rPr>
          <w:i/>
          <w:iCs/>
          <w:sz w:val="22"/>
          <w:szCs w:val="22"/>
        </w:rPr>
        <w:t xml:space="preserve"> lub desperacką próbę ratowania własnej, słabej kondycji finansowej w sposób </w:t>
      </w:r>
      <w:r w:rsidR="00B90EF3">
        <w:rPr>
          <w:i/>
          <w:iCs/>
          <w:sz w:val="22"/>
          <w:szCs w:val="22"/>
        </w:rPr>
        <w:t>nie</w:t>
      </w:r>
      <w:r w:rsidRPr="008613DD">
        <w:rPr>
          <w:i/>
          <w:iCs/>
          <w:sz w:val="22"/>
          <w:szCs w:val="22"/>
        </w:rPr>
        <w:t>etyczny</w:t>
      </w:r>
      <w:bookmarkEnd w:id="3"/>
      <w:r w:rsidRPr="008613DD">
        <w:rPr>
          <w:i/>
          <w:iCs/>
          <w:sz w:val="22"/>
          <w:szCs w:val="22"/>
        </w:rPr>
        <w:t xml:space="preserve"> </w:t>
      </w:r>
      <w:r w:rsidRPr="008613DD">
        <w:rPr>
          <w:sz w:val="22"/>
          <w:szCs w:val="22"/>
        </w:rPr>
        <w:t xml:space="preserve">- wskazuje </w:t>
      </w:r>
      <w:r w:rsidRPr="008613DD">
        <w:rPr>
          <w:b/>
          <w:bCs/>
          <w:sz w:val="22"/>
          <w:szCs w:val="22"/>
        </w:rPr>
        <w:t>Paweł Szarkowski, prezes BIG InfoMonitor.</w:t>
      </w:r>
    </w:p>
    <w:p w14:paraId="39D92013" w14:textId="77777777" w:rsidR="006B1DFC" w:rsidRPr="008613DD" w:rsidRDefault="006F61E9">
      <w:pPr>
        <w:spacing w:before="240" w:after="240" w:line="276" w:lineRule="auto"/>
        <w:jc w:val="both"/>
        <w:rPr>
          <w:b/>
          <w:bCs/>
          <w:sz w:val="22"/>
          <w:szCs w:val="22"/>
        </w:rPr>
      </w:pPr>
      <w:r w:rsidRPr="008613DD">
        <w:rPr>
          <w:b/>
          <w:bCs/>
          <w:sz w:val="22"/>
          <w:szCs w:val="22"/>
        </w:rPr>
        <w:t>Kluczowe są oczekiwania klientów</w:t>
      </w:r>
    </w:p>
    <w:p w14:paraId="59B03F09" w14:textId="733FCCCA" w:rsidR="006B1DFC" w:rsidRPr="008613DD" w:rsidRDefault="006F61E9">
      <w:pPr>
        <w:spacing w:before="240" w:after="240" w:line="276" w:lineRule="auto"/>
        <w:jc w:val="both"/>
        <w:rPr>
          <w:color w:val="000000"/>
          <w:sz w:val="22"/>
          <w:szCs w:val="22"/>
        </w:rPr>
      </w:pPr>
      <w:bookmarkStart w:id="4" w:name="_heading=h.pi9p9y1rbets" w:colFirst="0" w:colLast="0"/>
      <w:bookmarkEnd w:id="4"/>
      <w:r w:rsidRPr="008613DD">
        <w:rPr>
          <w:color w:val="000000"/>
          <w:sz w:val="22"/>
          <w:szCs w:val="22"/>
        </w:rPr>
        <w:t xml:space="preserve">Poprawa kondycji finansowej handlu ogółem jest obiecująca, ale rosnące </w:t>
      </w:r>
      <w:r w:rsidR="00E90C60" w:rsidRPr="008613DD">
        <w:rPr>
          <w:color w:val="000000"/>
          <w:sz w:val="22"/>
          <w:szCs w:val="22"/>
        </w:rPr>
        <w:t xml:space="preserve">zaległości </w:t>
      </w:r>
      <w:r w:rsidRPr="008613DD">
        <w:rPr>
          <w:color w:val="000000"/>
          <w:sz w:val="22"/>
          <w:szCs w:val="22"/>
        </w:rPr>
        <w:t xml:space="preserve">e-handlu są ostrzeżeniem - stabilny rozwój wymaga nie tylko zwiększenia sprzedaży, ale przede wszystkim dyscypliny płatniczej i kosztowej. Przedsiębiorcy, zwłaszcza e-sklepy, muszą skupić się na oczekiwaniach klientów, które bezpośrednio wpływają na ich płynność finansową. W raporcie przygotowanym przez Gemius “E-commerce w Polsce 2025” klienci jasno wskazują, co skłoniłoby ich do częstszych zakupów - niższe koszty dostawy (47 proc.), niższe ceny (46 proc.) oraz kody rabatowe (43 proc.). W tym samym </w:t>
      </w:r>
      <w:r w:rsidR="002C753B" w:rsidRPr="008613DD">
        <w:rPr>
          <w:color w:val="000000"/>
          <w:sz w:val="22"/>
          <w:szCs w:val="22"/>
        </w:rPr>
        <w:t>czasie</w:t>
      </w:r>
      <w:r w:rsidRPr="008613DD">
        <w:rPr>
          <w:color w:val="000000"/>
          <w:sz w:val="22"/>
          <w:szCs w:val="22"/>
        </w:rPr>
        <w:t xml:space="preserve"> jako główne problemy, wymieniają długie oczekiwanie i wysokie koszty dostawy.</w:t>
      </w:r>
      <w:r w:rsidR="00C35758" w:rsidRPr="008613DD">
        <w:rPr>
          <w:color w:val="000000"/>
          <w:sz w:val="22"/>
          <w:szCs w:val="22"/>
        </w:rPr>
        <w:t xml:space="preserve"> Płatności odroczone (BNPL) i opcja ratalna również stają się dla wielu sklepów kluczowym elementem oferty, ponieważ zwiększają elastyczność finansową klientów, skutecznie obniżając barierę zakupu.</w:t>
      </w:r>
      <w:r w:rsidRPr="008613DD">
        <w:rPr>
          <w:color w:val="000000"/>
          <w:sz w:val="22"/>
          <w:szCs w:val="22"/>
          <w:vertAlign w:val="superscript"/>
        </w:rPr>
        <w:footnoteReference w:id="1"/>
      </w:r>
    </w:p>
    <w:p w14:paraId="596F16B5" w14:textId="351DAD70" w:rsidR="006B1DFC" w:rsidRPr="008613DD" w:rsidRDefault="006F61E9">
      <w:pPr>
        <w:spacing w:before="240" w:after="240" w:line="276" w:lineRule="auto"/>
        <w:jc w:val="both"/>
        <w:rPr>
          <w:b/>
          <w:bCs/>
          <w:i/>
          <w:iCs/>
          <w:color w:val="000000"/>
          <w:sz w:val="22"/>
          <w:szCs w:val="22"/>
        </w:rPr>
      </w:pPr>
      <w:r w:rsidRPr="008613DD">
        <w:rPr>
          <w:sz w:val="22"/>
          <w:szCs w:val="22"/>
        </w:rPr>
        <w:t xml:space="preserve">– </w:t>
      </w:r>
      <w:r w:rsidRPr="008613DD">
        <w:rPr>
          <w:i/>
          <w:iCs/>
          <w:color w:val="000000"/>
          <w:sz w:val="22"/>
          <w:szCs w:val="22"/>
        </w:rPr>
        <w:t xml:space="preserve">Prawdziwe wyzwanie e-commerce </w:t>
      </w:r>
      <w:r w:rsidR="00040C90">
        <w:rPr>
          <w:i/>
          <w:iCs/>
          <w:color w:val="000000"/>
          <w:sz w:val="22"/>
          <w:szCs w:val="22"/>
        </w:rPr>
        <w:t xml:space="preserve">już </w:t>
      </w:r>
      <w:r w:rsidRPr="008613DD">
        <w:rPr>
          <w:i/>
          <w:iCs/>
          <w:color w:val="000000"/>
          <w:sz w:val="22"/>
          <w:szCs w:val="22"/>
        </w:rPr>
        <w:t xml:space="preserve">nie </w:t>
      </w:r>
      <w:r w:rsidR="00040C90">
        <w:rPr>
          <w:i/>
          <w:iCs/>
          <w:color w:val="000000"/>
          <w:sz w:val="22"/>
          <w:szCs w:val="22"/>
        </w:rPr>
        <w:t xml:space="preserve">polega jak do niedawna, na </w:t>
      </w:r>
      <w:r w:rsidRPr="008613DD">
        <w:rPr>
          <w:i/>
          <w:iCs/>
          <w:color w:val="000000"/>
          <w:sz w:val="22"/>
          <w:szCs w:val="22"/>
        </w:rPr>
        <w:t xml:space="preserve">znalezieniu klienta, lecz </w:t>
      </w:r>
      <w:r w:rsidR="00040C90">
        <w:rPr>
          <w:i/>
          <w:iCs/>
          <w:color w:val="000000"/>
          <w:sz w:val="22"/>
          <w:szCs w:val="22"/>
        </w:rPr>
        <w:t>na</w:t>
      </w:r>
      <w:r w:rsidRPr="008613DD">
        <w:rPr>
          <w:i/>
          <w:iCs/>
          <w:color w:val="000000"/>
          <w:sz w:val="22"/>
          <w:szCs w:val="22"/>
        </w:rPr>
        <w:t xml:space="preserve"> dopasowaniu się do jego oczekiwań, a także </w:t>
      </w:r>
      <w:r w:rsidR="00040C90">
        <w:rPr>
          <w:i/>
          <w:iCs/>
          <w:color w:val="000000"/>
          <w:sz w:val="22"/>
          <w:szCs w:val="22"/>
        </w:rPr>
        <w:t xml:space="preserve">optymalizacji </w:t>
      </w:r>
      <w:r w:rsidRPr="008613DD">
        <w:rPr>
          <w:i/>
          <w:iCs/>
          <w:color w:val="000000"/>
          <w:sz w:val="22"/>
          <w:szCs w:val="22"/>
        </w:rPr>
        <w:t>logistyc</w:t>
      </w:r>
      <w:r w:rsidR="00040C90">
        <w:rPr>
          <w:i/>
          <w:iCs/>
          <w:color w:val="000000"/>
          <w:sz w:val="22"/>
          <w:szCs w:val="22"/>
        </w:rPr>
        <w:t>ki</w:t>
      </w:r>
      <w:r w:rsidRPr="008613DD">
        <w:rPr>
          <w:i/>
          <w:iCs/>
          <w:color w:val="000000"/>
          <w:sz w:val="22"/>
          <w:szCs w:val="22"/>
        </w:rPr>
        <w:t xml:space="preserve"> ostatniej mili. Jeśli sieć nie potrafi zarządzać </w:t>
      </w:r>
      <w:r w:rsidR="00E90C60" w:rsidRPr="008613DD">
        <w:rPr>
          <w:i/>
          <w:iCs/>
          <w:color w:val="000000"/>
          <w:sz w:val="22"/>
          <w:szCs w:val="22"/>
        </w:rPr>
        <w:t>dostawami</w:t>
      </w:r>
      <w:r w:rsidRPr="008613DD">
        <w:rPr>
          <w:i/>
          <w:iCs/>
          <w:color w:val="000000"/>
          <w:sz w:val="22"/>
          <w:szCs w:val="22"/>
        </w:rPr>
        <w:t xml:space="preserve">, Black Week może zapewnić jej obroty, ale zamiast pieniędzy, przyniesie </w:t>
      </w:r>
      <w:r w:rsidR="00E90C60" w:rsidRPr="008613DD">
        <w:rPr>
          <w:i/>
          <w:iCs/>
          <w:color w:val="000000"/>
          <w:sz w:val="22"/>
          <w:szCs w:val="22"/>
        </w:rPr>
        <w:t xml:space="preserve">jedynie </w:t>
      </w:r>
      <w:r w:rsidRPr="008613DD">
        <w:rPr>
          <w:i/>
          <w:iCs/>
          <w:color w:val="000000"/>
          <w:sz w:val="22"/>
          <w:szCs w:val="22"/>
        </w:rPr>
        <w:t xml:space="preserve">zwiększone koszty operacyjne, które mogą nawarstwiać kłopoty finansowe. Przedsiębiorcy muszą wykorzystać ten szczyt zakupowy nie tylko do zwiększenia sprzedaży, ale przede wszystkim do przywrócenia dyscypliny </w:t>
      </w:r>
      <w:r w:rsidR="002C753B" w:rsidRPr="008613DD">
        <w:rPr>
          <w:i/>
          <w:iCs/>
          <w:color w:val="000000"/>
          <w:sz w:val="22"/>
          <w:szCs w:val="22"/>
        </w:rPr>
        <w:t>płatniczej</w:t>
      </w:r>
      <w:r w:rsidR="002C753B">
        <w:rPr>
          <w:i/>
          <w:iCs/>
          <w:color w:val="000000"/>
          <w:sz w:val="22"/>
          <w:szCs w:val="22"/>
        </w:rPr>
        <w:t xml:space="preserve"> </w:t>
      </w:r>
      <w:r w:rsidR="002C753B" w:rsidRPr="008613DD">
        <w:rPr>
          <w:i/>
          <w:iCs/>
          <w:color w:val="000000"/>
          <w:sz w:val="22"/>
          <w:szCs w:val="22"/>
        </w:rPr>
        <w:t>–</w:t>
      </w:r>
      <w:r w:rsidRPr="008613DD">
        <w:rPr>
          <w:sz w:val="22"/>
          <w:szCs w:val="22"/>
        </w:rPr>
        <w:t xml:space="preserve"> ocenia</w:t>
      </w:r>
      <w:r w:rsidR="008613DD">
        <w:rPr>
          <w:sz w:val="22"/>
          <w:szCs w:val="22"/>
        </w:rPr>
        <w:t xml:space="preserve"> </w:t>
      </w:r>
      <w:r w:rsidR="009E657F" w:rsidRPr="008613DD">
        <w:rPr>
          <w:b/>
          <w:bCs/>
          <w:sz w:val="22"/>
          <w:szCs w:val="22"/>
        </w:rPr>
        <w:t>Paweł Szarkowski, prezes BIG InfoMonitor.</w:t>
      </w:r>
    </w:p>
    <w:p w14:paraId="351CE097" w14:textId="77777777" w:rsidR="009D00DA" w:rsidRDefault="009D00DA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b/>
          <w:bCs/>
          <w:color w:val="000000"/>
          <w:sz w:val="22"/>
          <w:szCs w:val="22"/>
        </w:rPr>
      </w:pPr>
    </w:p>
    <w:p w14:paraId="15C700D0" w14:textId="3531086C" w:rsidR="006B1DFC" w:rsidRPr="009D00DA" w:rsidRDefault="009D00DA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i/>
          <w:iCs/>
          <w:color w:val="000000"/>
          <w:sz w:val="18"/>
          <w:szCs w:val="18"/>
        </w:rPr>
      </w:pPr>
      <w:r w:rsidRPr="009D00DA">
        <w:rPr>
          <w:i/>
          <w:iCs/>
          <w:color w:val="000000"/>
          <w:sz w:val="18"/>
          <w:szCs w:val="18"/>
        </w:rPr>
        <w:t>Badanie nt. kultury finansowej przedsiębiorców zrealizowane dla BIG InfoMonitor przez Quality Watch metodą CAWI na próbie 552 firm, czerwiec 2025 rok.</w:t>
      </w:r>
    </w:p>
    <w:p w14:paraId="0E76E3FD" w14:textId="77777777" w:rsidR="006B1DFC" w:rsidRDefault="006B1DFC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color w:val="000000"/>
          <w:sz w:val="22"/>
          <w:szCs w:val="22"/>
        </w:rPr>
      </w:pPr>
    </w:p>
    <w:p w14:paraId="02150BC6" w14:textId="0C3D11EC" w:rsidR="006B1DFC" w:rsidRDefault="006F61E9">
      <w:p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>BIG InfoMonitor</w:t>
      </w:r>
      <w:r>
        <w:rPr>
          <w:sz w:val="18"/>
          <w:szCs w:val="18"/>
        </w:rPr>
        <w:t xml:space="preserve">, spółka z Grupy BIK, już od 21 lat dostarcza rynkowi wiarygodne informacje o zadłużeniu osób fizycznych i firm. Pomaga w ten sposób w przeciwdziałaniu zatorom płatniczym i odzyskiwaniu należności. Spółka prowadzi Rejestr Dłużników, do którego na warunkach określonych w Ustawie o BIG, każdy może wpisać dłużnika – firmę lub konsumenta zalegającego z płatnościami. Oprócz długów BIG InfoMonitor gromadzi i udostępnia pozytywne informacje gospodarcze, czyli dane o terminowych płatnościach. Raporty z BIG </w:t>
      </w:r>
      <w:r w:rsidR="002C753B">
        <w:rPr>
          <w:sz w:val="18"/>
          <w:szCs w:val="18"/>
        </w:rPr>
        <w:t>InfoMonitor zawierają</w:t>
      </w:r>
      <w:r>
        <w:rPr>
          <w:sz w:val="18"/>
          <w:szCs w:val="18"/>
        </w:rPr>
        <w:t xml:space="preserve"> wiarygodne informacje o kondycji finansowej osób i firm i wspierają podmioty gospodarcze w dbaniu o płynność finansową.  BIG InfoMonitor posiada jedną z największych baz dłużników – zasoby rejestru obejmują ponad 100 mln informacji gospodarczych. Od początku działalności do rejestru dłużników BIG InfoMonitor wpisano blisko 33 mln zaległych zobowiązań o wartości ponad 347 mld zł. Banki, firmy pożyczkowe i inne instytucje sektora finansowego chętnie korzystają z raportów z BIG InfoMonitor w swoich procesach kredytowych. </w:t>
      </w:r>
      <w:r w:rsidR="002C753B">
        <w:rPr>
          <w:sz w:val="18"/>
          <w:szCs w:val="18"/>
        </w:rPr>
        <w:lastRenderedPageBreak/>
        <w:t>Badają w</w:t>
      </w:r>
      <w:r>
        <w:rPr>
          <w:sz w:val="18"/>
          <w:szCs w:val="18"/>
        </w:rPr>
        <w:t xml:space="preserve"> ten sposób wiarygodność płatniczą swoich klientów. Od początku działania BIG InfoMonitor udostępnił 303 mln raportów o wiarygodności płatniczej osób i firm.</w:t>
      </w:r>
    </w:p>
    <w:p w14:paraId="7C715A81" w14:textId="77777777" w:rsidR="006B1DFC" w:rsidRDefault="006F61E9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>Informacje o dłużnikach przekazują do BIG InfoMonitor m.in. dostawcy energii elektrycznej, gazu, wody i inne przedsiębiorstwa użyteczności publicznej, banki, firmy pożyczkowe, operatorzy telefonii stacjonarnej i komórkowej, firmy ubezpieczeniowe, faktoringowe, leasingowe, sektor MŚP i inne duże firmy, zarządcy nieruchomości, transport publiczny, sądy, gminy i urzędy miasta, a także osoby fizyczne.</w:t>
      </w:r>
    </w:p>
    <w:p w14:paraId="23AA142F" w14:textId="77777777" w:rsidR="006B1DFC" w:rsidRDefault="006F61E9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BIG InfoMonitor jako jedyne Biuro Informacji Gospodarczej umożliwia dostęp do baz: Biura Informacji Kredytowej i Związku Banków Polskich, dzięki czemu stanowi platformę wymiany informacji pomiędzy sektorem bankowym i pozostałymi sektorami gospodarki. Głównym akcjonariuszem BIG InfoMonitor jest Biuro Informacji Kredytowej. Więcej na  </w:t>
      </w:r>
      <w:hyperlink r:id="rId10">
        <w:r w:rsidR="006B1DFC">
          <w:rPr>
            <w:color w:val="467886"/>
            <w:sz w:val="18"/>
            <w:szCs w:val="18"/>
            <w:u w:val="single"/>
          </w:rPr>
          <w:t>www.big.pl</w:t>
        </w:r>
      </w:hyperlink>
    </w:p>
    <w:p w14:paraId="4ED5094B" w14:textId="77777777" w:rsidR="006B1DFC" w:rsidRDefault="006B1DFC">
      <w:pPr>
        <w:spacing w:line="240" w:lineRule="auto"/>
        <w:jc w:val="both"/>
        <w:rPr>
          <w:b/>
          <w:bCs/>
        </w:rPr>
      </w:pPr>
    </w:p>
    <w:p w14:paraId="5DD26141" w14:textId="77777777" w:rsidR="006B1DFC" w:rsidRDefault="006F61E9">
      <w:pPr>
        <w:spacing w:line="240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Kontakt dla mediów:</w:t>
      </w:r>
    </w:p>
    <w:tbl>
      <w:tblPr>
        <w:tblStyle w:val="a1"/>
        <w:tblW w:w="104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80"/>
        <w:gridCol w:w="3340"/>
        <w:gridCol w:w="3340"/>
      </w:tblGrid>
      <w:tr w:rsidR="006B1DFC" w14:paraId="3C85B420" w14:textId="77777777">
        <w:trPr>
          <w:trHeight w:val="1440"/>
        </w:trPr>
        <w:tc>
          <w:tcPr>
            <w:tcW w:w="3780" w:type="dxa"/>
          </w:tcPr>
          <w:p w14:paraId="6AE9E0BD" w14:textId="77777777" w:rsidR="006B1DFC" w:rsidRDefault="006F61E9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Diana Borowiecka</w:t>
            </w:r>
          </w:p>
          <w:p w14:paraId="295FA29B" w14:textId="77777777" w:rsidR="006B1DFC" w:rsidRDefault="006F61E9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Biuro PR i Komunikacji</w:t>
            </w:r>
          </w:p>
          <w:p w14:paraId="54EDD62B" w14:textId="77777777" w:rsidR="006B1DFC" w:rsidRDefault="006F61E9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tel.: +48 22 486 56 46</w:t>
            </w:r>
          </w:p>
          <w:p w14:paraId="433E22DC" w14:textId="77777777" w:rsidR="006B1DFC" w:rsidRDefault="006F61E9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kom.: + 48 607 146 583</w:t>
            </w:r>
          </w:p>
          <w:p w14:paraId="41CC39B3" w14:textId="77777777" w:rsidR="006B1DFC" w:rsidRDefault="006F61E9">
            <w:pPr>
              <w:spacing w:line="240" w:lineRule="auto"/>
              <w:ind w:left="-108"/>
              <w:jc w:val="both"/>
            </w:pPr>
            <w:r>
              <w:rPr>
                <w:sz w:val="18"/>
                <w:szCs w:val="18"/>
              </w:rPr>
              <w:t>diana.borowiecka@big.pl</w:t>
            </w:r>
          </w:p>
        </w:tc>
        <w:tc>
          <w:tcPr>
            <w:tcW w:w="3340" w:type="dxa"/>
          </w:tcPr>
          <w:p w14:paraId="52CE5175" w14:textId="77777777" w:rsidR="006B1DFC" w:rsidRDefault="006B1DFC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</w:p>
        </w:tc>
        <w:tc>
          <w:tcPr>
            <w:tcW w:w="3340" w:type="dxa"/>
          </w:tcPr>
          <w:p w14:paraId="5017CFA4" w14:textId="77777777" w:rsidR="006B1DFC" w:rsidRDefault="006B1DFC">
            <w:pPr>
              <w:spacing w:line="240" w:lineRule="auto"/>
              <w:jc w:val="both"/>
            </w:pPr>
          </w:p>
        </w:tc>
      </w:tr>
    </w:tbl>
    <w:p w14:paraId="705BF887" w14:textId="77777777" w:rsidR="006B1DFC" w:rsidRDefault="006B1DFC">
      <w:pPr>
        <w:jc w:val="both"/>
        <w:rPr>
          <w:color w:val="000000"/>
        </w:rPr>
      </w:pPr>
    </w:p>
    <w:p w14:paraId="135A4922" w14:textId="77777777" w:rsidR="006B1DFC" w:rsidRDefault="006B1DFC">
      <w:pPr>
        <w:jc w:val="both"/>
      </w:pPr>
    </w:p>
    <w:p w14:paraId="09B45B05" w14:textId="77777777" w:rsidR="006B1DFC" w:rsidRDefault="006B1DFC">
      <w:pPr>
        <w:jc w:val="both"/>
      </w:pPr>
    </w:p>
    <w:p w14:paraId="67149519" w14:textId="77777777" w:rsidR="006B1DFC" w:rsidRDefault="006B1DFC">
      <w:pPr>
        <w:jc w:val="both"/>
      </w:pPr>
    </w:p>
    <w:p w14:paraId="1BA8C876" w14:textId="77777777" w:rsidR="006B1DFC" w:rsidRDefault="006B1DFC"/>
    <w:sectPr w:rsidR="006B1DF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340" w:footer="41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8AD96" w14:textId="77777777" w:rsidR="00990DF3" w:rsidRDefault="00990DF3">
      <w:pPr>
        <w:spacing w:line="240" w:lineRule="auto"/>
      </w:pPr>
      <w:r>
        <w:separator/>
      </w:r>
    </w:p>
  </w:endnote>
  <w:endnote w:type="continuationSeparator" w:id="0">
    <w:p w14:paraId="3DEF7593" w14:textId="77777777" w:rsidR="00990DF3" w:rsidRDefault="00990D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177A1F5-3869-4993-9B43-A35096562868}"/>
    <w:embedBold r:id="rId2" w:fontKey="{052C0D30-4478-46B2-A0D0-FC3727FE89BF}"/>
    <w:embedItalic r:id="rId3" w:fontKey="{9B7EF219-2142-4E72-97AE-380F17B6D9AF}"/>
    <w:embedBoldItalic r:id="rId4" w:fontKey="{0C2D6DD4-9D48-401E-AC6B-76C76493EBF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34D844A0-3AEF-4956-9B7B-4FA9E2F6A5D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7921575A-77A3-41B1-8413-E75106F2C2AF}"/>
    <w:embedItalic r:id="rId7" w:fontKey="{5220DAC7-BA23-4D25-A688-7099C4BF292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8" w:fontKey="{8EA66DBE-CD98-46EF-9121-07B5B2F914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9C3F1" w14:textId="77777777" w:rsidR="006B1DFC" w:rsidRDefault="006F61E9">
    <w:r>
      <w:rPr>
        <w:noProof/>
        <w:lang w:val="pl-PL"/>
      </w:rPr>
      <mc:AlternateContent>
        <mc:Choice Requires="wps">
          <w:drawing>
            <wp:anchor distT="0" distB="0" distL="0" distR="0" simplePos="0" relativeHeight="251681792" behindDoc="0" locked="0" layoutInCell="1" hidden="0" allowOverlap="1" wp14:anchorId="6436418B" wp14:editId="107D6723">
              <wp:simplePos x="0" y="0"/>
              <wp:positionH relativeFrom="column">
                <wp:posOffset>4397375</wp:posOffset>
              </wp:positionH>
              <wp:positionV relativeFrom="paragraph">
                <wp:posOffset>-9522</wp:posOffset>
              </wp:positionV>
              <wp:extent cx="472440" cy="472440"/>
              <wp:effectExtent l="0" t="0" r="0" b="0"/>
              <wp:wrapNone/>
              <wp:docPr id="1295713058" name="Prostokąt 1295713058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AFBF9D" w14:textId="77777777" w:rsidR="006B1DFC" w:rsidRDefault="006F61E9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36418B" id="Prostokąt 1295713058" o:spid="_x0000_s1026" alt="Informacje Jawne" style="position:absolute;margin-left:346.25pt;margin-top:-.75pt;width:37.2pt;height:37.2pt;z-index:25168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VMtAEAAFM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" filled="f" stroked="f">
              <v:textbox inset="0,0,20pt,15pt">
                <w:txbxContent>
                  <w:p w14:paraId="33AFBF9D" w14:textId="77777777" w:rsidR="006B1DFC" w:rsidRDefault="006F61E9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6FDE9DE9" w14:textId="77777777" w:rsidR="006B1DFC" w:rsidRDefault="006B1DF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ACE34" w14:textId="77777777" w:rsidR="006B1DFC" w:rsidRDefault="006F61E9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  <w:lang w:val="pl-PL"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35EA63EF" wp14:editId="7C08A6D4">
              <wp:simplePos x="0" y="0"/>
              <wp:positionH relativeFrom="column">
                <wp:posOffset>-98421</wp:posOffset>
              </wp:positionH>
              <wp:positionV relativeFrom="paragraph">
                <wp:posOffset>-1901</wp:posOffset>
              </wp:positionV>
              <wp:extent cx="4714875" cy="1528445"/>
              <wp:effectExtent l="0" t="0" r="0" b="0"/>
              <wp:wrapSquare wrapText="bothSides" distT="45720" distB="45720" distL="114300" distR="114300"/>
              <wp:docPr id="1295713069" name="Prostokąt 12957130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E5EA26F" w14:textId="77777777" w:rsidR="006B1DFC" w:rsidRDefault="006F61E9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Biuro Informacji Gospodarczej InfoMonitor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1F8A5C3C" w14:textId="77777777" w:rsidR="006B1DFC" w:rsidRPr="00B90EF3" w:rsidRDefault="006F61E9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B90EF3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B90EF3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5EA63EF" id="Prostokąt 1295713069" o:spid="_x0000_s1027" style="position:absolute;margin-left:-7.75pt;margin-top:-.15pt;width:371.25pt;height:120.3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" stroked="f">
              <v:textbox inset="2.53958mm,1.2694mm,2.53958mm,1.2694mm">
                <w:txbxContent>
                  <w:p w14:paraId="4E5EA26F" w14:textId="77777777" w:rsidR="006B1DFC" w:rsidRDefault="006F61E9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>Biuro Informacji Gospodarczej InfoMonitor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1F8A5C3C" w14:textId="77777777" w:rsidR="006B1DFC" w:rsidRPr="00B90EF3" w:rsidRDefault="006F61E9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B90EF3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B90EF3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  <w:lang w:val="pl-PL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72F51F81" wp14:editId="40C687E2">
              <wp:simplePos x="0" y="0"/>
              <wp:positionH relativeFrom="column">
                <wp:posOffset>-911220</wp:posOffset>
              </wp:positionH>
              <wp:positionV relativeFrom="paragraph">
                <wp:posOffset>10086975</wp:posOffset>
              </wp:positionV>
              <wp:extent cx="7684135" cy="396875"/>
              <wp:effectExtent l="0" t="0" r="0" b="0"/>
              <wp:wrapNone/>
              <wp:docPr id="1295713067" name="Prostokąt 1295713067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ACB6FF" w14:textId="77777777" w:rsidR="006B1DFC" w:rsidRDefault="006F61E9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F51F81" id="Prostokąt 1295713067" o:spid="_x0000_s1028" alt="{&quot;HashCode&quot;:-1048850003,&quot;Height&quot;:841.0,&quot;Width&quot;:595.0,&quot;Placement&quot;:&quot;Footer&quot;,&quot;Index&quot;:&quot;Primary&quot;,&quot;Section&quot;:1,&quot;Top&quot;:0.0,&quot;Left&quot;:0.0}" style="position:absolute;margin-left:-71.75pt;margin-top:794.25pt;width:605.05pt;height:3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Dn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" filled="f" stroked="f">
              <v:textbox inset="2.53958mm,0,20pt,0">
                <w:txbxContent>
                  <w:p w14:paraId="3AACB6FF" w14:textId="77777777" w:rsidR="006B1DFC" w:rsidRDefault="006F61E9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pl-PL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1B57B1DC" wp14:editId="0E4F06B6">
              <wp:simplePos x="0" y="0"/>
              <wp:positionH relativeFrom="column">
                <wp:posOffset>-911220</wp:posOffset>
              </wp:positionH>
              <wp:positionV relativeFrom="paragraph">
                <wp:posOffset>10188575</wp:posOffset>
              </wp:positionV>
              <wp:extent cx="7598410" cy="311150"/>
              <wp:effectExtent l="0" t="0" r="0" b="0"/>
              <wp:wrapNone/>
              <wp:docPr id="1295713075" name="Prostokąt 1295713075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13B1E0" w14:textId="77777777" w:rsidR="006B1DFC" w:rsidRDefault="006F61E9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B57B1DC" id="Prostokąt 1295713075" o:spid="_x0000_s1029" alt="{&quot;HashCode&quot;:-1048850003,&quot;Height&quot;:841.0,&quot;Width&quot;:595.0,&quot;Placement&quot;:&quot;Footer&quot;,&quot;Index&quot;:&quot;Primary&quot;,&quot;Section&quot;:1,&quot;Top&quot;:0.0,&quot;Left&quot;:0.0}" style="position:absolute;margin-left:-71.75pt;margin-top:802.25pt;width:598.3pt;height:2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Kc5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" filled="f" stroked="f">
              <v:textbox inset="2.53958mm,0,20pt,0">
                <w:txbxContent>
                  <w:p w14:paraId="6C13B1E0" w14:textId="77777777" w:rsidR="006B1DFC" w:rsidRDefault="006F61E9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pl-PL"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08C13A07" wp14:editId="77DBE413">
              <wp:simplePos x="0" y="0"/>
              <wp:positionH relativeFrom="column">
                <wp:posOffset>4397375</wp:posOffset>
              </wp:positionH>
              <wp:positionV relativeFrom="paragraph">
                <wp:posOffset>-9522</wp:posOffset>
              </wp:positionV>
              <wp:extent cx="472440" cy="472440"/>
              <wp:effectExtent l="0" t="0" r="0" b="0"/>
              <wp:wrapNone/>
              <wp:docPr id="1295713074" name="Prostokąt 1295713074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BA5EEF" w14:textId="77777777" w:rsidR="006B1DFC" w:rsidRDefault="006F61E9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C13A07" id="Prostokąt 1295713074" o:spid="_x0000_s1030" alt="Informacje Jawne" style="position:absolute;margin-left:346.25pt;margin-top:-.75pt;width:37.2pt;height:37.2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inuAEAAFo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" filled="f" stroked="f">
              <v:textbox inset="0,0,20pt,15pt">
                <w:txbxContent>
                  <w:p w14:paraId="53BA5EEF" w14:textId="77777777" w:rsidR="006B1DFC" w:rsidRDefault="006F61E9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pl-PL"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49C99C52" wp14:editId="567ED386">
              <wp:simplePos x="0" y="0"/>
              <wp:positionH relativeFrom="column">
                <wp:posOffset>-911220</wp:posOffset>
              </wp:positionH>
              <wp:positionV relativeFrom="paragraph">
                <wp:posOffset>10086975</wp:posOffset>
              </wp:positionV>
              <wp:extent cx="7674610" cy="387350"/>
              <wp:effectExtent l="0" t="0" r="0" b="0"/>
              <wp:wrapNone/>
              <wp:docPr id="1295713072" name="Prostokąt 1295713072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03845B" w14:textId="77777777" w:rsidR="006B1DFC" w:rsidRDefault="006F61E9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C99C52" id="Prostokąt 1295713072" o:spid="_x0000_s1031" alt="{&quot;HashCode&quot;:-1048850003,&quot;Height&quot;:841.0,&quot;Width&quot;:595.0,&quot;Placement&quot;:&quot;Footer&quot;,&quot;Index&quot;:&quot;Primary&quot;,&quot;Section&quot;:1,&quot;Top&quot;:0.0,&quot;Left&quot;:0.0}" style="position:absolute;margin-left:-71.75pt;margin-top:794.25pt;width:604.3pt;height:3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STwAEAAFo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" filled="f" stroked="f">
              <v:textbox inset="2.53958mm,0,20pt,0">
                <w:txbxContent>
                  <w:p w14:paraId="2B03845B" w14:textId="77777777" w:rsidR="006B1DFC" w:rsidRDefault="006F61E9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pl-PL"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5A859E6F" wp14:editId="531BF199">
              <wp:simplePos x="0" y="0"/>
              <wp:positionH relativeFrom="column">
                <wp:posOffset>-911220</wp:posOffset>
              </wp:positionH>
              <wp:positionV relativeFrom="paragraph">
                <wp:posOffset>10099675</wp:posOffset>
              </wp:positionV>
              <wp:extent cx="7665085" cy="377825"/>
              <wp:effectExtent l="0" t="0" r="0" b="0"/>
              <wp:wrapNone/>
              <wp:docPr id="1295713064" name="Prostokąt 1295713064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FA80EE" w14:textId="77777777" w:rsidR="006B1DFC" w:rsidRDefault="006F61E9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859E6F" id="Prostokąt 1295713064" o:spid="_x0000_s1032" alt="{&quot;HashCode&quot;:-1048850003,&quot;Height&quot;:841.0,&quot;Width&quot;:595.0,&quot;Placement&quot;:&quot;Footer&quot;,&quot;Index&quot;:&quot;Primary&quot;,&quot;Section&quot;:1,&quot;Top&quot;:0.0,&quot;Left&quot;:0.0}" style="position:absolute;margin-left:-71.75pt;margin-top:795.25pt;width:603.55pt;height:2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0rwgEAAFo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" filled="f" stroked="f">
              <v:textbox inset="2.53958mm,0,20pt,0">
                <w:txbxContent>
                  <w:p w14:paraId="38FA80EE" w14:textId="77777777" w:rsidR="006B1DFC" w:rsidRDefault="006F61E9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pl-PL"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72105C49" wp14:editId="78B15753">
              <wp:simplePos x="0" y="0"/>
              <wp:positionH relativeFrom="column">
                <wp:posOffset>-911220</wp:posOffset>
              </wp:positionH>
              <wp:positionV relativeFrom="paragraph">
                <wp:posOffset>10112375</wp:posOffset>
              </wp:positionV>
              <wp:extent cx="7655560" cy="368300"/>
              <wp:effectExtent l="0" t="0" r="0" b="0"/>
              <wp:wrapNone/>
              <wp:docPr id="1295713063" name="Prostokąt 1295713063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4DF1D7" w14:textId="77777777" w:rsidR="006B1DFC" w:rsidRDefault="006F61E9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105C49" id="Prostokąt 1295713063" o:spid="_x0000_s1033" alt="{&quot;HashCode&quot;:-1048850003,&quot;Height&quot;:841.0,&quot;Width&quot;:595.0,&quot;Placement&quot;:&quot;Footer&quot;,&quot;Index&quot;:&quot;Primary&quot;,&quot;Section&quot;:1,&quot;Top&quot;:0.0,&quot;Left&quot;:0.0}" style="position:absolute;margin-left:-71.75pt;margin-top:796.25pt;width:602.8pt;height:2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r1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" filled="f" stroked="f">
              <v:textbox inset="2.53958mm,0,20pt,0">
                <w:txbxContent>
                  <w:p w14:paraId="5C4DF1D7" w14:textId="77777777" w:rsidR="006B1DFC" w:rsidRDefault="006F61E9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pl-PL"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46700044" wp14:editId="51C706F2">
              <wp:simplePos x="0" y="0"/>
              <wp:positionH relativeFrom="column">
                <wp:posOffset>-911220</wp:posOffset>
              </wp:positionH>
              <wp:positionV relativeFrom="paragraph">
                <wp:posOffset>10125075</wp:posOffset>
              </wp:positionV>
              <wp:extent cx="7646035" cy="358775"/>
              <wp:effectExtent l="0" t="0" r="0" b="0"/>
              <wp:wrapNone/>
              <wp:docPr id="1295713066" name="Prostokąt 1295713066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E70588" w14:textId="77777777" w:rsidR="006B1DFC" w:rsidRDefault="006F61E9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700044" id="Prostokąt 1295713066" o:spid="_x0000_s1034" alt="{&quot;HashCode&quot;:-1048850003,&quot;Height&quot;:841.0,&quot;Width&quot;:595.0,&quot;Placement&quot;:&quot;Footer&quot;,&quot;Index&quot;:&quot;Primary&quot;,&quot;Section&quot;:1,&quot;Top&quot;:0.0,&quot;Left&quot;:0.0}" style="position:absolute;margin-left:-71.75pt;margin-top:797.25pt;width:602.05pt;height:28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" filled="f" stroked="f">
              <v:textbox inset="2.53958mm,0,20pt,0">
                <w:txbxContent>
                  <w:p w14:paraId="02E70588" w14:textId="77777777" w:rsidR="006B1DFC" w:rsidRDefault="006F61E9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pl-PL"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5B624E60" wp14:editId="65659842">
              <wp:simplePos x="0" y="0"/>
              <wp:positionH relativeFrom="column">
                <wp:posOffset>-911220</wp:posOffset>
              </wp:positionH>
              <wp:positionV relativeFrom="paragraph">
                <wp:posOffset>10137775</wp:posOffset>
              </wp:positionV>
              <wp:extent cx="7636510" cy="349250"/>
              <wp:effectExtent l="0" t="0" r="0" b="0"/>
              <wp:wrapNone/>
              <wp:docPr id="1295713065" name="Prostokąt 1295713065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BD5B15" w14:textId="77777777" w:rsidR="006B1DFC" w:rsidRDefault="006F61E9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624E60" id="Prostokąt 1295713065" o:spid="_x0000_s1035" alt="{&quot;HashCode&quot;:-1048850003,&quot;Height&quot;:841.0,&quot;Width&quot;:595.0,&quot;Placement&quot;:&quot;Footer&quot;,&quot;Index&quot;:&quot;Primary&quot;,&quot;Section&quot;:1,&quot;Top&quot;:0.0,&quot;Left&quot;:0.0}" style="position:absolute;margin-left:-71.75pt;margin-top:798.25pt;width:601.3pt;height:2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MdwQEAAFoDAAAOAAAAZHJzL2Uyb0RvYy54bWysU9tu2zAMfR+wfxD0vvgSO2mNKMWwIsOA&#10;YgvQ7gNkWYoF2JImKrHz96OUtNnlbdgLTVIEec4hvXmYx4GcpAdtDaPFIqdEGmE7bQ6Mfn/Z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" filled="f" stroked="f">
              <v:textbox inset="2.53958mm,0,20pt,0">
                <w:txbxContent>
                  <w:p w14:paraId="70BD5B15" w14:textId="77777777" w:rsidR="006B1DFC" w:rsidRDefault="006F61E9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pl-PL"/>
      </w:rPr>
      <mc:AlternateContent>
        <mc:Choice Requires="wps">
          <w:drawing>
            <wp:anchor distT="0" distB="0" distL="114300" distR="114300" simplePos="0" relativeHeight="251668480" behindDoc="0" locked="0" layoutInCell="1" hidden="0" allowOverlap="1" wp14:anchorId="058EFE96" wp14:editId="59C97577">
              <wp:simplePos x="0" y="0"/>
              <wp:positionH relativeFrom="column">
                <wp:posOffset>-911220</wp:posOffset>
              </wp:positionH>
              <wp:positionV relativeFrom="paragraph">
                <wp:posOffset>10150475</wp:posOffset>
              </wp:positionV>
              <wp:extent cx="7626985" cy="339725"/>
              <wp:effectExtent l="0" t="0" r="0" b="0"/>
              <wp:wrapNone/>
              <wp:docPr id="1295713062" name="Prostokąt 1295713062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9A6A2F" w14:textId="77777777" w:rsidR="006B1DFC" w:rsidRDefault="006F61E9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58EFE96" id="Prostokąt 1295713062" o:spid="_x0000_s1036" alt="{&quot;HashCode&quot;:-1048850003,&quot;Height&quot;:841.0,&quot;Width&quot;:595.0,&quot;Placement&quot;:&quot;Footer&quot;,&quot;Index&quot;:&quot;Primary&quot;,&quot;Section&quot;:1,&quot;Top&quot;:0.0,&quot;Left&quot;:0.0}" style="position:absolute;margin-left:-71.75pt;margin-top:799.25pt;width:600.55pt;height:26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K+r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" filled="f" stroked="f">
              <v:textbox inset="2.53958mm,0,20pt,0">
                <w:txbxContent>
                  <w:p w14:paraId="0A9A6A2F" w14:textId="77777777" w:rsidR="006B1DFC" w:rsidRDefault="006F61E9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pl-PL"/>
      </w:rPr>
      <mc:AlternateContent>
        <mc:Choice Requires="wps">
          <w:drawing>
            <wp:anchor distT="0" distB="0" distL="114300" distR="114300" simplePos="0" relativeHeight="251669504" behindDoc="0" locked="0" layoutInCell="1" hidden="0" allowOverlap="1" wp14:anchorId="20AC402E" wp14:editId="0B26F869">
              <wp:simplePos x="0" y="0"/>
              <wp:positionH relativeFrom="column">
                <wp:posOffset>-911220</wp:posOffset>
              </wp:positionH>
              <wp:positionV relativeFrom="paragraph">
                <wp:posOffset>10175875</wp:posOffset>
              </wp:positionV>
              <wp:extent cx="7607935" cy="320675"/>
              <wp:effectExtent l="0" t="0" r="0" b="0"/>
              <wp:wrapNone/>
              <wp:docPr id="1295713061" name="Prostokąt 1295713061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382775" w14:textId="77777777" w:rsidR="006B1DFC" w:rsidRDefault="006F61E9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0AC402E" id="Prostokąt 1295713061" o:spid="_x0000_s1037" alt="{&quot;HashCode&quot;:-1048850003,&quot;Height&quot;:841.0,&quot;Width&quot;:595.0,&quot;Placement&quot;:&quot;Footer&quot;,&quot;Index&quot;:&quot;Primary&quot;,&quot;Section&quot;:1,&quot;Top&quot;:0.0,&quot;Left&quot;:0.0}" style="position:absolute;margin-left:-71.75pt;margin-top:801.25pt;width:599.05pt;height:25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h1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" filled="f" stroked="f">
              <v:textbox inset="2.53958mm,0,20pt,0">
                <w:txbxContent>
                  <w:p w14:paraId="47382775" w14:textId="77777777" w:rsidR="006B1DFC" w:rsidRDefault="006F61E9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0D55903D" w14:textId="1F93E18F" w:rsidR="006B1DFC" w:rsidRDefault="006F61E9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3904A7">
      <w:rPr>
        <w:noProof/>
        <w:color w:val="44546A"/>
      </w:rPr>
      <w:t>4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3904A7">
      <w:rPr>
        <w:noProof/>
        <w:color w:val="44546A"/>
      </w:rPr>
      <w:t>4</w:t>
    </w:r>
    <w:r>
      <w:rPr>
        <w:color w:val="44546A"/>
      </w:rPr>
      <w:fldChar w:fldCharType="end"/>
    </w:r>
  </w:p>
  <w:p w14:paraId="268B247E" w14:textId="77777777" w:rsidR="006B1DFC" w:rsidRDefault="006B1DFC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7711D" w14:textId="77777777" w:rsidR="006B1DFC" w:rsidRDefault="006F61E9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  <w:lang w:val="pl-PL"/>
      </w:rPr>
      <mc:AlternateContent>
        <mc:Choice Requires="wps">
          <w:drawing>
            <wp:anchor distT="45720" distB="45720" distL="114300" distR="114300" simplePos="0" relativeHeight="251670528" behindDoc="0" locked="0" layoutInCell="1" hidden="0" allowOverlap="1" wp14:anchorId="6093ABCD" wp14:editId="1C32BE6D">
              <wp:simplePos x="0" y="0"/>
              <wp:positionH relativeFrom="column">
                <wp:posOffset>-98421</wp:posOffset>
              </wp:positionH>
              <wp:positionV relativeFrom="paragraph">
                <wp:posOffset>-1901</wp:posOffset>
              </wp:positionV>
              <wp:extent cx="4714875" cy="1528445"/>
              <wp:effectExtent l="0" t="0" r="0" b="0"/>
              <wp:wrapSquare wrapText="bothSides" distT="45720" distB="45720" distL="114300" distR="114300"/>
              <wp:docPr id="1295713068" name="Prostokąt 12957130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0F5D61D" w14:textId="77777777" w:rsidR="006B1DFC" w:rsidRDefault="006F61E9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Biuro Informacji Gospodarczej InfoMonitor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2223F925" w14:textId="77777777" w:rsidR="006B1DFC" w:rsidRPr="00B90EF3" w:rsidRDefault="006F61E9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B90EF3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B90EF3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093ABCD" id="Prostokąt 1295713068" o:spid="_x0000_s1038" style="position:absolute;margin-left:-7.75pt;margin-top:-.15pt;width:371.25pt;height:120.35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" stroked="f">
              <v:textbox inset="2.53958mm,1.2694mm,2.53958mm,1.2694mm">
                <w:txbxContent>
                  <w:p w14:paraId="70F5D61D" w14:textId="77777777" w:rsidR="006B1DFC" w:rsidRDefault="006F61E9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>Biuro Informacji Gospodarczej InfoMonitor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2223F925" w14:textId="77777777" w:rsidR="006B1DFC" w:rsidRPr="00B90EF3" w:rsidRDefault="006F61E9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B90EF3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B90EF3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  <w:lang w:val="pl-PL"/>
      </w:rPr>
      <mc:AlternateContent>
        <mc:Choice Requires="wps">
          <w:drawing>
            <wp:anchor distT="0" distB="0" distL="114300" distR="114300" simplePos="0" relativeHeight="251671552" behindDoc="0" locked="0" layoutInCell="1" hidden="0" allowOverlap="1" wp14:anchorId="61C0251A" wp14:editId="235C378E">
              <wp:simplePos x="0" y="0"/>
              <wp:positionH relativeFrom="column">
                <wp:posOffset>-911220</wp:posOffset>
              </wp:positionH>
              <wp:positionV relativeFrom="paragraph">
                <wp:posOffset>10086975</wp:posOffset>
              </wp:positionV>
              <wp:extent cx="7684135" cy="396875"/>
              <wp:effectExtent l="0" t="0" r="0" b="0"/>
              <wp:wrapNone/>
              <wp:docPr id="1295713070" name="Prostokąt 1295713070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518D75" w14:textId="77777777" w:rsidR="006B1DFC" w:rsidRDefault="006F61E9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1C0251A" id="Prostokąt 1295713070" o:spid="_x0000_s1039" alt="{&quot;HashCode&quot;:-1048850003,&quot;Height&quot;:841.0,&quot;Width&quot;:595.0,&quot;Placement&quot;:&quot;Footer&quot;,&quot;Index&quot;:&quot;FirstPage&quot;,&quot;Section&quot;:1,&quot;Top&quot;:0.0,&quot;Left&quot;:0.0}" style="position:absolute;margin-left:-71.75pt;margin-top:794.25pt;width:605.05pt;height:3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" filled="f" stroked="f">
              <v:textbox inset="2.53958mm,0,20pt,0">
                <w:txbxContent>
                  <w:p w14:paraId="4A518D75" w14:textId="77777777" w:rsidR="006B1DFC" w:rsidRDefault="006F61E9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pl-PL"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23CC05A6" wp14:editId="65017A95">
              <wp:simplePos x="0" y="0"/>
              <wp:positionH relativeFrom="column">
                <wp:posOffset>-911220</wp:posOffset>
              </wp:positionH>
              <wp:positionV relativeFrom="paragraph">
                <wp:posOffset>10086975</wp:posOffset>
              </wp:positionV>
              <wp:extent cx="7674610" cy="387350"/>
              <wp:effectExtent l="0" t="0" r="0" b="0"/>
              <wp:wrapNone/>
              <wp:docPr id="1295713071" name="Prostokąt 1295713071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E49B3F" w14:textId="77777777" w:rsidR="006B1DFC" w:rsidRDefault="006F61E9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CC05A6" id="Prostokąt 1295713071" o:spid="_x0000_s1040" alt="{&quot;HashCode&quot;:-1048850003,&quot;Height&quot;:841.0,&quot;Width&quot;:595.0,&quot;Placement&quot;:&quot;Footer&quot;,&quot;Index&quot;:&quot;FirstPage&quot;,&quot;Section&quot;:1,&quot;Top&quot;:0.0,&quot;Left&quot;:0.0}" style="position:absolute;margin-left:-71.75pt;margin-top:794.25pt;width:604.3pt;height:30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Jn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" filled="f" stroked="f">
              <v:textbox inset="2.53958mm,0,20pt,0">
                <w:txbxContent>
                  <w:p w14:paraId="38E49B3F" w14:textId="77777777" w:rsidR="006B1DFC" w:rsidRDefault="006F61E9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pl-PL"/>
      </w:rPr>
      <mc:AlternateContent>
        <mc:Choice Requires="wps">
          <w:drawing>
            <wp:anchor distT="0" distB="0" distL="114300" distR="114300" simplePos="0" relativeHeight="251673600" behindDoc="0" locked="0" layoutInCell="1" hidden="0" allowOverlap="1" wp14:anchorId="04C898B3" wp14:editId="1E96B417">
              <wp:simplePos x="0" y="0"/>
              <wp:positionH relativeFrom="column">
                <wp:posOffset>-911220</wp:posOffset>
              </wp:positionH>
              <wp:positionV relativeFrom="paragraph">
                <wp:posOffset>10099675</wp:posOffset>
              </wp:positionV>
              <wp:extent cx="7665085" cy="377825"/>
              <wp:effectExtent l="0" t="0" r="0" b="0"/>
              <wp:wrapNone/>
              <wp:docPr id="1295713073" name="Prostokąt 1295713073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FF53B1" w14:textId="77777777" w:rsidR="006B1DFC" w:rsidRDefault="006F61E9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C898B3" id="Prostokąt 1295713073" o:spid="_x0000_s1041" alt="{&quot;HashCode&quot;:-1048850003,&quot;Height&quot;:841.0,&quot;Width&quot;:595.0,&quot;Placement&quot;:&quot;Footer&quot;,&quot;Index&quot;:&quot;FirstPage&quot;,&quot;Section&quot;:1,&quot;Top&quot;:0.0,&quot;Left&quot;:0.0}" style="position:absolute;margin-left:-71.75pt;margin-top:795.25pt;width:603.55pt;height:2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dW5wQEAAFs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" filled="f" stroked="f">
              <v:textbox inset="2.53958mm,0,20pt,0">
                <w:txbxContent>
                  <w:p w14:paraId="56FF53B1" w14:textId="77777777" w:rsidR="006B1DFC" w:rsidRDefault="006F61E9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pl-PL"/>
      </w:rPr>
      <mc:AlternateContent>
        <mc:Choice Requires="wps">
          <w:drawing>
            <wp:anchor distT="0" distB="0" distL="114300" distR="114300" simplePos="0" relativeHeight="251674624" behindDoc="0" locked="0" layoutInCell="1" hidden="0" allowOverlap="1" wp14:anchorId="16879E84" wp14:editId="6BD8DE5B">
              <wp:simplePos x="0" y="0"/>
              <wp:positionH relativeFrom="column">
                <wp:posOffset>-911220</wp:posOffset>
              </wp:positionH>
              <wp:positionV relativeFrom="paragraph">
                <wp:posOffset>10112375</wp:posOffset>
              </wp:positionV>
              <wp:extent cx="7655560" cy="368300"/>
              <wp:effectExtent l="0" t="0" r="0" b="0"/>
              <wp:wrapNone/>
              <wp:docPr id="1295713054" name="Prostokąt 1295713054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4AF726" w14:textId="77777777" w:rsidR="006B1DFC" w:rsidRDefault="006F61E9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879E84" id="Prostokąt 1295713054" o:spid="_x0000_s1042" alt="{&quot;HashCode&quot;:-1048850003,&quot;Height&quot;:841.0,&quot;Width&quot;:595.0,&quot;Placement&quot;:&quot;Footer&quot;,&quot;Index&quot;:&quot;FirstPage&quot;,&quot;Section&quot;:1,&quot;Top&quot;:0.0,&quot;Left&quot;:0.0}" style="position:absolute;margin-left:-71.75pt;margin-top:796.25pt;width:602.8pt;height:2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ywBwgEAAFs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" filled="f" stroked="f">
              <v:textbox inset="2.53958mm,0,20pt,0">
                <w:txbxContent>
                  <w:p w14:paraId="0D4AF726" w14:textId="77777777" w:rsidR="006B1DFC" w:rsidRDefault="006F61E9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pl-PL"/>
      </w:rPr>
      <mc:AlternateContent>
        <mc:Choice Requires="wps">
          <w:drawing>
            <wp:anchor distT="0" distB="0" distL="114300" distR="114300" simplePos="0" relativeHeight="251675648" behindDoc="0" locked="0" layoutInCell="1" hidden="0" allowOverlap="1" wp14:anchorId="79D72FEF" wp14:editId="4F56CCCC">
              <wp:simplePos x="0" y="0"/>
              <wp:positionH relativeFrom="column">
                <wp:posOffset>-911220</wp:posOffset>
              </wp:positionH>
              <wp:positionV relativeFrom="paragraph">
                <wp:posOffset>10125075</wp:posOffset>
              </wp:positionV>
              <wp:extent cx="7646035" cy="358775"/>
              <wp:effectExtent l="0" t="0" r="0" b="0"/>
              <wp:wrapNone/>
              <wp:docPr id="1295713055" name="Prostokąt 1295713055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03AFEE" w14:textId="77777777" w:rsidR="006B1DFC" w:rsidRDefault="006F61E9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D72FEF" id="Prostokąt 1295713055" o:spid="_x0000_s1043" alt="{&quot;HashCode&quot;:-1048850003,&quot;Height&quot;:841.0,&quot;Width&quot;:595.0,&quot;Placement&quot;:&quot;Footer&quot;,&quot;Index&quot;:&quot;FirstPage&quot;,&quot;Section&quot;:1,&quot;Top&quot;:0.0,&quot;Left&quot;:0.0}" style="position:absolute;margin-left:-71.75pt;margin-top:797.25pt;width:602.05pt;height:28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vfwg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" filled="f" stroked="f">
              <v:textbox inset="2.53958mm,0,20pt,0">
                <w:txbxContent>
                  <w:p w14:paraId="3E03AFEE" w14:textId="77777777" w:rsidR="006B1DFC" w:rsidRDefault="006F61E9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pl-PL"/>
      </w:rPr>
      <mc:AlternateContent>
        <mc:Choice Requires="wps">
          <w:drawing>
            <wp:anchor distT="0" distB="0" distL="114300" distR="114300" simplePos="0" relativeHeight="251676672" behindDoc="0" locked="0" layoutInCell="1" hidden="0" allowOverlap="1" wp14:anchorId="4FFB9A61" wp14:editId="025E6724">
              <wp:simplePos x="0" y="0"/>
              <wp:positionH relativeFrom="column">
                <wp:posOffset>-911220</wp:posOffset>
              </wp:positionH>
              <wp:positionV relativeFrom="paragraph">
                <wp:posOffset>10137775</wp:posOffset>
              </wp:positionV>
              <wp:extent cx="7636510" cy="349250"/>
              <wp:effectExtent l="0" t="0" r="0" b="0"/>
              <wp:wrapNone/>
              <wp:docPr id="1295713056" name="Prostokąt 1295713056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02EFAA" w14:textId="77777777" w:rsidR="006B1DFC" w:rsidRDefault="006F61E9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FB9A61" id="Prostokąt 1295713056" o:spid="_x0000_s1044" alt="{&quot;HashCode&quot;:-1048850003,&quot;Height&quot;:841.0,&quot;Width&quot;:595.0,&quot;Placement&quot;:&quot;Footer&quot;,&quot;Index&quot;:&quot;FirstPage&quot;,&quot;Section&quot;:1,&quot;Top&quot;:0.0,&quot;Left&quot;:0.0}" style="position:absolute;margin-left:-71.75pt;margin-top:798.25pt;width:601.3pt;height:2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" filled="f" stroked="f">
              <v:textbox inset="2.53958mm,0,20pt,0">
                <w:txbxContent>
                  <w:p w14:paraId="2A02EFAA" w14:textId="77777777" w:rsidR="006B1DFC" w:rsidRDefault="006F61E9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pl-PL"/>
      </w:rPr>
      <mc:AlternateContent>
        <mc:Choice Requires="wps">
          <w:drawing>
            <wp:anchor distT="0" distB="0" distL="114300" distR="114300" simplePos="0" relativeHeight="251677696" behindDoc="0" locked="0" layoutInCell="1" hidden="0" allowOverlap="1" wp14:anchorId="7AA772C4" wp14:editId="04EACD3C">
              <wp:simplePos x="0" y="0"/>
              <wp:positionH relativeFrom="column">
                <wp:posOffset>-911220</wp:posOffset>
              </wp:positionH>
              <wp:positionV relativeFrom="paragraph">
                <wp:posOffset>10150475</wp:posOffset>
              </wp:positionV>
              <wp:extent cx="7626985" cy="339725"/>
              <wp:effectExtent l="0" t="0" r="0" b="0"/>
              <wp:wrapNone/>
              <wp:docPr id="1295713057" name="Prostokąt 1295713057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76C30E" w14:textId="77777777" w:rsidR="006B1DFC" w:rsidRDefault="006F61E9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A772C4" id="Prostokąt 1295713057" o:spid="_x0000_s1045" alt="{&quot;HashCode&quot;:-1048850003,&quot;Height&quot;:841.0,&quot;Width&quot;:595.0,&quot;Placement&quot;:&quot;Footer&quot;,&quot;Index&quot;:&quot;FirstPage&quot;,&quot;Section&quot;:1,&quot;Top&quot;:0.0,&quot;Left&quot;:0.0}" style="position:absolute;margin-left:-71.75pt;margin-top:799.25pt;width:600.55pt;height:26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aI3wgEAAFsDAAAOAAAAZHJzL2Uyb0RvYy54bWysU9tu2zAMfR+wfxD0vvgSO2mNOMWwIsOA&#10;YgvQ7gNkWYoFyJJGKbHz96OUtNnlbdgLTVIEec4hvXmYR01OAryypqXFIqdEGG57ZQ4t/f6y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" filled="f" stroked="f">
              <v:textbox inset="2.53958mm,0,20pt,0">
                <w:txbxContent>
                  <w:p w14:paraId="1B76C30E" w14:textId="77777777" w:rsidR="006B1DFC" w:rsidRDefault="006F61E9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pl-PL"/>
      </w:rPr>
      <mc:AlternateContent>
        <mc:Choice Requires="wps">
          <w:drawing>
            <wp:anchor distT="0" distB="0" distL="114300" distR="114300" simplePos="0" relativeHeight="251678720" behindDoc="0" locked="0" layoutInCell="1" hidden="0" allowOverlap="1" wp14:anchorId="3ED01CF0" wp14:editId="50F2E81F">
              <wp:simplePos x="0" y="0"/>
              <wp:positionH relativeFrom="column">
                <wp:posOffset>-911220</wp:posOffset>
              </wp:positionH>
              <wp:positionV relativeFrom="paragraph">
                <wp:posOffset>10175875</wp:posOffset>
              </wp:positionV>
              <wp:extent cx="7607935" cy="320675"/>
              <wp:effectExtent l="0" t="0" r="0" b="0"/>
              <wp:wrapNone/>
              <wp:docPr id="1295713053" name="Prostokąt 1295713053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E3303C" w14:textId="77777777" w:rsidR="006B1DFC" w:rsidRDefault="006F61E9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D01CF0" id="Prostokąt 1295713053" o:spid="_x0000_s1046" alt="{&quot;HashCode&quot;:-1048850003,&quot;Height&quot;:841.0,&quot;Width&quot;:595.0,&quot;Placement&quot;:&quot;Footer&quot;,&quot;Index&quot;:&quot;FirstPage&quot;,&quot;Section&quot;:1,&quot;Top&quot;:0.0,&quot;Left&quot;:0.0}" style="position:absolute;margin-left:-71.75pt;margin-top:801.25pt;width:599.05pt;height:25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6OA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" filled="f" stroked="f">
              <v:textbox inset="2.53958mm,0,20pt,0">
                <w:txbxContent>
                  <w:p w14:paraId="60E3303C" w14:textId="77777777" w:rsidR="006B1DFC" w:rsidRDefault="006F61E9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pl-PL"/>
      </w:rPr>
      <mc:AlternateContent>
        <mc:Choice Requires="wps">
          <w:drawing>
            <wp:anchor distT="0" distB="0" distL="114300" distR="114300" simplePos="0" relativeHeight="251679744" behindDoc="0" locked="0" layoutInCell="1" hidden="0" allowOverlap="1" wp14:anchorId="11BFCB4D" wp14:editId="05E6FAE1">
              <wp:simplePos x="0" y="0"/>
              <wp:positionH relativeFrom="column">
                <wp:posOffset>-911220</wp:posOffset>
              </wp:positionH>
              <wp:positionV relativeFrom="paragraph">
                <wp:posOffset>10188575</wp:posOffset>
              </wp:positionV>
              <wp:extent cx="7598410" cy="311150"/>
              <wp:effectExtent l="0" t="0" r="0" b="0"/>
              <wp:wrapNone/>
              <wp:docPr id="1295713059" name="Prostokąt 1295713059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865392" w14:textId="77777777" w:rsidR="006B1DFC" w:rsidRDefault="006F61E9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BFCB4D" id="Prostokąt 1295713059" o:spid="_x0000_s1047" alt="{&quot;HashCode&quot;:-1048850003,&quot;Height&quot;:841.0,&quot;Width&quot;:595.0,&quot;Placement&quot;:&quot;Footer&quot;,&quot;Index&quot;:&quot;FirstPage&quot;,&quot;Section&quot;:1,&quot;Top&quot;:0.0,&quot;Left&quot;:0.0}" style="position:absolute;margin-left:-71.75pt;margin-top:802.25pt;width:598.3pt;height:24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Re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" filled="f" stroked="f">
              <v:textbox inset="2.53958mm,0,20pt,0">
                <w:txbxContent>
                  <w:p w14:paraId="51865392" w14:textId="77777777" w:rsidR="006B1DFC" w:rsidRDefault="006F61E9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pl-PL"/>
      </w:rPr>
      <mc:AlternateContent>
        <mc:Choice Requires="wps">
          <w:drawing>
            <wp:anchor distT="0" distB="0" distL="0" distR="0" simplePos="0" relativeHeight="251680768" behindDoc="0" locked="0" layoutInCell="1" hidden="0" allowOverlap="1" wp14:anchorId="09333C2B" wp14:editId="0D97FA77">
              <wp:simplePos x="0" y="0"/>
              <wp:positionH relativeFrom="column">
                <wp:posOffset>4397375</wp:posOffset>
              </wp:positionH>
              <wp:positionV relativeFrom="paragraph">
                <wp:posOffset>-9522</wp:posOffset>
              </wp:positionV>
              <wp:extent cx="472440" cy="472440"/>
              <wp:effectExtent l="0" t="0" r="0" b="0"/>
              <wp:wrapNone/>
              <wp:docPr id="1295713060" name="Prostokąt 1295713060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688EF2" w14:textId="77777777" w:rsidR="006B1DFC" w:rsidRDefault="006F61E9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9333C2B" id="Prostokąt 1295713060" o:spid="_x0000_s1048" alt="Informacje Jawne" style="position:absolute;margin-left:346.25pt;margin-top:-.75pt;width:37.2pt;height:37.2pt;z-index:251680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" filled="f" stroked="f">
              <v:textbox inset="0,0,20pt,15pt">
                <w:txbxContent>
                  <w:p w14:paraId="38688EF2" w14:textId="77777777" w:rsidR="006B1DFC" w:rsidRDefault="006F61E9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57DB2BBE" w14:textId="3D15909C" w:rsidR="006B1DFC" w:rsidRDefault="006F61E9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7D3ED9">
      <w:rPr>
        <w:noProof/>
        <w:color w:val="44546A"/>
      </w:rPr>
      <w:t>1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7D3ED9">
      <w:rPr>
        <w:noProof/>
        <w:color w:val="44546A"/>
      </w:rPr>
      <w:t>4</w:t>
    </w:r>
    <w:r>
      <w:rPr>
        <w:color w:val="44546A"/>
      </w:rPr>
      <w:fldChar w:fldCharType="end"/>
    </w:r>
  </w:p>
  <w:p w14:paraId="0E29F96F" w14:textId="77777777" w:rsidR="006B1DFC" w:rsidRDefault="006B1DFC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915D4" w14:textId="77777777" w:rsidR="00990DF3" w:rsidRDefault="00990DF3">
      <w:pPr>
        <w:spacing w:line="240" w:lineRule="auto"/>
      </w:pPr>
      <w:r>
        <w:separator/>
      </w:r>
    </w:p>
  </w:footnote>
  <w:footnote w:type="continuationSeparator" w:id="0">
    <w:p w14:paraId="4A0BB3CF" w14:textId="77777777" w:rsidR="00990DF3" w:rsidRDefault="00990DF3">
      <w:pPr>
        <w:spacing w:line="240" w:lineRule="auto"/>
      </w:pPr>
      <w:r>
        <w:continuationSeparator/>
      </w:r>
    </w:p>
  </w:footnote>
  <w:footnote w:id="1">
    <w:p w14:paraId="1A706D97" w14:textId="77777777" w:rsidR="006B1DFC" w:rsidRDefault="006F61E9">
      <w:pPr>
        <w:spacing w:line="240" w:lineRule="auto"/>
      </w:pPr>
      <w:r>
        <w:rPr>
          <w:vertAlign w:val="superscript"/>
        </w:rPr>
        <w:footnoteRef/>
      </w:r>
      <w:r>
        <w:t xml:space="preserve"> </w:t>
      </w:r>
      <w:hyperlink r:id="rId1">
        <w:r w:rsidR="006B1DFC">
          <w:rPr>
            <w:color w:val="1155CC"/>
            <w:u w:val="single"/>
          </w:rPr>
          <w:t>https://gemius.com/pl/news/raport-e-commerce-w-polsce-2025-jest-juz-dostepny/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F177A" w14:textId="77777777" w:rsidR="006B1DFC" w:rsidRDefault="006B1DFC"/>
  <w:p w14:paraId="0954486A" w14:textId="77777777" w:rsidR="006B1DFC" w:rsidRDefault="006B1DF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5E409" w14:textId="77777777" w:rsidR="006B1DFC" w:rsidRDefault="006B1D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9A371" w14:textId="77777777" w:rsidR="006B1DFC" w:rsidRDefault="006F61E9">
    <w:r>
      <w:rPr>
        <w:noProof/>
        <w:lang w:val="pl-PL"/>
      </w:rPr>
      <w:drawing>
        <wp:anchor distT="0" distB="0" distL="0" distR="0" simplePos="0" relativeHeight="251658240" behindDoc="1" locked="0" layoutInCell="1" hidden="0" allowOverlap="1" wp14:anchorId="7114837F" wp14:editId="3B05978C">
          <wp:simplePos x="0" y="0"/>
          <wp:positionH relativeFrom="column">
            <wp:posOffset>-438135</wp:posOffset>
          </wp:positionH>
          <wp:positionV relativeFrom="paragraph">
            <wp:posOffset>8890</wp:posOffset>
          </wp:positionV>
          <wp:extent cx="2266950" cy="1197584"/>
          <wp:effectExtent l="0" t="0" r="0" b="0"/>
          <wp:wrapNone/>
          <wp:docPr id="129571307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6950" cy="11975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B03145" w14:textId="77777777" w:rsidR="006B1DFC" w:rsidRDefault="006B1DFC"/>
  <w:p w14:paraId="0C5EEA6D" w14:textId="77777777" w:rsidR="006B1DFC" w:rsidRDefault="006B1DFC"/>
  <w:p w14:paraId="30542094" w14:textId="77777777" w:rsidR="006B1DFC" w:rsidRDefault="006B1DFC"/>
  <w:p w14:paraId="2672A476" w14:textId="77777777" w:rsidR="006B1DFC" w:rsidRDefault="006B1DFC">
    <w:pPr>
      <w:ind w:firstLine="708"/>
    </w:pPr>
  </w:p>
  <w:p w14:paraId="171BFC6A" w14:textId="77777777" w:rsidR="006B1DFC" w:rsidRDefault="006B1DF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133017"/>
    <w:multiLevelType w:val="multilevel"/>
    <w:tmpl w:val="DF5ED8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64011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DFC"/>
    <w:rsid w:val="00017021"/>
    <w:rsid w:val="00021846"/>
    <w:rsid w:val="0002622D"/>
    <w:rsid w:val="00040C90"/>
    <w:rsid w:val="000443A4"/>
    <w:rsid w:val="00047DB3"/>
    <w:rsid w:val="000645DA"/>
    <w:rsid w:val="000649DD"/>
    <w:rsid w:val="00104A91"/>
    <w:rsid w:val="00140F52"/>
    <w:rsid w:val="001A73EE"/>
    <w:rsid w:val="001B0AE8"/>
    <w:rsid w:val="001D6E82"/>
    <w:rsid w:val="00246B8E"/>
    <w:rsid w:val="002C753B"/>
    <w:rsid w:val="002E0A7F"/>
    <w:rsid w:val="002E0EE7"/>
    <w:rsid w:val="002F45CE"/>
    <w:rsid w:val="003147F3"/>
    <w:rsid w:val="00314E43"/>
    <w:rsid w:val="00361D3E"/>
    <w:rsid w:val="003904A7"/>
    <w:rsid w:val="003A7B45"/>
    <w:rsid w:val="003D1DD6"/>
    <w:rsid w:val="003F1139"/>
    <w:rsid w:val="003F7784"/>
    <w:rsid w:val="00401EBA"/>
    <w:rsid w:val="004511E7"/>
    <w:rsid w:val="004C37AE"/>
    <w:rsid w:val="004D2E8A"/>
    <w:rsid w:val="005141E9"/>
    <w:rsid w:val="005339DC"/>
    <w:rsid w:val="005468B4"/>
    <w:rsid w:val="00553A33"/>
    <w:rsid w:val="005946DE"/>
    <w:rsid w:val="005C2139"/>
    <w:rsid w:val="005D6B1F"/>
    <w:rsid w:val="00602E0F"/>
    <w:rsid w:val="00623B69"/>
    <w:rsid w:val="006B1DFC"/>
    <w:rsid w:val="006E37E5"/>
    <w:rsid w:val="006F61E9"/>
    <w:rsid w:val="007B6074"/>
    <w:rsid w:val="007D334E"/>
    <w:rsid w:val="007D3ED9"/>
    <w:rsid w:val="008444BC"/>
    <w:rsid w:val="008613DD"/>
    <w:rsid w:val="0088148E"/>
    <w:rsid w:val="008A3A26"/>
    <w:rsid w:val="008B674F"/>
    <w:rsid w:val="008C07FE"/>
    <w:rsid w:val="008C57FA"/>
    <w:rsid w:val="008C6D53"/>
    <w:rsid w:val="008E2E26"/>
    <w:rsid w:val="00920927"/>
    <w:rsid w:val="00932E1E"/>
    <w:rsid w:val="00933ABF"/>
    <w:rsid w:val="0097057F"/>
    <w:rsid w:val="00970F7B"/>
    <w:rsid w:val="00990DF3"/>
    <w:rsid w:val="009D00DA"/>
    <w:rsid w:val="009E4D98"/>
    <w:rsid w:val="009E657F"/>
    <w:rsid w:val="009F6B81"/>
    <w:rsid w:val="00A0466E"/>
    <w:rsid w:val="00A15204"/>
    <w:rsid w:val="00A47A56"/>
    <w:rsid w:val="00A652BD"/>
    <w:rsid w:val="00A74D26"/>
    <w:rsid w:val="00B02817"/>
    <w:rsid w:val="00B25F9A"/>
    <w:rsid w:val="00B429B9"/>
    <w:rsid w:val="00B65EB2"/>
    <w:rsid w:val="00B8298E"/>
    <w:rsid w:val="00B90EF3"/>
    <w:rsid w:val="00BD0A53"/>
    <w:rsid w:val="00BE6929"/>
    <w:rsid w:val="00C340F9"/>
    <w:rsid w:val="00C35758"/>
    <w:rsid w:val="00C56A51"/>
    <w:rsid w:val="00C61E7F"/>
    <w:rsid w:val="00C8125B"/>
    <w:rsid w:val="00CD5ABA"/>
    <w:rsid w:val="00D26615"/>
    <w:rsid w:val="00D4620D"/>
    <w:rsid w:val="00D76908"/>
    <w:rsid w:val="00DE7C27"/>
    <w:rsid w:val="00E22034"/>
    <w:rsid w:val="00E346D8"/>
    <w:rsid w:val="00E418DE"/>
    <w:rsid w:val="00E90C60"/>
    <w:rsid w:val="00ED5981"/>
    <w:rsid w:val="00EE23DE"/>
    <w:rsid w:val="00F21EC9"/>
    <w:rsid w:val="00F75F70"/>
    <w:rsid w:val="00F95A5D"/>
    <w:rsid w:val="00FB0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C8EF0"/>
  <w15:docId w15:val="{8ECF270D-6611-46E9-A4B4-66D0F9AF6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161616"/>
        <w:lang w:val="pl" w:eastAsia="pl-PL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6450DE"/>
    <w:rPr>
      <w:color w:val="0563C1" w:themeColor="hyperlink"/>
      <w:u w:val="single"/>
    </w:rPr>
  </w:style>
  <w:style w:type="paragraph" w:styleId="Akapitzlist">
    <w:name w:val="List Paragraph"/>
    <w:uiPriority w:val="34"/>
    <w:qFormat/>
    <w:rsid w:val="008A7870"/>
    <w:pPr>
      <w:spacing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przypisukocowego">
    <w:name w:val="endnote text"/>
    <w:link w:val="TekstprzypisukocowegoZnak"/>
    <w:uiPriority w:val="99"/>
    <w:semiHidden/>
    <w:unhideWhenUsed/>
    <w:rsid w:val="00292F08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2F08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2F08"/>
    <w:rPr>
      <w:vertAlign w:val="superscript"/>
    </w:rPr>
  </w:style>
  <w:style w:type="paragraph" w:styleId="Tekstprzypisudolnego">
    <w:name w:val="footnote text"/>
    <w:link w:val="TekstprzypisudolnegoZnak"/>
    <w:uiPriority w:val="99"/>
    <w:semiHidden/>
    <w:unhideWhenUsed/>
    <w:rsid w:val="00DA44BE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44BE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A44B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5DA9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6F5DA9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F5DA9"/>
    <w:rPr>
      <w:rFonts w:ascii="Calibri" w:eastAsia="Calibri" w:hAnsi="Calibri" w:cs="Calibri"/>
      <w:color w:val="161616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5D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5DA9"/>
    <w:rPr>
      <w:rFonts w:ascii="Calibri" w:eastAsia="Calibri" w:hAnsi="Calibri" w:cs="Calibri"/>
      <w:b/>
      <w:bCs/>
      <w:color w:val="161616"/>
      <w:sz w:val="20"/>
      <w:szCs w:val="20"/>
      <w:lang w:eastAsia="pl-PL"/>
    </w:rPr>
  </w:style>
  <w:style w:type="paragraph" w:styleId="Tekstdymka">
    <w:name w:val="Balloon Text"/>
    <w:link w:val="TekstdymkaZnak"/>
    <w:uiPriority w:val="99"/>
    <w:semiHidden/>
    <w:unhideWhenUsed/>
    <w:rsid w:val="006F5D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DA9"/>
    <w:rPr>
      <w:rFonts w:ascii="Segoe UI" w:eastAsia="Calibri" w:hAnsi="Segoe UI" w:cs="Segoe UI"/>
      <w:color w:val="161616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E34D26"/>
    <w:pPr>
      <w:spacing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40390"/>
    <w:rPr>
      <w:color w:val="605E5C"/>
      <w:shd w:val="clear" w:color="auto" w:fill="E1DFDD"/>
    </w:rPr>
  </w:style>
  <w:style w:type="paragraph" w:styleId="NormalnyWeb">
    <w:name w:val="Normal (Web)"/>
    <w:uiPriority w:val="99"/>
    <w:unhideWhenUsed/>
    <w:rsid w:val="000B3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3Znak">
    <w:name w:val="Nagłówek 3 Znak"/>
    <w:basedOn w:val="Domylnaczcionkaakapitu"/>
    <w:uiPriority w:val="9"/>
    <w:rsid w:val="000B37E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uiPriority w:val="9"/>
    <w:semiHidden/>
    <w:rsid w:val="00205A27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l-PL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www.big.pl" TargetMode="Externa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gemius.com/pl/news/raport-e-commerce-w-polsce-2025-jest-juz-dostepny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/>
              <a:t>Zaległe</a:t>
            </a:r>
            <a:r>
              <a:rPr lang="pl-PL" b="1" baseline="0"/>
              <a:t> zobowiązania e-handlu</a:t>
            </a:r>
            <a:endParaRPr lang="pl-PL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Arkusz1!$A$2</c:f>
              <c:strCache>
                <c:ptCount val="1"/>
                <c:pt idx="0">
                  <c:v>wrz.25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D4F-4D8C-A1FE-2FB017A509E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Arkusz1!$B$1</c:f>
              <c:strCache>
                <c:ptCount val="1"/>
                <c:pt idx="0">
                  <c:v>Zaległe zobowiązania e-handlu</c:v>
                </c:pt>
              </c:strCache>
            </c:strRef>
          </c:cat>
          <c:val>
            <c:numRef>
              <c:f>Arkusz1!$B$2</c:f>
              <c:numCache>
                <c:formatCode>#,##0</c:formatCode>
                <c:ptCount val="1"/>
                <c:pt idx="0">
                  <c:v>446191930.77918118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D4F-4D8C-A1FE-2FB017A509E2}"/>
            </c:ext>
          </c:extLst>
        </c:ser>
        <c:ser>
          <c:idx val="1"/>
          <c:order val="1"/>
          <c:tx>
            <c:strRef>
              <c:f>Arkusz1!$A$3</c:f>
              <c:strCache>
                <c:ptCount val="1"/>
                <c:pt idx="0">
                  <c:v>wrz.24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Arkusz1!$B$1</c:f>
              <c:strCache>
                <c:ptCount val="1"/>
                <c:pt idx="0">
                  <c:v>Zaległe zobowiązania e-handlu</c:v>
                </c:pt>
              </c:strCache>
            </c:strRef>
          </c:cat>
          <c:val>
            <c:numRef>
              <c:f>Arkusz1!$B$3</c:f>
              <c:numCache>
                <c:formatCode>#,##0</c:formatCode>
                <c:ptCount val="1"/>
                <c:pt idx="0">
                  <c:v>431880002.90158129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D4F-4D8C-A1FE-2FB017A509E2}"/>
            </c:ext>
          </c:extLst>
        </c:ser>
        <c:ser>
          <c:idx val="2"/>
          <c:order val="2"/>
          <c:tx>
            <c:strRef>
              <c:f>Arkusz1!$A$4</c:f>
              <c:strCache>
                <c:ptCount val="1"/>
                <c:pt idx="0">
                  <c:v>wrz.23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Arkusz1!$B$1</c:f>
              <c:strCache>
                <c:ptCount val="1"/>
                <c:pt idx="0">
                  <c:v>Zaległe zobowiązania e-handlu</c:v>
                </c:pt>
              </c:strCache>
            </c:strRef>
          </c:cat>
          <c:val>
            <c:numRef>
              <c:f>Arkusz1!$B$4</c:f>
              <c:numCache>
                <c:formatCode>#,##0</c:formatCode>
                <c:ptCount val="1"/>
                <c:pt idx="0">
                  <c:v>402256847.57370335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D4F-4D8C-A1FE-2FB017A509E2}"/>
            </c:ext>
          </c:extLst>
        </c:ser>
        <c:ser>
          <c:idx val="3"/>
          <c:order val="3"/>
          <c:tx>
            <c:strRef>
              <c:f>Arkusz1!$A$5</c:f>
              <c:strCache>
                <c:ptCount val="1"/>
                <c:pt idx="0">
                  <c:v>wrz.22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Arkusz1!$B$1</c:f>
              <c:strCache>
                <c:ptCount val="1"/>
                <c:pt idx="0">
                  <c:v>Zaległe zobowiązania e-handlu</c:v>
                </c:pt>
              </c:strCache>
            </c:strRef>
          </c:cat>
          <c:val>
            <c:numRef>
              <c:f>Arkusz1!$B$5</c:f>
              <c:numCache>
                <c:formatCode>#,##0</c:formatCode>
                <c:ptCount val="1"/>
                <c:pt idx="0">
                  <c:v>334071859.56886917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D4F-4D8C-A1FE-2FB017A509E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119088591"/>
        <c:axId val="2119083311"/>
      </c:barChart>
      <c:catAx>
        <c:axId val="2119088591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119083311"/>
        <c:crosses val="autoZero"/>
        <c:auto val="1"/>
        <c:lblAlgn val="ctr"/>
        <c:lblOffset val="100"/>
        <c:noMultiLvlLbl val="0"/>
      </c:catAx>
      <c:valAx>
        <c:axId val="2119083311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21190885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q0ym8U7aXuRx+C27AtynXjh5XA==">CgMxLjAyDmgucmptY3ExeXVxdmJiMg5oLnBpOXA5eTFyYmV0czgAaiYKFHN1Z2dlc3QucHlnNXJya3V2dnh2Eg5NaWNoYcWCIFrEmWJpa2omChRzdWdnZXN0LmgwMW15YTFjbTR2YxIOTWljaGHFgiBaxJliaWtyITFmU0JKbWxnZjYyTHRydWZ6WklFOXI3MzFCaW5xb0p2bQ==</go:docsCustomData>
</go:gDocsCustomXmlDataStorage>
</file>

<file path=customXml/itemProps1.xml><?xml version="1.0" encoding="utf-8"?>
<ds:datastoreItem xmlns:ds="http://schemas.openxmlformats.org/officeDocument/2006/customXml" ds:itemID="{22312A4D-DF52-478B-9208-FF8FE06220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1274</Words>
  <Characters>7648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Kochalska Halina</dc:creator>
  <cp:lastModifiedBy>Borowiecka Diana</cp:lastModifiedBy>
  <cp:revision>27</cp:revision>
  <dcterms:created xsi:type="dcterms:W3CDTF">2025-11-25T11:36:00Z</dcterms:created>
  <dcterms:modified xsi:type="dcterms:W3CDTF">2025-11-27T10:44:00Z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4d3b02ec,1ffd0a3a,1bba3590</vt:lpwstr>
  </property>
  <property fmtid="{D5CDD505-2E9C-101B-9397-08002B2CF9AE}" pid="3" name="ClassificationContentMarkingFooterFontProps">
    <vt:lpwstr>#008000,10,Calibri</vt:lpwstr>
  </property>
  <property fmtid="{D5CDD505-2E9C-101B-9397-08002B2CF9AE}" pid="4" name="ClassificationContentMarkingFooterText">
    <vt:lpwstr>Informacje Jawne</vt:lpwstr>
  </property>
  <property fmtid="{D5CDD505-2E9C-101B-9397-08002B2CF9AE}" pid="5" name="MSIP_Label_1391a466-f120-4668-a5e5-7af4d8a99d82_Enabled">
    <vt:lpwstr>true</vt:lpwstr>
  </property>
  <property fmtid="{D5CDD505-2E9C-101B-9397-08002B2CF9AE}" pid="6" name="MSIP_Label_1391a466-f120-4668-a5e5-7af4d8a99d82_SetDate">
    <vt:lpwstr>2023-11-30T22:50:52Z</vt:lpwstr>
  </property>
  <property fmtid="{D5CDD505-2E9C-101B-9397-08002B2CF9AE}" pid="7" name="MSIP_Label_1391a466-f120-4668-a5e5-7af4d8a99d82_Method">
    <vt:lpwstr>Privileged</vt:lpwstr>
  </property>
  <property fmtid="{D5CDD505-2E9C-101B-9397-08002B2CF9AE}" pid="8" name="MSIP_Label_1391a466-f120-4668-a5e5-7af4d8a99d82_Name">
    <vt:lpwstr>Grupa BIK-Jawne</vt:lpwstr>
  </property>
  <property fmtid="{D5CDD505-2E9C-101B-9397-08002B2CF9AE}" pid="9" name="MSIP_Label_1391a466-f120-4668-a5e5-7af4d8a99d82_SiteId">
    <vt:lpwstr>f2871815-01ea-45c0-a64b-82e189df602c</vt:lpwstr>
  </property>
  <property fmtid="{D5CDD505-2E9C-101B-9397-08002B2CF9AE}" pid="10" name="MSIP_Label_1391a466-f120-4668-a5e5-7af4d8a99d82_ActionId">
    <vt:lpwstr>efca1cbd-500e-4a04-bf70-2db71337dd38</vt:lpwstr>
  </property>
  <property fmtid="{D5CDD505-2E9C-101B-9397-08002B2CF9AE}" pid="11" name="MSIP_Label_1391a466-f120-4668-a5e5-7af4d8a99d82_ContentBits">
    <vt:lpwstr>2</vt:lpwstr>
  </property>
</Properties>
</file>