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0233" w14:textId="77777777" w:rsidR="00196B44" w:rsidRPr="00196B44" w:rsidRDefault="00196B44" w:rsidP="00196B44">
      <w:pPr>
        <w:spacing w:before="100" w:beforeAutospacing="1" w:after="100" w:afterAutospacing="1" w:line="240" w:lineRule="auto"/>
        <w:outlineLvl w:val="2"/>
        <w:rPr>
          <w:rFonts w:ascii="Noto Sans" w:eastAsia="Times New Roman" w:hAnsi="Noto Sans" w:cs="Noto Sans"/>
          <w:b/>
          <w:bCs/>
          <w:sz w:val="24"/>
          <w:szCs w:val="24"/>
          <w:lang w:eastAsia="en-GB"/>
        </w:rPr>
      </w:pPr>
      <w:r w:rsidRPr="00196B44">
        <w:rPr>
          <w:rFonts w:ascii="Noto Sans" w:eastAsia="Times New Roman" w:hAnsi="Noto Sans" w:cs="Noto Sans"/>
          <w:b/>
          <w:bCs/>
          <w:sz w:val="24"/>
          <w:szCs w:val="24"/>
          <w:lang w:eastAsia="en-GB"/>
        </w:rPr>
        <w:t>Domino’s Adem Kulauzovic Joins OMAC Board to Help Shape the Future of Packaging Automation</w:t>
      </w:r>
    </w:p>
    <w:p w14:paraId="77846013" w14:textId="58594C54" w:rsidR="00196B44" w:rsidRPr="00196B44" w:rsidRDefault="008B25BD" w:rsidP="00196B44">
      <w:pPr>
        <w:spacing w:before="100" w:beforeAutospacing="1" w:after="100" w:afterAutospacing="1" w:line="240" w:lineRule="auto"/>
        <w:rPr>
          <w:rFonts w:ascii="Noto Sans" w:eastAsia="Times New Roman" w:hAnsi="Noto Sans" w:cs="Noto Sans"/>
          <w:sz w:val="22"/>
          <w:lang w:eastAsia="en-GB"/>
        </w:rPr>
      </w:pPr>
      <w:hyperlink r:id="rId6" w:history="1">
        <w:r w:rsidR="00196B44" w:rsidRPr="00196B44">
          <w:rPr>
            <w:rStyle w:val="Hyperlink"/>
            <w:rFonts w:ascii="Noto Sans" w:eastAsia="Times New Roman" w:hAnsi="Noto Sans" w:cs="Noto Sans"/>
            <w:sz w:val="22"/>
            <w:lang w:eastAsia="en-GB"/>
          </w:rPr>
          <w:t>Domino Printing Sciences</w:t>
        </w:r>
      </w:hyperlink>
      <w:r w:rsidR="00196B44" w:rsidRPr="00196B44">
        <w:rPr>
          <w:rFonts w:ascii="Noto Sans" w:eastAsia="Times New Roman" w:hAnsi="Noto Sans" w:cs="Noto Sans"/>
          <w:sz w:val="22"/>
          <w:lang w:eastAsia="en-GB"/>
        </w:rPr>
        <w:t xml:space="preserve"> (Domino) is proud to announce the appointment of Adem Kulauzovic, Director of Automation and Integration, to the Board of Directors of OMAC (Organization for Machine Automation and Control). </w:t>
      </w:r>
      <w:proofErr w:type="spellStart"/>
      <w:r w:rsidR="00196B44" w:rsidRPr="00196B44">
        <w:rPr>
          <w:rFonts w:ascii="Noto Sans" w:eastAsia="Times New Roman" w:hAnsi="Noto Sans" w:cs="Noto Sans"/>
          <w:sz w:val="22"/>
          <w:lang w:eastAsia="en-GB"/>
        </w:rPr>
        <w:t>Kulauzovic’s</w:t>
      </w:r>
      <w:proofErr w:type="spellEnd"/>
      <w:r w:rsidR="00196B44" w:rsidRPr="00196B44">
        <w:rPr>
          <w:rFonts w:ascii="Noto Sans" w:eastAsia="Times New Roman" w:hAnsi="Noto Sans" w:cs="Noto Sans"/>
          <w:sz w:val="22"/>
          <w:lang w:eastAsia="en-GB"/>
        </w:rPr>
        <w:t xml:space="preserve"> three-year term underscores Domino’s commitment to driving innovation and collaboration in packaging automation, supporting manufacturers as they navigate evolving regulatory and technological challenges.</w:t>
      </w:r>
    </w:p>
    <w:p w14:paraId="2C66AED7"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 xml:space="preserve">As packaging automation enters a new era of digital transformation, </w:t>
      </w:r>
      <w:proofErr w:type="spellStart"/>
      <w:r w:rsidRPr="00196B44">
        <w:rPr>
          <w:rFonts w:ascii="Noto Sans" w:eastAsia="Times New Roman" w:hAnsi="Noto Sans" w:cs="Noto Sans"/>
          <w:sz w:val="22"/>
          <w:lang w:eastAsia="en-GB"/>
        </w:rPr>
        <w:t>Kulauzovic’s</w:t>
      </w:r>
      <w:proofErr w:type="spellEnd"/>
      <w:r w:rsidRPr="00196B44">
        <w:rPr>
          <w:rFonts w:ascii="Noto Sans" w:eastAsia="Times New Roman" w:hAnsi="Noto Sans" w:cs="Noto Sans"/>
          <w:sz w:val="22"/>
          <w:lang w:eastAsia="en-GB"/>
        </w:rPr>
        <w:t xml:space="preserve"> appointment represents a significant milestone and an opportunity to influence industry standards. In his first board-level role, he will help guide OMAC’s strategic priorities, including investment in training, expanding membership, and updating standards—particularly those focused on cybersecurity resilience.</w:t>
      </w:r>
    </w:p>
    <w:p w14:paraId="7A4E4458"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 xml:space="preserve">“I’m </w:t>
      </w:r>
      <w:proofErr w:type="spellStart"/>
      <w:r w:rsidRPr="00196B44">
        <w:rPr>
          <w:rFonts w:ascii="Noto Sans" w:eastAsia="Times New Roman" w:hAnsi="Noto Sans" w:cs="Noto Sans"/>
          <w:sz w:val="22"/>
          <w:lang w:eastAsia="en-GB"/>
        </w:rPr>
        <w:t>honored</w:t>
      </w:r>
      <w:proofErr w:type="spellEnd"/>
      <w:r w:rsidRPr="00196B44">
        <w:rPr>
          <w:rFonts w:ascii="Noto Sans" w:eastAsia="Times New Roman" w:hAnsi="Noto Sans" w:cs="Noto Sans"/>
          <w:sz w:val="22"/>
          <w:lang w:eastAsia="en-GB"/>
        </w:rPr>
        <w:t xml:space="preserve"> to join the OMAC board and contribute to advancing the standards that shape our industry,” said Kulauzovic. “As manufacturers increasingly embrace automation and digital transformation, consistent and standardized communication is essential. OMAC provides the collaborative platform that makes this possible.”</w:t>
      </w:r>
    </w:p>
    <w:p w14:paraId="27A0E6CC"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Kulauzovic will champion coding and marking standards, promote cybersecurity resilience, and support sustainability initiatives. His involvement ensures OMAC members benefit from Domino’s expertise in developing standards that impact the entire packaging ecosystem.</w:t>
      </w:r>
    </w:p>
    <w:p w14:paraId="62C2D947"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Domino has been an active OMAC member since 2017, contributing to its mission of standardizing communication, controls, and applications across the packaging sector. OMAC brings together consumer packaged goods companies, OEMs, system integrators, and engineering experts to share best practices and drive innovation.</w:t>
      </w:r>
    </w:p>
    <w:p w14:paraId="68166955"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 xml:space="preserve">Central to OMAC’s work is </w:t>
      </w:r>
      <w:proofErr w:type="spellStart"/>
      <w:r w:rsidRPr="00196B44">
        <w:rPr>
          <w:rFonts w:ascii="Noto Sans" w:eastAsia="Times New Roman" w:hAnsi="Noto Sans" w:cs="Noto Sans"/>
          <w:sz w:val="22"/>
          <w:lang w:eastAsia="en-GB"/>
        </w:rPr>
        <w:t>PackML</w:t>
      </w:r>
      <w:proofErr w:type="spellEnd"/>
      <w:r w:rsidRPr="00196B44">
        <w:rPr>
          <w:rFonts w:ascii="Noto Sans" w:eastAsia="Times New Roman" w:hAnsi="Noto Sans" w:cs="Noto Sans"/>
          <w:sz w:val="22"/>
          <w:lang w:eastAsia="en-GB"/>
        </w:rPr>
        <w:t xml:space="preserve"> (Packaging Machine Language), a globally recognized automation standard that enables consistent communication between machines and PLCs, regardless of platform. Whether using Beckhoff, Siemens, or Rockwell, </w:t>
      </w:r>
      <w:proofErr w:type="spellStart"/>
      <w:r w:rsidRPr="00196B44">
        <w:rPr>
          <w:rFonts w:ascii="Noto Sans" w:eastAsia="Times New Roman" w:hAnsi="Noto Sans" w:cs="Noto Sans"/>
          <w:sz w:val="22"/>
          <w:lang w:eastAsia="en-GB"/>
        </w:rPr>
        <w:t>PackML</w:t>
      </w:r>
      <w:proofErr w:type="spellEnd"/>
      <w:r w:rsidRPr="00196B44">
        <w:rPr>
          <w:rFonts w:ascii="Noto Sans" w:eastAsia="Times New Roman" w:hAnsi="Noto Sans" w:cs="Noto Sans"/>
          <w:sz w:val="22"/>
          <w:lang w:eastAsia="en-GB"/>
        </w:rPr>
        <w:t xml:space="preserve"> supports interoperability and simplifies data exchange across diverse manufacturing environments.</w:t>
      </w:r>
    </w:p>
    <w:p w14:paraId="3ED3DB57"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OMAC membership provides access to exclusive resources, including digital transformation guides and compliance documentation—particularly relevant as cybersecurity regulations evolve worldwide.</w:t>
      </w:r>
    </w:p>
    <w:p w14:paraId="60925CF0"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lastRenderedPageBreak/>
        <w:t xml:space="preserve">“Being part of the conversation—whether it’s </w:t>
      </w:r>
      <w:proofErr w:type="spellStart"/>
      <w:r w:rsidRPr="00196B44">
        <w:rPr>
          <w:rFonts w:ascii="Noto Sans" w:eastAsia="Times New Roman" w:hAnsi="Noto Sans" w:cs="Noto Sans"/>
          <w:sz w:val="22"/>
          <w:lang w:eastAsia="en-GB"/>
        </w:rPr>
        <w:t>PackML</w:t>
      </w:r>
      <w:proofErr w:type="spellEnd"/>
      <w:r w:rsidRPr="00196B44">
        <w:rPr>
          <w:rFonts w:ascii="Noto Sans" w:eastAsia="Times New Roman" w:hAnsi="Noto Sans" w:cs="Noto Sans"/>
          <w:sz w:val="22"/>
          <w:lang w:eastAsia="en-GB"/>
        </w:rPr>
        <w:t>, cybersecurity, or sustainability—means we’re helping shape the standards our customers depend on,” said Kulauzovic. “It’s about understanding their business, anticipating their needs, and delivering solutions that move the industry forward.”</w:t>
      </w:r>
    </w:p>
    <w:p w14:paraId="6A045633" w14:textId="77777777"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proofErr w:type="spellStart"/>
      <w:r w:rsidRPr="00196B44">
        <w:rPr>
          <w:rFonts w:ascii="Noto Sans" w:eastAsia="Times New Roman" w:hAnsi="Noto Sans" w:cs="Noto Sans"/>
          <w:sz w:val="22"/>
          <w:lang w:eastAsia="en-GB"/>
        </w:rPr>
        <w:t>Kulauzovic’s</w:t>
      </w:r>
      <w:proofErr w:type="spellEnd"/>
      <w:r w:rsidRPr="00196B44">
        <w:rPr>
          <w:rFonts w:ascii="Noto Sans" w:eastAsia="Times New Roman" w:hAnsi="Noto Sans" w:cs="Noto Sans"/>
          <w:sz w:val="22"/>
          <w:lang w:eastAsia="en-GB"/>
        </w:rPr>
        <w:t xml:space="preserve"> appointment reinforces Domino’s role as a trusted partner in packaging automation, committed to driving innovation and setting global standards.</w:t>
      </w:r>
    </w:p>
    <w:p w14:paraId="436BDBC3" w14:textId="070C2CFD" w:rsidR="00196B44" w:rsidRDefault="00196B44" w:rsidP="00196B44">
      <w:pPr>
        <w:spacing w:before="100" w:beforeAutospacing="1" w:after="100" w:afterAutospacing="1" w:line="240" w:lineRule="auto"/>
        <w:rPr>
          <w:rFonts w:ascii="Noto Sans" w:eastAsia="Times New Roman" w:hAnsi="Noto Sans" w:cs="Noto Sans"/>
          <w:sz w:val="22"/>
          <w:lang w:eastAsia="en-GB"/>
        </w:rPr>
      </w:pPr>
      <w:r w:rsidRPr="00196B44">
        <w:rPr>
          <w:rFonts w:ascii="Noto Sans" w:eastAsia="Times New Roman" w:hAnsi="Noto Sans" w:cs="Noto Sans"/>
          <w:sz w:val="22"/>
          <w:lang w:eastAsia="en-GB"/>
        </w:rPr>
        <w:t xml:space="preserve">To </w:t>
      </w:r>
      <w:hyperlink r:id="rId7" w:history="1">
        <w:r w:rsidRPr="00196B44">
          <w:rPr>
            <w:rStyle w:val="Hyperlink"/>
            <w:rFonts w:ascii="Noto Sans" w:eastAsia="Times New Roman" w:hAnsi="Noto Sans" w:cs="Noto Sans"/>
            <w:sz w:val="22"/>
            <w:lang w:eastAsia="en-GB"/>
          </w:rPr>
          <w:t>learn more</w:t>
        </w:r>
      </w:hyperlink>
      <w:r w:rsidRPr="00196B44">
        <w:rPr>
          <w:rFonts w:ascii="Noto Sans" w:eastAsia="Times New Roman" w:hAnsi="Noto Sans" w:cs="Noto Sans"/>
          <w:sz w:val="22"/>
          <w:lang w:eastAsia="en-GB"/>
        </w:rPr>
        <w:t xml:space="preserve"> about how coding automation can streamline operations and support manufacturers’ digital transformation goals—or to get involved in OMAC’s Packaging Workgroup—visit www.omac.org or contact </w:t>
      </w:r>
      <w:hyperlink r:id="rId8" w:history="1">
        <w:r w:rsidRPr="00196B44">
          <w:rPr>
            <w:rStyle w:val="Hyperlink"/>
            <w:rFonts w:ascii="Noto Sans" w:eastAsia="Times New Roman" w:hAnsi="Noto Sans" w:cs="Noto Sans"/>
            <w:sz w:val="22"/>
            <w:lang w:eastAsia="en-GB"/>
          </w:rPr>
          <w:t>info@omac.org</w:t>
        </w:r>
      </w:hyperlink>
      <w:r w:rsidRPr="00196B44">
        <w:rPr>
          <w:rFonts w:ascii="Noto Sans" w:eastAsia="Times New Roman" w:hAnsi="Noto Sans" w:cs="Noto Sans"/>
          <w:sz w:val="22"/>
          <w:lang w:eastAsia="en-GB"/>
        </w:rPr>
        <w:t>.</w:t>
      </w:r>
    </w:p>
    <w:p w14:paraId="7956922C" w14:textId="38C45849" w:rsidR="00196B44" w:rsidRPr="00196B44" w:rsidRDefault="00196B44" w:rsidP="00196B44">
      <w:pPr>
        <w:spacing w:before="100" w:beforeAutospacing="1" w:after="100" w:afterAutospacing="1" w:line="240" w:lineRule="auto"/>
        <w:rPr>
          <w:rFonts w:ascii="Noto Sans" w:eastAsia="Times New Roman" w:hAnsi="Noto Sans" w:cs="Noto Sans"/>
          <w:sz w:val="22"/>
          <w:lang w:eastAsia="en-GB"/>
        </w:rPr>
      </w:pPr>
      <w:r>
        <w:rPr>
          <w:rFonts w:ascii="Noto Sans" w:eastAsia="Times New Roman" w:hAnsi="Noto Sans" w:cs="Noto Sans"/>
          <w:sz w:val="22"/>
          <w:lang w:eastAsia="en-GB"/>
        </w:rPr>
        <w:t>&lt;</w:t>
      </w:r>
      <w:r w:rsidRPr="00196B44">
        <w:rPr>
          <w:rFonts w:ascii="Noto Sans" w:eastAsia="Times New Roman" w:hAnsi="Noto Sans" w:cs="Noto Sans"/>
          <w:b/>
          <w:bCs/>
          <w:sz w:val="22"/>
          <w:lang w:eastAsia="en-GB"/>
        </w:rPr>
        <w:t>END</w:t>
      </w:r>
      <w:r>
        <w:rPr>
          <w:rFonts w:ascii="Noto Sans" w:eastAsia="Times New Roman" w:hAnsi="Noto Sans" w:cs="Noto Sans"/>
          <w:sz w:val="22"/>
          <w:lang w:eastAsia="en-GB"/>
        </w:rPr>
        <w:t>&gt;</w:t>
      </w:r>
    </w:p>
    <w:p w14:paraId="1228323B" w14:textId="77777777" w:rsidR="00A847DC" w:rsidRPr="00AF142B" w:rsidRDefault="00A847DC" w:rsidP="00A847DC">
      <w:pPr>
        <w:spacing w:line="240" w:lineRule="auto"/>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lastRenderedPageBreak/>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9"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0"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2B1BB091" w14:textId="77777777" w:rsidR="00A847DC" w:rsidRPr="00AF142B" w:rsidRDefault="00A847DC" w:rsidP="00A847DC">
      <w:pPr>
        <w:spacing w:line="240" w:lineRule="auto"/>
        <w:rPr>
          <w:rFonts w:ascii="Noto Sans" w:hAnsi="Noto Sans" w:cs="Noto Sans"/>
          <w:sz w:val="20"/>
          <w:szCs w:val="20"/>
        </w:rPr>
      </w:pPr>
    </w:p>
    <w:p w14:paraId="53EB7C38" w14:textId="77777777" w:rsidR="005524DB" w:rsidRDefault="005524DB" w:rsidP="00C44603"/>
    <w:sectPr w:rsidR="005524DB"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96B44"/>
    <w:rsid w:val="001D743C"/>
    <w:rsid w:val="002766D9"/>
    <w:rsid w:val="002C3337"/>
    <w:rsid w:val="00372E92"/>
    <w:rsid w:val="005272B1"/>
    <w:rsid w:val="005524DB"/>
    <w:rsid w:val="005741C7"/>
    <w:rsid w:val="00647055"/>
    <w:rsid w:val="00660F46"/>
    <w:rsid w:val="00692F8E"/>
    <w:rsid w:val="00785717"/>
    <w:rsid w:val="008220B7"/>
    <w:rsid w:val="00823B77"/>
    <w:rsid w:val="008916A8"/>
    <w:rsid w:val="008B25BD"/>
    <w:rsid w:val="008B6461"/>
    <w:rsid w:val="008F3E38"/>
    <w:rsid w:val="00931996"/>
    <w:rsid w:val="009A1716"/>
    <w:rsid w:val="009A1DEC"/>
    <w:rsid w:val="009D6280"/>
    <w:rsid w:val="009E564D"/>
    <w:rsid w:val="00A34918"/>
    <w:rsid w:val="00A847DC"/>
    <w:rsid w:val="00AB11DA"/>
    <w:rsid w:val="00B23C3C"/>
    <w:rsid w:val="00B546C5"/>
    <w:rsid w:val="00BC7C15"/>
    <w:rsid w:val="00C063FE"/>
    <w:rsid w:val="00C44603"/>
    <w:rsid w:val="00C541FE"/>
    <w:rsid w:val="00CF1AD5"/>
    <w:rsid w:val="00E03029"/>
    <w:rsid w:val="00EC1C5A"/>
    <w:rsid w:val="00F402E5"/>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A84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9089">
      <w:bodyDiv w:val="1"/>
      <w:marLeft w:val="0"/>
      <w:marRight w:val="0"/>
      <w:marTop w:val="0"/>
      <w:marBottom w:val="0"/>
      <w:divBdr>
        <w:top w:val="none" w:sz="0" w:space="0" w:color="auto"/>
        <w:left w:val="none" w:sz="0" w:space="0" w:color="auto"/>
        <w:bottom w:val="none" w:sz="0" w:space="0" w:color="auto"/>
        <w:right w:val="none" w:sz="0" w:space="0" w:color="auto"/>
      </w:divBdr>
    </w:div>
    <w:div w:id="1993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mac.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en-us/products/software/coding-automation?utm_medium=non-paid&amp;utm_source=onlinepublication&amp;utm_content=global-cm-pr-%20adem%20appointed%20to%20omac%20board-na&amp;utm_campaign=2025-int-en-global-pr-cm-fy25-q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n-us/news-and-events/news.aspx?utm_medium=non-paid&amp;utm_source=onlinepublication&amp;utm_content=global-cm-pr-%20adem%20appointed%20to%20omac%20board-na&amp;utm_campaign=2025-int-en-global-pr-cm-fy25-q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mie.hinton@domino-na.com" TargetMode="Externa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2025-11-12T15:08:00Z</dcterms:created>
  <dcterms:modified xsi:type="dcterms:W3CDTF">2025-11-12T15:21:00Z</dcterms:modified>
</cp:coreProperties>
</file>