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686C" w14:textId="77777777" w:rsidR="001F035F" w:rsidRPr="00F87AE2" w:rsidRDefault="001F035F" w:rsidP="005D231B">
      <w:pPr>
        <w:tabs>
          <w:tab w:val="right" w:pos="9360"/>
        </w:tabs>
        <w:ind w:left="720"/>
        <w:rPr>
          <w:rFonts w:eastAsia="Calibri"/>
          <w:b/>
          <w:i/>
          <w:sz w:val="24"/>
          <w:szCs w:val="24"/>
          <w:lang w:val="pt-PT"/>
        </w:rPr>
      </w:pPr>
    </w:p>
    <w:p w14:paraId="3E27F4DD" w14:textId="5F8348F4" w:rsidR="00325B18" w:rsidRDefault="0022519C" w:rsidP="00C530FC">
      <w:pPr>
        <w:shd w:val="clear" w:color="auto" w:fill="FFFFFF"/>
        <w:tabs>
          <w:tab w:val="right" w:pos="9360"/>
        </w:tabs>
        <w:jc w:val="center"/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A MAGIA DO CINEMA CHEGA AO MAIOR HOSPITAL PEDIÁTRICO DE PORTUGAL COM A ESTREIA DE </w:t>
      </w:r>
      <w:r w:rsidR="00C530FC">
        <w:rPr>
          <w:b/>
          <w:bCs/>
          <w:sz w:val="28"/>
          <w:szCs w:val="28"/>
          <w:lang w:val="pt-PT"/>
        </w:rPr>
        <w:t>ZOOTRÓPOLIS</w:t>
      </w:r>
      <w:r w:rsidR="00406889">
        <w:rPr>
          <w:b/>
          <w:bCs/>
          <w:sz w:val="28"/>
          <w:szCs w:val="28"/>
          <w:lang w:val="pt-PT"/>
        </w:rPr>
        <w:t xml:space="preserve"> 2</w:t>
      </w:r>
      <w:r w:rsidR="00C530FC">
        <w:rPr>
          <w:b/>
          <w:bCs/>
          <w:sz w:val="28"/>
          <w:szCs w:val="28"/>
          <w:lang w:val="pt-PT"/>
        </w:rPr>
        <w:t xml:space="preserve"> </w:t>
      </w:r>
    </w:p>
    <w:p w14:paraId="11D0B0F5" w14:textId="77777777" w:rsidR="0022519C" w:rsidRDefault="0022519C" w:rsidP="00C530FC">
      <w:pPr>
        <w:shd w:val="clear" w:color="auto" w:fill="FFFFFF"/>
        <w:tabs>
          <w:tab w:val="right" w:pos="9360"/>
        </w:tabs>
        <w:jc w:val="center"/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</w:pPr>
    </w:p>
    <w:p w14:paraId="2DBA3C1B" w14:textId="39989853" w:rsidR="0022519C" w:rsidRPr="0022519C" w:rsidRDefault="0022519C" w:rsidP="00C530FC">
      <w:pPr>
        <w:shd w:val="clear" w:color="auto" w:fill="FFFFFF"/>
        <w:tabs>
          <w:tab w:val="right" w:pos="9360"/>
        </w:tabs>
        <w:jc w:val="center"/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</w:pPr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 xml:space="preserve">Pela </w:t>
      </w:r>
      <w:proofErr w:type="spellStart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>primeira</w:t>
      </w:r>
      <w:proofErr w:type="spellEnd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 xml:space="preserve"> vez no país, um hospital transforma-se numa sala de cinema, </w:t>
      </w:r>
      <w:proofErr w:type="spellStart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>permitindo</w:t>
      </w:r>
      <w:proofErr w:type="spellEnd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 xml:space="preserve"> que </w:t>
      </w:r>
      <w:proofErr w:type="spellStart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>crianças</w:t>
      </w:r>
      <w:proofErr w:type="spellEnd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 xml:space="preserve"> hospitalizadas </w:t>
      </w:r>
      <w:proofErr w:type="spellStart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>desfrutem</w:t>
      </w:r>
      <w:proofErr w:type="spellEnd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 xml:space="preserve">, em </w:t>
      </w:r>
      <w:proofErr w:type="spellStart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>simultâneo</w:t>
      </w:r>
      <w:proofErr w:type="spellEnd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>com</w:t>
      </w:r>
      <w:proofErr w:type="spellEnd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 xml:space="preserve"> a </w:t>
      </w:r>
      <w:proofErr w:type="spellStart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>estreia</w:t>
      </w:r>
      <w:proofErr w:type="spellEnd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>nas</w:t>
      </w:r>
      <w:proofErr w:type="spellEnd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 xml:space="preserve"> salas </w:t>
      </w:r>
      <w:proofErr w:type="spellStart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>comerciais</w:t>
      </w:r>
      <w:proofErr w:type="spellEnd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 xml:space="preserve">, do </w:t>
      </w:r>
      <w:proofErr w:type="spellStart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>mais</w:t>
      </w:r>
      <w:proofErr w:type="spellEnd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>recente</w:t>
      </w:r>
      <w:proofErr w:type="spellEnd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 xml:space="preserve"> filme de </w:t>
      </w:r>
      <w:proofErr w:type="spellStart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>animação</w:t>
      </w:r>
      <w:proofErr w:type="spellEnd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 xml:space="preserve"> da </w:t>
      </w:r>
      <w:r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 xml:space="preserve">Walt </w:t>
      </w:r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>Disney</w:t>
      </w:r>
      <w:r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>Animation</w:t>
      </w:r>
      <w:proofErr w:type="spellEnd"/>
      <w:r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>Studios</w:t>
      </w:r>
      <w:proofErr w:type="spellEnd"/>
      <w:r w:rsidRPr="0022519C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:lang w:val="es-ES"/>
          <w14:ligatures w14:val="standardContextual"/>
        </w:rPr>
        <w:t>.</w:t>
      </w:r>
    </w:p>
    <w:p w14:paraId="00BB8EFD" w14:textId="77777777" w:rsidR="00673C67" w:rsidRPr="00A102AF" w:rsidRDefault="00673C67" w:rsidP="00673C67">
      <w:pPr>
        <w:shd w:val="clear" w:color="auto" w:fill="FFFFFF"/>
        <w:tabs>
          <w:tab w:val="right" w:pos="9360"/>
        </w:tabs>
        <w:rPr>
          <w:b/>
          <w:bCs/>
          <w:sz w:val="28"/>
          <w:szCs w:val="28"/>
          <w:lang w:val="es-ES"/>
        </w:rPr>
      </w:pPr>
    </w:p>
    <w:p w14:paraId="687CCF3D" w14:textId="77777777" w:rsidR="00C530FC" w:rsidRPr="00325B18" w:rsidRDefault="00C530FC" w:rsidP="00C530FC">
      <w:pPr>
        <w:shd w:val="clear" w:color="auto" w:fill="FFFFFF"/>
        <w:tabs>
          <w:tab w:val="right" w:pos="9360"/>
        </w:tabs>
        <w:jc w:val="center"/>
        <w:rPr>
          <w:b/>
          <w:bCs/>
          <w:sz w:val="28"/>
          <w:szCs w:val="28"/>
          <w:lang w:val="pt-PT"/>
        </w:rPr>
      </w:pPr>
    </w:p>
    <w:p w14:paraId="4F513C24" w14:textId="5EFC6B45" w:rsidR="0022519C" w:rsidRDefault="00103832" w:rsidP="0022519C">
      <w:pPr>
        <w:shd w:val="clear" w:color="auto" w:fill="FFFFFF"/>
        <w:tabs>
          <w:tab w:val="right" w:pos="9360"/>
        </w:tabs>
        <w:jc w:val="both"/>
        <w:rPr>
          <w:sz w:val="20"/>
          <w:szCs w:val="20"/>
          <w:lang w:val="pt-PT"/>
        </w:rPr>
      </w:pPr>
      <w:r w:rsidRPr="0022519C">
        <w:rPr>
          <w:b/>
          <w:bCs/>
          <w:sz w:val="20"/>
          <w:szCs w:val="20"/>
          <w:lang w:val="pt-PT"/>
        </w:rPr>
        <w:t xml:space="preserve">Lisboa, </w:t>
      </w:r>
      <w:r w:rsidR="00D82991" w:rsidRPr="0022519C">
        <w:rPr>
          <w:b/>
          <w:bCs/>
          <w:sz w:val="20"/>
          <w:szCs w:val="20"/>
          <w:lang w:val="pt-PT"/>
        </w:rPr>
        <w:t>26</w:t>
      </w:r>
      <w:r w:rsidR="287F844B" w:rsidRPr="0022519C">
        <w:rPr>
          <w:b/>
          <w:bCs/>
          <w:sz w:val="20"/>
          <w:szCs w:val="20"/>
          <w:lang w:val="pt-PT"/>
        </w:rPr>
        <w:t xml:space="preserve"> </w:t>
      </w:r>
      <w:r w:rsidRPr="0022519C">
        <w:rPr>
          <w:b/>
          <w:bCs/>
          <w:sz w:val="20"/>
          <w:szCs w:val="20"/>
          <w:lang w:val="pt-PT"/>
        </w:rPr>
        <w:t>de novembro 2025</w:t>
      </w:r>
      <w:r w:rsidR="7459AE46" w:rsidRPr="00D82991">
        <w:rPr>
          <w:sz w:val="20"/>
          <w:szCs w:val="20"/>
          <w:lang w:val="pt-PT"/>
        </w:rPr>
        <w:t xml:space="preserve"> –</w:t>
      </w:r>
      <w:r w:rsidR="00D122BE">
        <w:rPr>
          <w:sz w:val="20"/>
          <w:szCs w:val="20"/>
          <w:lang w:val="pt-PT"/>
        </w:rPr>
        <w:t xml:space="preserve"> </w:t>
      </w:r>
      <w:r w:rsidR="0022519C" w:rsidRPr="0022519C">
        <w:rPr>
          <w:sz w:val="20"/>
          <w:szCs w:val="20"/>
          <w:lang w:val="pt-PT"/>
        </w:rPr>
        <w:t xml:space="preserve">Coincidindo com a estreia nacional de </w:t>
      </w:r>
      <w:r w:rsidR="0022519C" w:rsidRPr="00900605">
        <w:rPr>
          <w:i/>
          <w:iCs/>
          <w:sz w:val="20"/>
          <w:szCs w:val="20"/>
          <w:lang w:val="pt-PT"/>
        </w:rPr>
        <w:t>Zootrópolis 2</w:t>
      </w:r>
      <w:r w:rsidR="0022519C" w:rsidRPr="0022519C">
        <w:rPr>
          <w:sz w:val="20"/>
          <w:szCs w:val="20"/>
          <w:lang w:val="pt-PT"/>
        </w:rPr>
        <w:t xml:space="preserve">, </w:t>
      </w:r>
      <w:r w:rsidR="0022519C">
        <w:rPr>
          <w:sz w:val="20"/>
          <w:szCs w:val="20"/>
          <w:lang w:val="pt-PT"/>
        </w:rPr>
        <w:t xml:space="preserve">a </w:t>
      </w:r>
      <w:r w:rsidR="0022519C" w:rsidRPr="00D82991">
        <w:rPr>
          <w:sz w:val="20"/>
          <w:szCs w:val="20"/>
          <w:lang w:val="pt-PT"/>
        </w:rPr>
        <w:t>ULS São José - Hospital Dona Estefânia</w:t>
      </w:r>
      <w:r w:rsidR="0022519C" w:rsidRPr="0022519C">
        <w:rPr>
          <w:sz w:val="20"/>
          <w:szCs w:val="20"/>
          <w:lang w:val="pt-PT"/>
        </w:rPr>
        <w:t>, o maior hospital pediátrico de Portugal, tra</w:t>
      </w:r>
      <w:r w:rsidR="00A102AF">
        <w:rPr>
          <w:sz w:val="20"/>
          <w:szCs w:val="20"/>
          <w:lang w:val="pt-PT"/>
        </w:rPr>
        <w:t>nsforma</w:t>
      </w:r>
      <w:r w:rsidR="0022519C" w:rsidRPr="0022519C">
        <w:rPr>
          <w:sz w:val="20"/>
          <w:szCs w:val="20"/>
          <w:lang w:val="pt-PT"/>
        </w:rPr>
        <w:t xml:space="preserve">-se numa sala de cinema, permitindo que crianças hospitalizadas assistam à mais recente animação da Walt Disney Animation Studios ao mesmo tempo que </w:t>
      </w:r>
      <w:r w:rsidR="00900605">
        <w:rPr>
          <w:sz w:val="20"/>
          <w:szCs w:val="20"/>
          <w:lang w:val="pt-PT"/>
        </w:rPr>
        <w:t xml:space="preserve">estreia </w:t>
      </w:r>
      <w:r w:rsidR="0022519C" w:rsidRPr="0022519C">
        <w:rPr>
          <w:sz w:val="20"/>
          <w:szCs w:val="20"/>
          <w:lang w:val="pt-PT"/>
        </w:rPr>
        <w:t>nas salas comerciais. Esta iniciativa, promovida pela Italfarmaco e pela The Walt Disney Company Portugal, faz parte do compromisso conjunto com a humanização dos cuidados de saúde infantil.</w:t>
      </w:r>
    </w:p>
    <w:p w14:paraId="3D6D766A" w14:textId="77777777" w:rsidR="0022519C" w:rsidRDefault="0022519C" w:rsidP="0022519C">
      <w:pPr>
        <w:shd w:val="clear" w:color="auto" w:fill="FFFFFF"/>
        <w:tabs>
          <w:tab w:val="right" w:pos="9360"/>
        </w:tabs>
        <w:jc w:val="both"/>
        <w:rPr>
          <w:sz w:val="20"/>
          <w:szCs w:val="20"/>
          <w:lang w:val="pt-PT"/>
        </w:rPr>
      </w:pPr>
    </w:p>
    <w:p w14:paraId="16F0BCCD" w14:textId="7932ED3A" w:rsidR="0022519C" w:rsidRDefault="006519FF" w:rsidP="00325B18">
      <w:pPr>
        <w:shd w:val="clear" w:color="auto" w:fill="FFFFFF"/>
        <w:tabs>
          <w:tab w:val="right" w:pos="9360"/>
        </w:tabs>
        <w:jc w:val="both"/>
        <w:rPr>
          <w:sz w:val="20"/>
          <w:szCs w:val="20"/>
          <w:lang w:val="pt-PT"/>
        </w:rPr>
      </w:pPr>
      <w:r w:rsidRPr="006519FF">
        <w:rPr>
          <w:sz w:val="20"/>
          <w:szCs w:val="20"/>
          <w:lang w:val="pt-PT"/>
        </w:rPr>
        <w:t>Pela primeira vez, um hospital em Portugal oferece uma estreia simultânea com o lançamento nos cinemas, proporcionando às crianças internadas a experiência de viverem uma estreia em simultâneo com as demais crianças nas salas comerciais, num ambiente transformado pela ilusão, fantasia e emoção. Esta ação soma-se a outras iniciativas que ambas as entidades têm promovido nos últimos anos, como a tematização de áreas pediátricas, visitas de personagens Disney e atividades de voluntariado. Todas estas iniciativas têm como objetivo integrar o entretenimento como ferramenta não farmacológica ao serviço do bem-estar emocional infantil.</w:t>
      </w:r>
    </w:p>
    <w:p w14:paraId="3D1D093B" w14:textId="77777777" w:rsidR="006519FF" w:rsidRPr="00D82991" w:rsidRDefault="006519FF" w:rsidP="00325B18">
      <w:pPr>
        <w:shd w:val="clear" w:color="auto" w:fill="FFFFFF"/>
        <w:tabs>
          <w:tab w:val="right" w:pos="9360"/>
        </w:tabs>
        <w:jc w:val="both"/>
        <w:rPr>
          <w:sz w:val="20"/>
          <w:szCs w:val="20"/>
          <w:lang w:val="pt-PT"/>
        </w:rPr>
      </w:pPr>
    </w:p>
    <w:p w14:paraId="063CB7A4" w14:textId="0B7313ED" w:rsidR="00325B18" w:rsidRPr="00D82991" w:rsidRDefault="3DF63843" w:rsidP="20075187">
      <w:pPr>
        <w:shd w:val="clear" w:color="auto" w:fill="FFFFFF" w:themeFill="background1"/>
        <w:tabs>
          <w:tab w:val="right" w:pos="9360"/>
        </w:tabs>
        <w:jc w:val="both"/>
        <w:rPr>
          <w:sz w:val="20"/>
          <w:szCs w:val="20"/>
          <w:lang w:val="pt-PT"/>
        </w:rPr>
      </w:pPr>
      <w:r w:rsidRPr="00D82991">
        <w:rPr>
          <w:i/>
          <w:iCs/>
          <w:sz w:val="20"/>
          <w:szCs w:val="20"/>
          <w:lang w:val="pt-PT"/>
        </w:rPr>
        <w:t>“Agradecemos a escolha do nosso hospital pediátrico para esta estreia. A iniciativa terá, certamente, um impacto muito positivo nas crianças que se encontram internadas, oferecendo-lhes um momento de magia, distração e bem-estar”</w:t>
      </w:r>
      <w:r w:rsidRPr="00D82991">
        <w:rPr>
          <w:sz w:val="20"/>
          <w:szCs w:val="20"/>
          <w:lang w:val="pt-PT"/>
        </w:rPr>
        <w:t>, explica Rosa Valente de Matos, presidente do Conselho de Administração da ULS São José, onde se insere o Hospital Dona Estefânia.</w:t>
      </w:r>
    </w:p>
    <w:p w14:paraId="720C9DE5" w14:textId="6EE7134A" w:rsidR="20075187" w:rsidRDefault="20075187" w:rsidP="20075187">
      <w:pPr>
        <w:shd w:val="clear" w:color="auto" w:fill="FFFFFF" w:themeFill="background1"/>
        <w:tabs>
          <w:tab w:val="right" w:pos="9360"/>
        </w:tabs>
        <w:jc w:val="both"/>
        <w:rPr>
          <w:sz w:val="20"/>
          <w:szCs w:val="20"/>
          <w:lang w:val="pt-PT"/>
        </w:rPr>
      </w:pPr>
    </w:p>
    <w:p w14:paraId="18C9F806" w14:textId="5CC17F47" w:rsidR="00325B18" w:rsidRDefault="00325B18" w:rsidP="00325B18">
      <w:pPr>
        <w:shd w:val="clear" w:color="auto" w:fill="FFFFFF"/>
        <w:tabs>
          <w:tab w:val="right" w:pos="9360"/>
        </w:tabs>
        <w:jc w:val="both"/>
        <w:rPr>
          <w:b/>
          <w:bCs/>
          <w:sz w:val="20"/>
          <w:szCs w:val="20"/>
          <w:lang w:val="pt-PT"/>
        </w:rPr>
      </w:pPr>
      <w:r w:rsidRPr="002775ED">
        <w:rPr>
          <w:b/>
          <w:bCs/>
          <w:sz w:val="20"/>
          <w:szCs w:val="20"/>
          <w:lang w:val="pt-PT"/>
        </w:rPr>
        <w:t>Um compromisso com o bem-estar emocional infantil</w:t>
      </w:r>
    </w:p>
    <w:p w14:paraId="438ADB11" w14:textId="77777777" w:rsidR="00D122BE" w:rsidRPr="002775ED" w:rsidRDefault="00D122BE" w:rsidP="00325B18">
      <w:pPr>
        <w:shd w:val="clear" w:color="auto" w:fill="FFFFFF"/>
        <w:tabs>
          <w:tab w:val="right" w:pos="9360"/>
        </w:tabs>
        <w:jc w:val="both"/>
        <w:rPr>
          <w:b/>
          <w:bCs/>
          <w:sz w:val="20"/>
          <w:szCs w:val="20"/>
          <w:lang w:val="pt-PT"/>
        </w:rPr>
      </w:pPr>
    </w:p>
    <w:p w14:paraId="1FD0CDFB" w14:textId="19C09266" w:rsidR="0022519C" w:rsidRPr="0022519C" w:rsidRDefault="0022519C" w:rsidP="0022519C">
      <w:pPr>
        <w:shd w:val="clear" w:color="auto" w:fill="FFFFFF"/>
        <w:tabs>
          <w:tab w:val="right" w:pos="9360"/>
        </w:tabs>
        <w:rPr>
          <w:i/>
          <w:iCs/>
          <w:sz w:val="20"/>
          <w:szCs w:val="20"/>
          <w:lang w:val="pt-PT"/>
        </w:rPr>
      </w:pPr>
      <w:r w:rsidRPr="0022519C">
        <w:rPr>
          <w:sz w:val="20"/>
          <w:szCs w:val="20"/>
          <w:lang w:val="pt-PT"/>
        </w:rPr>
        <w:t>Verónica Somodevilla, diretora de Assuntos Públicos, Defesa dos Pacientes e Comunicação da Italfarmaco, promotora do projeto em colaboração com a The Walt Disney Company Portugal, reafirmou o compromisso da empresa com o bem-estar dos pacientes mais jovens:</w:t>
      </w:r>
      <w:r w:rsidR="00A102AF">
        <w:rPr>
          <w:sz w:val="20"/>
          <w:szCs w:val="20"/>
          <w:lang w:val="pt-PT"/>
        </w:rPr>
        <w:t xml:space="preserve"> </w:t>
      </w:r>
      <w:r w:rsidRPr="0022519C">
        <w:rPr>
          <w:sz w:val="20"/>
          <w:szCs w:val="20"/>
          <w:lang w:val="pt-PT"/>
        </w:rPr>
        <w:t>“</w:t>
      </w:r>
      <w:r w:rsidRPr="0022519C">
        <w:rPr>
          <w:i/>
          <w:iCs/>
          <w:sz w:val="20"/>
          <w:szCs w:val="20"/>
          <w:lang w:val="pt-PT"/>
        </w:rPr>
        <w:t>Na Italfarmaco continuamos a apostar em projetos que melhorem a experiência hospitalar das crianças. A colaboração com a Disney em Portugal e com as instituições de saúde permite-nos tornar realidade estreias como a de Zootrópolis 2, oferecendo aos jovens pacientes momentos de felicidade e distração que os afastam da realidade que estão a viver. O entretenimento é fundamental para o bem-estar emocional durante a estadia no hospital”.</w:t>
      </w:r>
    </w:p>
    <w:p w14:paraId="3F554281" w14:textId="77777777" w:rsidR="00325B18" w:rsidRPr="00D82991" w:rsidRDefault="00325B18" w:rsidP="00325B18">
      <w:pPr>
        <w:shd w:val="clear" w:color="auto" w:fill="FFFFFF"/>
        <w:tabs>
          <w:tab w:val="right" w:pos="9360"/>
        </w:tabs>
        <w:jc w:val="both"/>
        <w:rPr>
          <w:sz w:val="20"/>
          <w:szCs w:val="20"/>
          <w:lang w:val="pt-PT"/>
        </w:rPr>
      </w:pPr>
    </w:p>
    <w:p w14:paraId="2CC1DD00" w14:textId="52F27963" w:rsidR="00377015" w:rsidRPr="00673C67" w:rsidRDefault="00325B18" w:rsidP="20075187">
      <w:pPr>
        <w:shd w:val="clear" w:color="auto" w:fill="FFFFFF" w:themeFill="background1"/>
        <w:tabs>
          <w:tab w:val="right" w:pos="9360"/>
        </w:tabs>
        <w:jc w:val="both"/>
        <w:rPr>
          <w:i/>
          <w:iCs/>
          <w:sz w:val="20"/>
          <w:szCs w:val="20"/>
          <w:lang w:val="pt-PT"/>
        </w:rPr>
      </w:pPr>
      <w:r w:rsidRPr="00D82991">
        <w:rPr>
          <w:sz w:val="20"/>
          <w:szCs w:val="20"/>
          <w:lang w:val="pt-PT"/>
        </w:rPr>
        <w:lastRenderedPageBreak/>
        <w:t xml:space="preserve">Por sua vez, </w:t>
      </w:r>
      <w:r w:rsidR="00651287" w:rsidRPr="00D82991">
        <w:rPr>
          <w:sz w:val="20"/>
          <w:szCs w:val="20"/>
          <w:lang w:val="pt-PT"/>
        </w:rPr>
        <w:t>Margarida Morais</w:t>
      </w:r>
      <w:r w:rsidRPr="00D82991">
        <w:rPr>
          <w:sz w:val="20"/>
          <w:szCs w:val="20"/>
          <w:lang w:val="pt-PT"/>
        </w:rPr>
        <w:t xml:space="preserve">, </w:t>
      </w:r>
      <w:r w:rsidR="003D5C95" w:rsidRPr="00D82991">
        <w:rPr>
          <w:sz w:val="20"/>
          <w:szCs w:val="20"/>
          <w:lang w:val="pt-PT"/>
        </w:rPr>
        <w:t>Diretora de Marketing e Comunicação Corporativa</w:t>
      </w:r>
      <w:r w:rsidRPr="00D82991">
        <w:rPr>
          <w:sz w:val="20"/>
          <w:szCs w:val="20"/>
          <w:lang w:val="pt-PT"/>
        </w:rPr>
        <w:t xml:space="preserve"> da </w:t>
      </w:r>
      <w:r w:rsidR="00673C67" w:rsidRPr="00D82991">
        <w:rPr>
          <w:sz w:val="20"/>
          <w:szCs w:val="20"/>
          <w:lang w:val="pt-PT"/>
        </w:rPr>
        <w:t xml:space="preserve">The Walt </w:t>
      </w:r>
      <w:r w:rsidRPr="00D82991">
        <w:rPr>
          <w:sz w:val="20"/>
          <w:szCs w:val="20"/>
          <w:lang w:val="pt-PT"/>
        </w:rPr>
        <w:t xml:space="preserve">Disney </w:t>
      </w:r>
      <w:r w:rsidR="00673C67" w:rsidRPr="00D82991">
        <w:rPr>
          <w:sz w:val="20"/>
          <w:szCs w:val="20"/>
          <w:lang w:val="pt-PT"/>
        </w:rPr>
        <w:t xml:space="preserve">Company </w:t>
      </w:r>
      <w:r w:rsidR="00651287" w:rsidRPr="00D82991">
        <w:rPr>
          <w:sz w:val="20"/>
          <w:szCs w:val="20"/>
          <w:lang w:val="pt-PT"/>
        </w:rPr>
        <w:t>Portugal</w:t>
      </w:r>
      <w:r w:rsidRPr="00D82991">
        <w:rPr>
          <w:sz w:val="20"/>
          <w:szCs w:val="20"/>
          <w:lang w:val="pt-PT"/>
        </w:rPr>
        <w:t>, destac</w:t>
      </w:r>
      <w:r w:rsidR="24758929" w:rsidRPr="00D82991">
        <w:rPr>
          <w:sz w:val="20"/>
          <w:szCs w:val="20"/>
          <w:lang w:val="pt-PT"/>
        </w:rPr>
        <w:t>a</w:t>
      </w:r>
      <w:r w:rsidRPr="00D82991">
        <w:rPr>
          <w:sz w:val="20"/>
          <w:szCs w:val="20"/>
          <w:lang w:val="pt-PT"/>
        </w:rPr>
        <w:t xml:space="preserve"> o impacto emocional desta experiência compartilhada: </w:t>
      </w:r>
      <w:r w:rsidRPr="00D82991">
        <w:rPr>
          <w:i/>
          <w:iCs/>
          <w:sz w:val="20"/>
          <w:szCs w:val="20"/>
          <w:lang w:val="pt-PT"/>
        </w:rPr>
        <w:t>“</w:t>
      </w:r>
      <w:r w:rsidR="00673C67" w:rsidRPr="00D82991">
        <w:rPr>
          <w:i/>
          <w:iCs/>
          <w:sz w:val="20"/>
          <w:szCs w:val="20"/>
          <w:lang w:val="pt-PT"/>
        </w:rPr>
        <w:t>E</w:t>
      </w:r>
      <w:r w:rsidRPr="00D82991">
        <w:rPr>
          <w:i/>
          <w:iCs/>
          <w:sz w:val="20"/>
          <w:szCs w:val="20"/>
          <w:lang w:val="pt-PT"/>
        </w:rPr>
        <w:t xml:space="preserve">stamos muito felizes por poder estrear </w:t>
      </w:r>
      <w:r w:rsidR="00651287" w:rsidRPr="00D82991">
        <w:rPr>
          <w:i/>
          <w:iCs/>
          <w:sz w:val="20"/>
          <w:szCs w:val="20"/>
          <w:lang w:val="pt-PT"/>
        </w:rPr>
        <w:t>Zootrópolis 2</w:t>
      </w:r>
      <w:r w:rsidRPr="00D82991">
        <w:rPr>
          <w:i/>
          <w:iCs/>
          <w:sz w:val="20"/>
          <w:szCs w:val="20"/>
          <w:lang w:val="pt-PT"/>
        </w:rPr>
        <w:t xml:space="preserve"> </w:t>
      </w:r>
      <w:r w:rsidR="00651287" w:rsidRPr="00D82991">
        <w:rPr>
          <w:i/>
          <w:iCs/>
          <w:sz w:val="20"/>
          <w:szCs w:val="20"/>
          <w:lang w:val="pt-PT"/>
        </w:rPr>
        <w:t xml:space="preserve">no Hospital </w:t>
      </w:r>
      <w:r w:rsidR="00C348AE" w:rsidRPr="00D82991">
        <w:rPr>
          <w:i/>
          <w:iCs/>
          <w:sz w:val="20"/>
          <w:szCs w:val="20"/>
          <w:lang w:val="pt-PT"/>
        </w:rPr>
        <w:t>Dona</w:t>
      </w:r>
      <w:r w:rsidR="00651287" w:rsidRPr="00D82991">
        <w:rPr>
          <w:i/>
          <w:iCs/>
          <w:sz w:val="20"/>
          <w:szCs w:val="20"/>
          <w:lang w:val="pt-PT"/>
        </w:rPr>
        <w:t xml:space="preserve"> Estefânia em simultâneo com as salas de cinema de todo o paí</w:t>
      </w:r>
      <w:r w:rsidR="00512ED9" w:rsidRPr="00D82991">
        <w:rPr>
          <w:i/>
          <w:iCs/>
          <w:sz w:val="20"/>
          <w:szCs w:val="20"/>
          <w:lang w:val="pt-PT"/>
        </w:rPr>
        <w:t>s</w:t>
      </w:r>
      <w:bookmarkStart w:id="0" w:name="_Hlk214018919"/>
      <w:r w:rsidRPr="00D82991">
        <w:rPr>
          <w:i/>
          <w:iCs/>
          <w:sz w:val="20"/>
          <w:szCs w:val="20"/>
          <w:lang w:val="pt-PT"/>
        </w:rPr>
        <w:t>. Os nossos conteúdos, personagens e histórias têm uma conexão emocional muito especial com crianças e famílias</w:t>
      </w:r>
      <w:r w:rsidR="00E073B7" w:rsidRPr="00D82991">
        <w:rPr>
          <w:i/>
          <w:iCs/>
          <w:sz w:val="20"/>
          <w:szCs w:val="20"/>
          <w:lang w:val="pt-PT"/>
        </w:rPr>
        <w:t>.</w:t>
      </w:r>
      <w:bookmarkEnd w:id="0"/>
      <w:r w:rsidR="00E073B7" w:rsidRPr="00D82991">
        <w:rPr>
          <w:i/>
          <w:iCs/>
          <w:sz w:val="20"/>
          <w:szCs w:val="20"/>
          <w:lang w:val="pt-PT"/>
        </w:rPr>
        <w:t xml:space="preserve"> </w:t>
      </w:r>
      <w:r w:rsidR="00673C67" w:rsidRPr="00D82991">
        <w:rPr>
          <w:i/>
          <w:iCs/>
          <w:sz w:val="20"/>
          <w:szCs w:val="20"/>
          <w:lang w:val="pt-PT"/>
        </w:rPr>
        <w:t>Na Disney</w:t>
      </w:r>
      <w:r w:rsidR="00E073B7" w:rsidRPr="00D82991">
        <w:rPr>
          <w:i/>
          <w:iCs/>
          <w:sz w:val="20"/>
          <w:szCs w:val="20"/>
          <w:lang w:val="pt-PT"/>
        </w:rPr>
        <w:t xml:space="preserve"> o nosso propósito </w:t>
      </w:r>
      <w:r w:rsidR="00673C67" w:rsidRPr="00D82991">
        <w:rPr>
          <w:i/>
          <w:iCs/>
          <w:sz w:val="20"/>
          <w:szCs w:val="20"/>
          <w:lang w:val="pt-PT"/>
        </w:rPr>
        <w:t xml:space="preserve">social passa por </w:t>
      </w:r>
      <w:r w:rsidR="00923CB6" w:rsidRPr="00D82991">
        <w:rPr>
          <w:i/>
          <w:iCs/>
          <w:sz w:val="20"/>
          <w:szCs w:val="20"/>
          <w:lang w:val="pt-PT"/>
        </w:rPr>
        <w:t>p</w:t>
      </w:r>
      <w:r w:rsidRPr="00D82991">
        <w:rPr>
          <w:i/>
          <w:iCs/>
          <w:sz w:val="20"/>
          <w:szCs w:val="20"/>
          <w:lang w:val="pt-PT"/>
        </w:rPr>
        <w:t>romover experiências transformadoras</w:t>
      </w:r>
      <w:r w:rsidR="11806328" w:rsidRPr="00D82991">
        <w:rPr>
          <w:i/>
          <w:iCs/>
          <w:sz w:val="20"/>
          <w:szCs w:val="20"/>
          <w:lang w:val="pt-PT"/>
        </w:rPr>
        <w:t>,</w:t>
      </w:r>
      <w:r w:rsidR="00673C67" w:rsidRPr="00D82991">
        <w:rPr>
          <w:i/>
          <w:iCs/>
          <w:sz w:val="20"/>
          <w:szCs w:val="20"/>
          <w:lang w:val="pt-PT"/>
        </w:rPr>
        <w:t xml:space="preserve"> e acreditamos </w:t>
      </w:r>
      <w:r w:rsidR="2EC06392" w:rsidRPr="00D82991">
        <w:rPr>
          <w:i/>
          <w:iCs/>
          <w:sz w:val="20"/>
          <w:szCs w:val="20"/>
          <w:lang w:val="pt-PT"/>
        </w:rPr>
        <w:t xml:space="preserve">que </w:t>
      </w:r>
      <w:r w:rsidR="00863F09" w:rsidRPr="00D82991">
        <w:rPr>
          <w:i/>
          <w:iCs/>
          <w:sz w:val="20"/>
          <w:szCs w:val="20"/>
          <w:lang w:val="pt-PT"/>
        </w:rPr>
        <w:t>estas experiência</w:t>
      </w:r>
      <w:r w:rsidR="09A93EB6" w:rsidRPr="00D82991">
        <w:rPr>
          <w:i/>
          <w:iCs/>
          <w:sz w:val="20"/>
          <w:szCs w:val="20"/>
          <w:lang w:val="pt-PT"/>
        </w:rPr>
        <w:t>s</w:t>
      </w:r>
      <w:r w:rsidR="00673C67" w:rsidRPr="00D82991">
        <w:rPr>
          <w:i/>
          <w:iCs/>
          <w:sz w:val="20"/>
          <w:szCs w:val="20"/>
          <w:lang w:val="pt-PT"/>
        </w:rPr>
        <w:t xml:space="preserve"> são essenciais</w:t>
      </w:r>
      <w:r w:rsidR="00863F09" w:rsidRPr="00D82991">
        <w:rPr>
          <w:i/>
          <w:iCs/>
          <w:sz w:val="20"/>
          <w:szCs w:val="20"/>
          <w:lang w:val="pt-PT"/>
        </w:rPr>
        <w:t xml:space="preserve"> </w:t>
      </w:r>
      <w:r w:rsidR="00673C67" w:rsidRPr="00D82991">
        <w:rPr>
          <w:i/>
          <w:iCs/>
          <w:sz w:val="20"/>
          <w:szCs w:val="20"/>
          <w:lang w:val="pt-PT"/>
        </w:rPr>
        <w:t>par</w:t>
      </w:r>
      <w:r w:rsidR="00863F09" w:rsidRPr="00D82991">
        <w:rPr>
          <w:i/>
          <w:iCs/>
          <w:sz w:val="20"/>
          <w:szCs w:val="20"/>
          <w:lang w:val="pt-PT"/>
        </w:rPr>
        <w:t>a</w:t>
      </w:r>
      <w:r w:rsidRPr="00D82991">
        <w:rPr>
          <w:i/>
          <w:iCs/>
          <w:sz w:val="20"/>
          <w:szCs w:val="20"/>
          <w:lang w:val="pt-PT"/>
        </w:rPr>
        <w:t xml:space="preserve"> construir resiliência</w:t>
      </w:r>
      <w:r w:rsidR="00A82B31" w:rsidRPr="00D82991">
        <w:rPr>
          <w:i/>
          <w:iCs/>
          <w:sz w:val="20"/>
          <w:szCs w:val="20"/>
          <w:lang w:val="pt-PT"/>
        </w:rPr>
        <w:t xml:space="preserve"> </w:t>
      </w:r>
      <w:r w:rsidR="002757DD" w:rsidRPr="00D82991">
        <w:rPr>
          <w:i/>
          <w:iCs/>
          <w:sz w:val="20"/>
          <w:szCs w:val="20"/>
          <w:lang w:val="pt-PT"/>
        </w:rPr>
        <w:t>nas crianças hospitalizadas</w:t>
      </w:r>
      <w:r w:rsidRPr="00D82991">
        <w:rPr>
          <w:i/>
          <w:iCs/>
          <w:sz w:val="20"/>
          <w:szCs w:val="20"/>
          <w:lang w:val="pt-PT"/>
        </w:rPr>
        <w:t xml:space="preserve">. Agradecemos a colaboração da Italfarmaco </w:t>
      </w:r>
      <w:r w:rsidR="00651287" w:rsidRPr="00D82991">
        <w:rPr>
          <w:i/>
          <w:iCs/>
          <w:sz w:val="20"/>
          <w:szCs w:val="20"/>
          <w:lang w:val="pt-PT"/>
        </w:rPr>
        <w:t xml:space="preserve">e do Hospital </w:t>
      </w:r>
      <w:r w:rsidR="00C348AE" w:rsidRPr="00D82991">
        <w:rPr>
          <w:i/>
          <w:iCs/>
          <w:sz w:val="20"/>
          <w:szCs w:val="20"/>
          <w:lang w:val="pt-PT"/>
        </w:rPr>
        <w:t>Dona</w:t>
      </w:r>
      <w:r w:rsidR="00651287" w:rsidRPr="00D82991">
        <w:rPr>
          <w:i/>
          <w:iCs/>
          <w:sz w:val="20"/>
          <w:szCs w:val="20"/>
          <w:lang w:val="pt-PT"/>
        </w:rPr>
        <w:t xml:space="preserve"> Estefânia</w:t>
      </w:r>
      <w:r w:rsidR="00900605">
        <w:rPr>
          <w:i/>
          <w:iCs/>
          <w:sz w:val="20"/>
          <w:szCs w:val="20"/>
          <w:lang w:val="pt-PT"/>
        </w:rPr>
        <w:t xml:space="preserve"> </w:t>
      </w:r>
      <w:r w:rsidRPr="00D82991">
        <w:rPr>
          <w:i/>
          <w:iCs/>
          <w:sz w:val="20"/>
          <w:szCs w:val="20"/>
          <w:lang w:val="pt-PT"/>
        </w:rPr>
        <w:t>por</w:t>
      </w:r>
      <w:r w:rsidR="00900605">
        <w:rPr>
          <w:i/>
          <w:iCs/>
          <w:sz w:val="20"/>
          <w:szCs w:val="20"/>
          <w:lang w:val="pt-PT"/>
        </w:rPr>
        <w:t>,</w:t>
      </w:r>
      <w:r w:rsidRPr="00D82991">
        <w:rPr>
          <w:i/>
          <w:iCs/>
          <w:sz w:val="20"/>
          <w:szCs w:val="20"/>
          <w:lang w:val="pt-PT"/>
        </w:rPr>
        <w:t xml:space="preserve"> </w:t>
      </w:r>
      <w:r w:rsidR="00673C67" w:rsidRPr="00D82991">
        <w:rPr>
          <w:i/>
          <w:iCs/>
          <w:sz w:val="20"/>
          <w:szCs w:val="20"/>
          <w:lang w:val="pt-PT"/>
        </w:rPr>
        <w:t>em conjunto</w:t>
      </w:r>
      <w:r w:rsidR="00900605">
        <w:rPr>
          <w:i/>
          <w:iCs/>
          <w:sz w:val="20"/>
          <w:szCs w:val="20"/>
          <w:lang w:val="pt-PT"/>
        </w:rPr>
        <w:t>,</w:t>
      </w:r>
      <w:r w:rsidR="00673C67" w:rsidRPr="00D82991">
        <w:rPr>
          <w:i/>
          <w:iCs/>
          <w:sz w:val="20"/>
          <w:szCs w:val="20"/>
          <w:lang w:val="pt-PT"/>
        </w:rPr>
        <w:t xml:space="preserve"> tornarem</w:t>
      </w:r>
      <w:r w:rsidRPr="00D82991">
        <w:rPr>
          <w:i/>
          <w:iCs/>
          <w:sz w:val="20"/>
          <w:szCs w:val="20"/>
          <w:lang w:val="pt-PT"/>
        </w:rPr>
        <w:t xml:space="preserve"> este projeto possível.”</w:t>
      </w:r>
    </w:p>
    <w:p w14:paraId="4EF4D577" w14:textId="77777777" w:rsidR="00FF15B1" w:rsidRDefault="00FF15B1" w:rsidP="00325B18">
      <w:pPr>
        <w:shd w:val="clear" w:color="auto" w:fill="FFFFFF"/>
        <w:tabs>
          <w:tab w:val="right" w:pos="9360"/>
        </w:tabs>
        <w:jc w:val="both"/>
        <w:rPr>
          <w:sz w:val="20"/>
          <w:szCs w:val="20"/>
          <w:lang w:val="pt-PT"/>
        </w:rPr>
      </w:pPr>
    </w:p>
    <w:p w14:paraId="4EA10982" w14:textId="77777777" w:rsidR="00F41DE1" w:rsidRDefault="00F41DE1" w:rsidP="00325B18">
      <w:pPr>
        <w:shd w:val="clear" w:color="auto" w:fill="FFFFFF"/>
        <w:tabs>
          <w:tab w:val="right" w:pos="9360"/>
        </w:tabs>
        <w:jc w:val="both"/>
        <w:rPr>
          <w:sz w:val="20"/>
          <w:szCs w:val="20"/>
          <w:lang w:val="pt-PT"/>
        </w:rPr>
      </w:pPr>
    </w:p>
    <w:p w14:paraId="68E067D7" w14:textId="77777777" w:rsidR="00F41DE1" w:rsidRPr="00F41DE1" w:rsidRDefault="00F41DE1" w:rsidP="00F41DE1">
      <w:pPr>
        <w:shd w:val="clear" w:color="auto" w:fill="FFFFFF"/>
        <w:tabs>
          <w:tab w:val="right" w:pos="9360"/>
        </w:tabs>
        <w:rPr>
          <w:sz w:val="20"/>
          <w:szCs w:val="20"/>
          <w:lang w:val="pt-PT"/>
        </w:rPr>
      </w:pPr>
      <w:r w:rsidRPr="00F41DE1">
        <w:rPr>
          <w:b/>
          <w:bCs/>
          <w:sz w:val="20"/>
          <w:szCs w:val="20"/>
          <w:u w:val="single"/>
          <w:lang w:val="pt-PT"/>
        </w:rPr>
        <w:t>Sobre a Italfarmaco</w:t>
      </w:r>
      <w:r w:rsidRPr="00F41DE1">
        <w:rPr>
          <w:sz w:val="20"/>
          <w:szCs w:val="20"/>
          <w:lang w:val="pt-PT"/>
        </w:rPr>
        <w:br/>
        <w:t>A Italfarmaco é uma companhia farmacêutica internacional, com presença em mais de 40 países, que opera em Portugal desde 1999. Atualmente, é uma das 30 companhias farmacêuticas mais importantes do nosso país e emprega cerca de 150 pessoas.</w:t>
      </w:r>
    </w:p>
    <w:p w14:paraId="03FC8617" w14:textId="77777777" w:rsidR="00F41DE1" w:rsidRPr="00F41DE1" w:rsidRDefault="00F41DE1" w:rsidP="00F41DE1">
      <w:pPr>
        <w:shd w:val="clear" w:color="auto" w:fill="FFFFFF"/>
        <w:tabs>
          <w:tab w:val="right" w:pos="9360"/>
        </w:tabs>
        <w:rPr>
          <w:sz w:val="20"/>
          <w:szCs w:val="20"/>
          <w:lang w:val="pt-PT"/>
        </w:rPr>
      </w:pPr>
      <w:r w:rsidRPr="00F41DE1">
        <w:rPr>
          <w:sz w:val="20"/>
          <w:szCs w:val="20"/>
          <w:lang w:val="pt-PT"/>
        </w:rPr>
        <w:t>A Italfarmaco Portugal desenvolve a sua atividade principal na comercialização de medicamentos, nutracêuticos e produtos de saúde em diferentes áreas terapêuticas, entre as quais se destacam Ginecologia, Respiratório, Hematologia, Reumatologia, Traumatologia, Neurologia, Pediatria e Psiquiatria. Grande parte do seu portefólio é resultado de investigação e desenvolvimento próprios, realizados maioritariamente na nossa unidade em Espanha.</w:t>
      </w:r>
    </w:p>
    <w:p w14:paraId="4BC85132" w14:textId="77777777" w:rsidR="00D122BE" w:rsidRPr="00D122BE" w:rsidRDefault="00D122BE" w:rsidP="00325B18">
      <w:pPr>
        <w:shd w:val="clear" w:color="auto" w:fill="FFFFFF"/>
        <w:tabs>
          <w:tab w:val="right" w:pos="9360"/>
        </w:tabs>
        <w:jc w:val="both"/>
        <w:rPr>
          <w:sz w:val="20"/>
          <w:szCs w:val="20"/>
          <w:u w:val="single"/>
          <w:lang w:val="pt-PT"/>
        </w:rPr>
      </w:pPr>
    </w:p>
    <w:p w14:paraId="5DD56287" w14:textId="77777777" w:rsidR="00FF15B1" w:rsidRPr="00673C67" w:rsidRDefault="00FF15B1" w:rsidP="00FF15B1">
      <w:pPr>
        <w:shd w:val="clear" w:color="auto" w:fill="FFFFFF"/>
        <w:tabs>
          <w:tab w:val="right" w:pos="9360"/>
        </w:tabs>
        <w:rPr>
          <w:b/>
          <w:bCs/>
          <w:sz w:val="20"/>
          <w:szCs w:val="20"/>
          <w:u w:val="single"/>
          <w:lang w:val="pt-PT"/>
        </w:rPr>
      </w:pPr>
    </w:p>
    <w:p w14:paraId="43DDA6F2" w14:textId="060E98BE" w:rsidR="00FF15B1" w:rsidRPr="00FF15B1" w:rsidRDefault="00FF15B1" w:rsidP="00FF15B1">
      <w:pPr>
        <w:shd w:val="clear" w:color="auto" w:fill="FFFFFF"/>
        <w:tabs>
          <w:tab w:val="right" w:pos="9360"/>
        </w:tabs>
        <w:rPr>
          <w:sz w:val="20"/>
          <w:szCs w:val="20"/>
          <w:lang w:val="pt-PT"/>
        </w:rPr>
      </w:pPr>
      <w:r w:rsidRPr="00FF15B1">
        <w:rPr>
          <w:b/>
          <w:bCs/>
          <w:sz w:val="20"/>
          <w:szCs w:val="20"/>
          <w:u w:val="single"/>
          <w:lang w:val="pt-PT"/>
        </w:rPr>
        <w:t>Propósito Social da Disney EMEA</w:t>
      </w:r>
      <w:r w:rsidRPr="00FF15B1">
        <w:rPr>
          <w:sz w:val="20"/>
          <w:szCs w:val="20"/>
          <w:lang w:val="pt-PT"/>
        </w:rPr>
        <w:br/>
        <w:t>Na The Walt Disney Company Europa, Médio Oriente e África, temos o compromisso de levar alegria,</w:t>
      </w:r>
      <w:r>
        <w:rPr>
          <w:sz w:val="20"/>
          <w:szCs w:val="20"/>
          <w:lang w:val="pt-PT"/>
        </w:rPr>
        <w:t xml:space="preserve"> </w:t>
      </w:r>
      <w:r w:rsidRPr="00FF15B1">
        <w:rPr>
          <w:sz w:val="20"/>
          <w:szCs w:val="20"/>
          <w:lang w:val="pt-PT"/>
        </w:rPr>
        <w:t>conforto e força a crianças e jovens nos momentos em que mais precisam, como em situações de</w:t>
      </w:r>
      <w:r>
        <w:rPr>
          <w:sz w:val="20"/>
          <w:szCs w:val="20"/>
          <w:lang w:val="pt-PT"/>
        </w:rPr>
        <w:t xml:space="preserve"> </w:t>
      </w:r>
      <w:r w:rsidRPr="00FF15B1">
        <w:rPr>
          <w:sz w:val="20"/>
          <w:szCs w:val="20"/>
          <w:lang w:val="pt-PT"/>
        </w:rPr>
        <w:t>doença grave, trauma ou isolamento social. A parceria com a Italfarmaco é um exemplo de como, trabalhando juntos, podemos criar momentos de união e proximidade, fundamentais para ajudar a construir resiliência emocional.</w:t>
      </w:r>
      <w:r>
        <w:rPr>
          <w:sz w:val="20"/>
          <w:szCs w:val="20"/>
          <w:lang w:val="pt-PT"/>
        </w:rPr>
        <w:t xml:space="preserve"> </w:t>
      </w:r>
      <w:r w:rsidRPr="00FF15B1">
        <w:rPr>
          <w:sz w:val="20"/>
          <w:szCs w:val="20"/>
          <w:lang w:val="pt-PT"/>
        </w:rPr>
        <w:t>Através da nossa narrativa</w:t>
      </w:r>
      <w:r>
        <w:rPr>
          <w:sz w:val="20"/>
          <w:szCs w:val="20"/>
          <w:lang w:val="pt-PT"/>
        </w:rPr>
        <w:t xml:space="preserve"> única</w:t>
      </w:r>
      <w:r w:rsidRPr="00FF15B1">
        <w:rPr>
          <w:sz w:val="20"/>
          <w:szCs w:val="20"/>
          <w:lang w:val="pt-PT"/>
        </w:rPr>
        <w:t xml:space="preserve">, conseguimos inspirar e criar sentimentos, experiências e memórias positivas, dando às crianças, aos jovens e às pessoas </w:t>
      </w:r>
      <w:r>
        <w:rPr>
          <w:sz w:val="20"/>
          <w:szCs w:val="20"/>
          <w:lang w:val="pt-PT"/>
        </w:rPr>
        <w:t xml:space="preserve">que lhes são </w:t>
      </w:r>
      <w:r w:rsidRPr="00FF15B1">
        <w:rPr>
          <w:sz w:val="20"/>
          <w:szCs w:val="20"/>
          <w:lang w:val="pt-PT"/>
        </w:rPr>
        <w:t>mais próximas a força e a capacidade para enfrentar desafios. Em 2024, a Disney criou mais de 120.000 momentos transformadores em toda a Europa.</w:t>
      </w:r>
      <w:r>
        <w:rPr>
          <w:sz w:val="20"/>
          <w:szCs w:val="20"/>
          <w:lang w:val="pt-PT"/>
        </w:rPr>
        <w:t xml:space="preserve"> </w:t>
      </w:r>
      <w:r w:rsidRPr="00FF15B1">
        <w:rPr>
          <w:sz w:val="20"/>
          <w:szCs w:val="20"/>
          <w:lang w:val="pt-PT"/>
        </w:rPr>
        <w:t>Para mais informações sobre os nossos programas e parcerias solidárias de longa data, visite www.thewaltdisneycompany.eu.</w:t>
      </w:r>
    </w:p>
    <w:p w14:paraId="2496E73D" w14:textId="77777777" w:rsidR="00325B18" w:rsidRPr="00FF15B1" w:rsidRDefault="00325B18" w:rsidP="00377015">
      <w:pPr>
        <w:shd w:val="clear" w:color="auto" w:fill="FFFFFF"/>
        <w:tabs>
          <w:tab w:val="right" w:pos="9360"/>
        </w:tabs>
        <w:rPr>
          <w:b/>
          <w:bCs/>
          <w:sz w:val="20"/>
          <w:szCs w:val="20"/>
          <w:lang w:val="pt-PT"/>
        </w:rPr>
      </w:pPr>
    </w:p>
    <w:p w14:paraId="304EC77C" w14:textId="77777777" w:rsidR="00325B18" w:rsidRPr="00FF15B1" w:rsidRDefault="00325B18" w:rsidP="00377015">
      <w:pPr>
        <w:shd w:val="clear" w:color="auto" w:fill="FFFFFF"/>
        <w:tabs>
          <w:tab w:val="right" w:pos="9360"/>
        </w:tabs>
        <w:rPr>
          <w:b/>
          <w:bCs/>
          <w:sz w:val="20"/>
          <w:szCs w:val="20"/>
          <w:lang w:val="pt-PT"/>
        </w:rPr>
      </w:pPr>
    </w:p>
    <w:p w14:paraId="6627F34C" w14:textId="4C31DF42" w:rsidR="001F035F" w:rsidRPr="000D2A2C" w:rsidRDefault="00377015" w:rsidP="00377015">
      <w:pPr>
        <w:shd w:val="clear" w:color="auto" w:fill="FFFFFF"/>
        <w:tabs>
          <w:tab w:val="right" w:pos="9360"/>
        </w:tabs>
        <w:rPr>
          <w:lang w:val="pt-PT"/>
        </w:rPr>
      </w:pPr>
      <w:r w:rsidRPr="00377015">
        <w:rPr>
          <w:b/>
          <w:bCs/>
          <w:sz w:val="20"/>
          <w:szCs w:val="20"/>
          <w:lang w:val="pt-PT"/>
        </w:rPr>
        <w:t>Para mais informações contacte:</w:t>
      </w:r>
      <w:r w:rsidRPr="00377015">
        <w:rPr>
          <w:b/>
          <w:bCs/>
          <w:sz w:val="20"/>
          <w:szCs w:val="20"/>
          <w:lang w:val="pt-PT"/>
        </w:rPr>
        <w:br/>
      </w:r>
      <w:r w:rsidRPr="00377015">
        <w:rPr>
          <w:sz w:val="20"/>
          <w:szCs w:val="20"/>
          <w:lang w:val="pt-PT"/>
        </w:rPr>
        <w:t xml:space="preserve">Margarida </w:t>
      </w:r>
      <w:proofErr w:type="spellStart"/>
      <w:r w:rsidRPr="00377015">
        <w:rPr>
          <w:sz w:val="20"/>
          <w:szCs w:val="20"/>
          <w:lang w:val="pt-PT"/>
        </w:rPr>
        <w:t>Troni</w:t>
      </w:r>
      <w:proofErr w:type="spellEnd"/>
      <w:r w:rsidRPr="00377015">
        <w:rPr>
          <w:sz w:val="20"/>
          <w:szCs w:val="20"/>
          <w:lang w:val="pt-PT"/>
        </w:rPr>
        <w:br/>
        <w:t>PR Supervisor</w:t>
      </w:r>
      <w:r w:rsidRPr="00377015">
        <w:rPr>
          <w:sz w:val="20"/>
          <w:szCs w:val="20"/>
          <w:lang w:val="pt-PT"/>
        </w:rPr>
        <w:br/>
      </w:r>
      <w:hyperlink r:id="rId7" w:history="1">
        <w:r w:rsidRPr="00377015">
          <w:rPr>
            <w:rStyle w:val="Hiperligao"/>
            <w:sz w:val="20"/>
            <w:szCs w:val="20"/>
            <w:lang w:val="pt-PT"/>
          </w:rPr>
          <w:t>margarida.x.troni@disney.com</w:t>
        </w:r>
      </w:hyperlink>
    </w:p>
    <w:p w14:paraId="50B86B6C" w14:textId="77777777" w:rsidR="00EE68AF" w:rsidRDefault="00EE68AF" w:rsidP="00377015">
      <w:pPr>
        <w:shd w:val="clear" w:color="auto" w:fill="FFFFFF"/>
        <w:tabs>
          <w:tab w:val="right" w:pos="9360"/>
        </w:tabs>
        <w:rPr>
          <w:sz w:val="20"/>
          <w:szCs w:val="20"/>
          <w:lang w:val="pt-PT"/>
        </w:rPr>
      </w:pPr>
    </w:p>
    <w:p w14:paraId="5221C3B2" w14:textId="77777777" w:rsidR="0022519C" w:rsidRDefault="0022519C" w:rsidP="00377015">
      <w:pPr>
        <w:shd w:val="clear" w:color="auto" w:fill="FFFFFF"/>
        <w:tabs>
          <w:tab w:val="right" w:pos="9360"/>
        </w:tabs>
        <w:rPr>
          <w:sz w:val="20"/>
          <w:szCs w:val="20"/>
          <w:lang w:val="pt-PT"/>
        </w:rPr>
      </w:pPr>
    </w:p>
    <w:sectPr w:rsidR="0022519C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2967" w14:textId="77777777" w:rsidR="001D4B87" w:rsidRDefault="001D4B87" w:rsidP="00F87AE2">
      <w:pPr>
        <w:spacing w:line="240" w:lineRule="auto"/>
      </w:pPr>
      <w:r>
        <w:separator/>
      </w:r>
    </w:p>
  </w:endnote>
  <w:endnote w:type="continuationSeparator" w:id="0">
    <w:p w14:paraId="63CB74F5" w14:textId="77777777" w:rsidR="001D4B87" w:rsidRDefault="001D4B87" w:rsidP="00F87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9C5E" w14:textId="77777777" w:rsidR="001D4B87" w:rsidRDefault="001D4B87" w:rsidP="00F87AE2">
      <w:pPr>
        <w:spacing w:line="240" w:lineRule="auto"/>
      </w:pPr>
      <w:r>
        <w:separator/>
      </w:r>
    </w:p>
  </w:footnote>
  <w:footnote w:type="continuationSeparator" w:id="0">
    <w:p w14:paraId="60FC5E8E" w14:textId="77777777" w:rsidR="001D4B87" w:rsidRDefault="001D4B87" w:rsidP="00F87A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5AE4" w14:textId="0658B7BE" w:rsidR="005D231B" w:rsidRDefault="00F87AE2" w:rsidP="00673C67">
    <w:pPr>
      <w:pStyle w:val="Cabealho"/>
      <w:tabs>
        <w:tab w:val="clear" w:pos="4680"/>
        <w:tab w:val="clear" w:pos="9360"/>
        <w:tab w:val="left" w:pos="7550"/>
      </w:tabs>
      <w:jc w:val="center"/>
    </w:pPr>
    <w:r w:rsidRPr="00F87AE2">
      <w:rPr>
        <w:noProof/>
      </w:rPr>
      <w:drawing>
        <wp:inline distT="0" distB="0" distL="0" distR="0" wp14:anchorId="40C0CEA4" wp14:editId="49883270">
          <wp:extent cx="1911350" cy="965527"/>
          <wp:effectExtent l="0" t="0" r="0" b="6350"/>
          <wp:docPr id="26036785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36785" name="Picture 1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420" cy="974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1E95">
      <w:rPr>
        <w:noProof/>
      </w:rPr>
      <w:drawing>
        <wp:inline distT="0" distB="0" distL="0" distR="0" wp14:anchorId="7B526100" wp14:editId="731CB75E">
          <wp:extent cx="3416300" cy="1245945"/>
          <wp:effectExtent l="0" t="0" r="0" b="0"/>
          <wp:docPr id="17339353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802" cy="1254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DB2B87" w14:textId="68BE2F31" w:rsidR="00F87AE2" w:rsidRDefault="00F87AE2" w:rsidP="00F87AE2">
    <w:pPr>
      <w:pStyle w:val="Cabealho"/>
      <w:tabs>
        <w:tab w:val="clear" w:pos="4680"/>
        <w:tab w:val="clear" w:pos="9360"/>
        <w:tab w:val="left" w:pos="755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80E0D"/>
    <w:multiLevelType w:val="multilevel"/>
    <w:tmpl w:val="6E4A8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E0F4B4E"/>
    <w:multiLevelType w:val="hybridMultilevel"/>
    <w:tmpl w:val="47F878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720312">
    <w:abstractNumId w:val="0"/>
  </w:num>
  <w:num w:numId="2" w16cid:durableId="1875264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5F"/>
    <w:rsid w:val="00021E07"/>
    <w:rsid w:val="00077EF2"/>
    <w:rsid w:val="000B37A4"/>
    <w:rsid w:val="000D2A2C"/>
    <w:rsid w:val="00101684"/>
    <w:rsid w:val="00101ADF"/>
    <w:rsid w:val="001031C2"/>
    <w:rsid w:val="00103832"/>
    <w:rsid w:val="001061F0"/>
    <w:rsid w:val="001443E5"/>
    <w:rsid w:val="00182338"/>
    <w:rsid w:val="001D4B87"/>
    <w:rsid w:val="001F035F"/>
    <w:rsid w:val="0022519C"/>
    <w:rsid w:val="002510CF"/>
    <w:rsid w:val="00256BB7"/>
    <w:rsid w:val="002757DD"/>
    <w:rsid w:val="002768D5"/>
    <w:rsid w:val="002775ED"/>
    <w:rsid w:val="002B7AE5"/>
    <w:rsid w:val="002E366B"/>
    <w:rsid w:val="00301078"/>
    <w:rsid w:val="00325B18"/>
    <w:rsid w:val="00370998"/>
    <w:rsid w:val="00377015"/>
    <w:rsid w:val="003C5C44"/>
    <w:rsid w:val="003D5C95"/>
    <w:rsid w:val="00403F24"/>
    <w:rsid w:val="00406889"/>
    <w:rsid w:val="00420C00"/>
    <w:rsid w:val="0043558E"/>
    <w:rsid w:val="00462EA8"/>
    <w:rsid w:val="004674EF"/>
    <w:rsid w:val="00477CA5"/>
    <w:rsid w:val="00480AA8"/>
    <w:rsid w:val="00484932"/>
    <w:rsid w:val="004B3A21"/>
    <w:rsid w:val="004C6449"/>
    <w:rsid w:val="004E4DA1"/>
    <w:rsid w:val="0050130A"/>
    <w:rsid w:val="00512ED9"/>
    <w:rsid w:val="005567A9"/>
    <w:rsid w:val="005A1B30"/>
    <w:rsid w:val="005D231B"/>
    <w:rsid w:val="005E0141"/>
    <w:rsid w:val="005F234A"/>
    <w:rsid w:val="00651287"/>
    <w:rsid w:val="006519FF"/>
    <w:rsid w:val="00654449"/>
    <w:rsid w:val="00663C39"/>
    <w:rsid w:val="00671CF4"/>
    <w:rsid w:val="00673C67"/>
    <w:rsid w:val="006F3488"/>
    <w:rsid w:val="006F7B3E"/>
    <w:rsid w:val="00735941"/>
    <w:rsid w:val="00744E14"/>
    <w:rsid w:val="007544EB"/>
    <w:rsid w:val="00793546"/>
    <w:rsid w:val="00794820"/>
    <w:rsid w:val="007B4874"/>
    <w:rsid w:val="00863F09"/>
    <w:rsid w:val="0088660E"/>
    <w:rsid w:val="008A025B"/>
    <w:rsid w:val="008D1E95"/>
    <w:rsid w:val="00900605"/>
    <w:rsid w:val="0090431D"/>
    <w:rsid w:val="009045B7"/>
    <w:rsid w:val="00923CB6"/>
    <w:rsid w:val="00927ECC"/>
    <w:rsid w:val="009A19E9"/>
    <w:rsid w:val="009A6D88"/>
    <w:rsid w:val="009B5B7C"/>
    <w:rsid w:val="009C2D59"/>
    <w:rsid w:val="009D3A96"/>
    <w:rsid w:val="009E03C9"/>
    <w:rsid w:val="009E5688"/>
    <w:rsid w:val="00A102AF"/>
    <w:rsid w:val="00A15AAD"/>
    <w:rsid w:val="00A4123B"/>
    <w:rsid w:val="00A82B31"/>
    <w:rsid w:val="00A87E53"/>
    <w:rsid w:val="00AD1F67"/>
    <w:rsid w:val="00B5046F"/>
    <w:rsid w:val="00B70E94"/>
    <w:rsid w:val="00C00A91"/>
    <w:rsid w:val="00C13679"/>
    <w:rsid w:val="00C154DF"/>
    <w:rsid w:val="00C348AE"/>
    <w:rsid w:val="00C530FC"/>
    <w:rsid w:val="00C86E1C"/>
    <w:rsid w:val="00C87500"/>
    <w:rsid w:val="00CD05C5"/>
    <w:rsid w:val="00CE6760"/>
    <w:rsid w:val="00D122BE"/>
    <w:rsid w:val="00D552D5"/>
    <w:rsid w:val="00D82991"/>
    <w:rsid w:val="00DA0B7D"/>
    <w:rsid w:val="00DC2CCF"/>
    <w:rsid w:val="00DD31D7"/>
    <w:rsid w:val="00DD7925"/>
    <w:rsid w:val="00DE307E"/>
    <w:rsid w:val="00E073B7"/>
    <w:rsid w:val="00E875CE"/>
    <w:rsid w:val="00E97C06"/>
    <w:rsid w:val="00EA375B"/>
    <w:rsid w:val="00EC4F90"/>
    <w:rsid w:val="00ED3123"/>
    <w:rsid w:val="00EE68AF"/>
    <w:rsid w:val="00F21B67"/>
    <w:rsid w:val="00F41DE1"/>
    <w:rsid w:val="00F47F6D"/>
    <w:rsid w:val="00F569D6"/>
    <w:rsid w:val="00F87AE2"/>
    <w:rsid w:val="00F9153B"/>
    <w:rsid w:val="00F92B47"/>
    <w:rsid w:val="00F95427"/>
    <w:rsid w:val="00FF1076"/>
    <w:rsid w:val="00FF15B1"/>
    <w:rsid w:val="09A93EB6"/>
    <w:rsid w:val="09EFD657"/>
    <w:rsid w:val="114A7DEB"/>
    <w:rsid w:val="11806328"/>
    <w:rsid w:val="1384E290"/>
    <w:rsid w:val="20075187"/>
    <w:rsid w:val="2448FD93"/>
    <w:rsid w:val="24758929"/>
    <w:rsid w:val="287F844B"/>
    <w:rsid w:val="2EC06392"/>
    <w:rsid w:val="35D471D8"/>
    <w:rsid w:val="39C34E9C"/>
    <w:rsid w:val="3DF63843"/>
    <w:rsid w:val="3FF91B4B"/>
    <w:rsid w:val="4A43BEF9"/>
    <w:rsid w:val="5258AEE2"/>
    <w:rsid w:val="54519FAE"/>
    <w:rsid w:val="6F6E2E7B"/>
    <w:rsid w:val="743973A4"/>
    <w:rsid w:val="7459A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E041E"/>
  <w15:docId w15:val="{0CCCB704-9566-4168-ACC2-63C00351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A1B3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A1B30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544EB"/>
    <w:pPr>
      <w:spacing w:line="240" w:lineRule="auto"/>
    </w:pPr>
  </w:style>
  <w:style w:type="character" w:customStyle="1" w:styleId="apple-converted-space">
    <w:name w:val="apple-converted-space"/>
    <w:basedOn w:val="Tipodeletrapredefinidodopargrafo"/>
    <w:rsid w:val="00C00A91"/>
  </w:style>
  <w:style w:type="paragraph" w:styleId="Cabealho">
    <w:name w:val="header"/>
    <w:basedOn w:val="Normal"/>
    <w:link w:val="CabealhoCarter"/>
    <w:uiPriority w:val="99"/>
    <w:unhideWhenUsed/>
    <w:rsid w:val="00CE6760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6760"/>
  </w:style>
  <w:style w:type="paragraph" w:styleId="Rodap">
    <w:name w:val="footer"/>
    <w:basedOn w:val="Normal"/>
    <w:link w:val="RodapCarter"/>
    <w:uiPriority w:val="99"/>
    <w:unhideWhenUsed/>
    <w:rsid w:val="00CE6760"/>
    <w:pPr>
      <w:tabs>
        <w:tab w:val="center" w:pos="4680"/>
        <w:tab w:val="right" w:pos="9360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6760"/>
  </w:style>
  <w:style w:type="character" w:styleId="Hiperligao">
    <w:name w:val="Hyperlink"/>
    <w:basedOn w:val="Tipodeletrapredefinidodopargrafo"/>
    <w:uiPriority w:val="99"/>
    <w:unhideWhenUsed/>
    <w:rsid w:val="00CE6760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E676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75CE"/>
    <w:pPr>
      <w:ind w:left="720"/>
      <w:contextualSpacing/>
    </w:pPr>
  </w:style>
  <w:style w:type="paragraph" w:customStyle="1" w:styleId="Rodap1">
    <w:name w:val="Rodapé1"/>
    <w:basedOn w:val="Normal"/>
    <w:qFormat/>
    <w:rsid w:val="00EE68AF"/>
    <w:pPr>
      <w:ind w:right="843" w:firstLine="851"/>
    </w:pPr>
    <w:rPr>
      <w:rFonts w:ascii="Helvetica Neue" w:eastAsia="Times New Roman" w:hAnsi="Helvetica Neue"/>
      <w:color w:val="929292"/>
      <w:sz w:val="18"/>
      <w:szCs w:val="18"/>
      <w:lang w:val="pt-P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garida.x.troni@disne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793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Troni, Margarida X.</dc:creator>
  <cp:keywords/>
  <dc:description/>
  <cp:lastModifiedBy>Ana Roquete</cp:lastModifiedBy>
  <cp:revision>3</cp:revision>
  <dcterms:created xsi:type="dcterms:W3CDTF">2025-11-26T17:13:00Z</dcterms:created>
  <dcterms:modified xsi:type="dcterms:W3CDTF">2025-11-26T17:45:00Z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ActionId">
    <vt:lpwstr>0543eb04-bbd3-43d3-b184-6299e8c62c2f</vt:lpwstr>
  </property>
  <property fmtid="{D5CDD505-2E9C-101B-9397-08002B2CF9AE}" pid="3" name="MSIP_Label_c62e0584-010f-4004-8a6a-d5c118c8b4bd_ContentBits">
    <vt:lpwstr>0</vt:lpwstr>
  </property>
  <property fmtid="{D5CDD505-2E9C-101B-9397-08002B2CF9AE}" pid="4" name="MSIP_Label_c62e0584-010f-4004-8a6a-d5c118c8b4bd_Enabled">
    <vt:lpwstr>true</vt:lpwstr>
  </property>
  <property fmtid="{D5CDD505-2E9C-101B-9397-08002B2CF9AE}" pid="5" name="MSIP_Label_c62e0584-010f-4004-8a6a-d5c118c8b4bd_Method">
    <vt:lpwstr>Standard</vt:lpwstr>
  </property>
  <property fmtid="{D5CDD505-2E9C-101B-9397-08002B2CF9AE}" pid="6" name="MSIP_Label_c62e0584-010f-4004-8a6a-d5c118c8b4bd_Name">
    <vt:lpwstr>Internal</vt:lpwstr>
  </property>
  <property fmtid="{D5CDD505-2E9C-101B-9397-08002B2CF9AE}" pid="7" name="MSIP_Label_c62e0584-010f-4004-8a6a-d5c118c8b4bd_SetDate">
    <vt:lpwstr>2025-09-29T18:38:50Z</vt:lpwstr>
  </property>
  <property fmtid="{D5CDD505-2E9C-101B-9397-08002B2CF9AE}" pid="8" name="MSIP_Label_c62e0584-010f-4004-8a6a-d5c118c8b4bd_SiteId">
    <vt:lpwstr>56b731a8-a2ac-4c32-bf6b-616810e913c6</vt:lpwstr>
  </property>
  <property fmtid="{D5CDD505-2E9C-101B-9397-08002B2CF9AE}" pid="9" name="MSIP_Label_c62e0584-010f-4004-8a6a-d5c118c8b4bd_Tag">
    <vt:lpwstr>50, 3, 0, 1</vt:lpwstr>
  </property>
</Properties>
</file>