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0819" w:rsidR="00E60819" w:rsidP="003C0E73" w:rsidRDefault="003C0E73" w14:paraId="5CE4A7A2" w14:textId="5A4158BD">
      <w:pPr>
        <w:jc w:val="right"/>
        <w:rPr>
          <w:sz w:val="10"/>
          <w:szCs w:val="10"/>
          <w:lang w:val="pt-PT" w:eastAsia="pt-PT"/>
        </w:rPr>
      </w:pPr>
      <w:bookmarkStart w:name="_Hlk192071123" w:id="0"/>
      <w:bookmarkStart w:name="_Hlk55806945" w:id="1"/>
      <w:r w:rsidRPr="003C0E73">
        <w:rPr>
          <w:rFonts w:ascii="Calibri Light" w:hAnsi="Calibri Light" w:eastAsia="Times New Roman" w:cs="Times New Roman"/>
          <w:color w:val="00B0F0"/>
          <w:spacing w:val="-10"/>
          <w:kern w:val="28"/>
          <w:sz w:val="36"/>
          <w:szCs w:val="56"/>
          <w:lang w:eastAsia="pt-PT"/>
        </w:rPr>
        <w:t>Buddy Email </w:t>
      </w:r>
    </w:p>
    <w:p w:rsidR="63F5DAC4" w:rsidP="67390891" w:rsidRDefault="63F5DAC4" w14:paraId="51DD0B2D" w14:textId="212A5B9E">
      <w:pPr>
        <w:pStyle w:val="Normal"/>
        <w:suppressLineNumbers w:val="0"/>
        <w:bidi w:val="0"/>
        <w:spacing w:before="0" w:beforeAutospacing="off" w:after="120" w:afterAutospacing="off" w:line="312" w:lineRule="auto"/>
        <w:ind w:left="0" w:right="0"/>
        <w:jc w:val="center"/>
      </w:pPr>
      <w:bookmarkStart w:name="_Hlk45181129" w:id="2"/>
      <w:bookmarkStart w:name="_Hlk156205414" w:id="3"/>
      <w:bookmarkEnd w:id="0"/>
      <w:r w:rsidRPr="67390891" w:rsidR="63F5DAC4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Inteligência Artificial</w:t>
      </w:r>
      <w:r w:rsidRPr="67390891" w:rsidR="3F366AA4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</w:t>
      </w:r>
      <w:r w:rsidRPr="67390891" w:rsidR="3F366AA4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no traba</w:t>
      </w:r>
      <w:r w:rsidRPr="67390891" w:rsidR="3F366AA4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color w:val="000000" w:themeColor="text1" w:themeTint="FF" w:themeShade="FF"/>
          <w:sz w:val="40"/>
          <w:szCs w:val="40"/>
          <w:lang w:val="pt-PT" w:eastAsia="en-US" w:bidi="ar-SA"/>
        </w:rPr>
        <w:t>lho:</w:t>
      </w:r>
      <w:r w:rsidRPr="67390891" w:rsidR="2F15900E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color w:val="000000" w:themeColor="text1" w:themeTint="FF" w:themeShade="FF"/>
          <w:sz w:val="40"/>
          <w:szCs w:val="40"/>
          <w:lang w:val="pt-PT" w:eastAsia="en-US" w:bidi="ar-SA"/>
        </w:rPr>
        <w:t xml:space="preserve"> </w:t>
      </w:r>
      <w:r w:rsidRPr="67390891" w:rsidR="28AD9801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color w:val="000000" w:themeColor="text1" w:themeTint="FF" w:themeShade="FF"/>
          <w:sz w:val="40"/>
          <w:szCs w:val="40"/>
          <w:lang w:val="pt-PT" w:eastAsia="en-US" w:bidi="ar-SA"/>
        </w:rPr>
        <w:t xml:space="preserve">seis </w:t>
      </w:r>
      <w:r w:rsidRPr="67390891" w:rsidR="184954E4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color w:val="000000" w:themeColor="text1" w:themeTint="FF" w:themeShade="FF"/>
          <w:sz w:val="40"/>
          <w:szCs w:val="40"/>
          <w:lang w:val="pt-PT" w:eastAsia="en-US" w:bidi="ar-SA"/>
        </w:rPr>
        <w:t xml:space="preserve">formas </w:t>
      </w:r>
      <w:r w:rsidRPr="67390891" w:rsidR="28AD9801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color w:val="000000" w:themeColor="text1" w:themeTint="FF" w:themeShade="FF"/>
          <w:sz w:val="40"/>
          <w:szCs w:val="40"/>
          <w:lang w:val="pt-PT" w:eastAsia="en-US" w:bidi="ar-SA"/>
        </w:rPr>
        <w:t xml:space="preserve">como um </w:t>
      </w:r>
      <w:r w:rsidRPr="67390891" w:rsidR="313EF82D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noProof w:val="0"/>
          <w:color w:val="000000" w:themeColor="text1" w:themeTint="FF" w:themeShade="FF"/>
          <w:sz w:val="40"/>
          <w:szCs w:val="40"/>
          <w:lang w:val="pt-PT" w:eastAsia="en-US" w:bidi="ar-SA"/>
        </w:rPr>
        <w:t xml:space="preserve">Agente de IA </w:t>
      </w:r>
      <w:r w:rsidRPr="67390891" w:rsidR="5B46F87F">
        <w:rPr>
          <w:rFonts w:ascii="Segoe UI" w:hAnsi="Segoe UI" w:eastAsia="Calibri" w:cs="Segoe UI" w:asciiTheme="minorAscii" w:hAnsiTheme="minorAscii" w:eastAsiaTheme="minorAscii" w:cstheme="minorBidi"/>
          <w:b w:val="1"/>
          <w:bCs w:val="1"/>
          <w:noProof w:val="0"/>
          <w:color w:val="000000" w:themeColor="text1" w:themeTint="FF" w:themeShade="FF"/>
          <w:sz w:val="40"/>
          <w:szCs w:val="40"/>
          <w:lang w:val="pt-PT" w:eastAsia="en-US" w:bidi="ar-SA"/>
        </w:rPr>
        <w:t>pode ajudar na performance</w:t>
      </w:r>
    </w:p>
    <w:bookmarkEnd w:id="1"/>
    <w:bookmarkEnd w:id="2"/>
    <w:bookmarkEnd w:id="3"/>
    <w:p w:rsidR="1DDB3C25" w:rsidP="67390891" w:rsidRDefault="1DDB3C25" w14:paraId="035B527D" w14:textId="1A65187E">
      <w:pPr>
        <w:spacing w:before="0" w:beforeAutospacing="off" w:after="12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7390891" w:rsidR="1DDB3C25">
        <w:rPr>
          <w:rFonts w:ascii="Segoe UI" w:hAnsi="Segoe UI" w:eastAsia="Segoe UI" w:cs="Segoe UI"/>
          <w:b w:val="1"/>
          <w:bCs w:val="1"/>
          <w:color w:val="00B0F0"/>
          <w:lang w:val="es-ES" w:eastAsia="pt-PT"/>
        </w:rPr>
        <w:t xml:space="preserve">Lisboa, </w:t>
      </w:r>
      <w:r w:rsidRPr="67390891" w:rsidR="32A27253">
        <w:rPr>
          <w:rFonts w:ascii="Segoe UI" w:hAnsi="Segoe UI" w:eastAsia="Segoe UI" w:cs="Segoe UI"/>
          <w:b w:val="1"/>
          <w:bCs w:val="1"/>
          <w:color w:val="00B0F0"/>
          <w:lang w:val="es-ES" w:eastAsia="pt-PT"/>
        </w:rPr>
        <w:t xml:space="preserve">24 </w:t>
      </w:r>
      <w:r w:rsidRPr="67390891" w:rsidR="73E21359">
        <w:rPr>
          <w:rFonts w:ascii="Segoe UI" w:hAnsi="Segoe UI" w:eastAsia="Segoe UI" w:cs="Segoe UI"/>
          <w:b w:val="1"/>
          <w:bCs w:val="1"/>
          <w:color w:val="00B0F0"/>
          <w:lang w:val="es-ES" w:eastAsia="pt-PT"/>
        </w:rPr>
        <w:t xml:space="preserve">de </w:t>
      </w:r>
      <w:r w:rsidRPr="67390891" w:rsidR="1FA01F4B">
        <w:rPr>
          <w:rFonts w:ascii="Segoe UI" w:hAnsi="Segoe UI" w:eastAsia="Segoe UI" w:cs="Segoe UI"/>
          <w:b w:val="1"/>
          <w:bCs w:val="1"/>
          <w:color w:val="00B0F0"/>
          <w:lang w:val="es-ES" w:eastAsia="pt-PT"/>
        </w:rPr>
        <w:t>novembr</w:t>
      </w:r>
      <w:r w:rsidRPr="67390891" w:rsidR="4548FD05">
        <w:rPr>
          <w:rFonts w:ascii="Segoe UI" w:hAnsi="Segoe UI" w:eastAsia="Segoe UI" w:cs="Segoe UI"/>
          <w:b w:val="1"/>
          <w:bCs w:val="1"/>
          <w:color w:val="00B0F0"/>
          <w:lang w:val="es-ES" w:eastAsia="pt-PT"/>
        </w:rPr>
        <w:t>o</w:t>
      </w:r>
      <w:r w:rsidRPr="67390891" w:rsidR="1DDB3C25">
        <w:rPr>
          <w:rFonts w:ascii="Segoe UI" w:hAnsi="Segoe UI" w:eastAsia="Segoe UI" w:cs="Segoe UI"/>
          <w:b w:val="1"/>
          <w:bCs w:val="1"/>
          <w:color w:val="00B0F0"/>
          <w:lang w:val="es-ES" w:eastAsia="pt-PT"/>
        </w:rPr>
        <w:t xml:space="preserve"> de 2025</w:t>
      </w:r>
      <w:r w:rsidRPr="67390891" w:rsidR="1DDB3C25">
        <w:rPr>
          <w:rFonts w:ascii="Segoe UI" w:hAnsi="Segoe UI" w:eastAsia="Segoe UI" w:cs="Segoe UI"/>
          <w:lang w:val="es-ES"/>
        </w:rPr>
        <w:t xml:space="preserve"> </w:t>
      </w:r>
      <w:r w:rsidRPr="67390891" w:rsidR="11FB0A94">
        <w:rPr>
          <w:rFonts w:ascii="Segoe UI" w:hAnsi="Segoe UI" w:eastAsia="Segoe UI" w:cs="Segoe UI"/>
          <w:lang w:val="es-ES"/>
        </w:rPr>
        <w:t>–</w:t>
      </w:r>
      <w:r w:rsidRPr="67390891" w:rsidR="11FB0A94">
        <w:rPr>
          <w:rFonts w:ascii="Segoe UI" w:hAnsi="Segoe UI" w:eastAsia="Segoe UI" w:cs="Segoe UI"/>
          <w:lang w:val="es-ES"/>
        </w:rPr>
        <w:t xml:space="preserve"> </w:t>
      </w:r>
      <w:r w:rsidRPr="67390891" w:rsidR="562D87D2">
        <w:rPr>
          <w:rFonts w:ascii="Segoe UI" w:hAnsi="Segoe UI" w:eastAsia="Segoe UI" w:cs="Segoe UI"/>
          <w:lang w:val="es-ES"/>
        </w:rPr>
        <w:t xml:space="preserve">No mundo atual do trabalho, onde o ritmo é </w:t>
      </w:r>
      <w:r w:rsidRPr="67390891" w:rsidR="2BC9F09C">
        <w:rPr>
          <w:rFonts w:ascii="Segoe UI" w:hAnsi="Segoe UI" w:eastAsia="Segoe UI" w:cs="Segoe UI"/>
          <w:lang w:val="es-ES"/>
        </w:rPr>
        <w:t xml:space="preserve">cada vez mais acelerado, seria ideal poder contar com 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um assistente</w:t>
      </w:r>
      <w:r w:rsidRPr="67390891" w:rsidR="5DBA61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que consegue analisar </w:t>
      </w:r>
      <w:r w:rsidRPr="67390891" w:rsidR="4834D31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grandes volumes 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dados internos e externos para</w:t>
      </w:r>
      <w:r w:rsidRPr="67390891" w:rsidR="516C27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7390891" w:rsidR="33D8E8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forn</w:t>
      </w:r>
      <w:r w:rsidRPr="67390891" w:rsidR="280EFBB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</w:t>
      </w:r>
      <w:r w:rsidRPr="67390891" w:rsidR="33D8E8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cer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insights valiosos em minutos </w:t>
      </w:r>
      <w:r w:rsidRPr="67390891" w:rsidR="399090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 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seja para preparar uma grande reunião, fazer</w:t>
      </w:r>
      <w:r w:rsidRPr="67390891" w:rsidR="15C59C1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um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7390891" w:rsidR="2BC9F09C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brainstorming</w:t>
      </w:r>
      <w:r w:rsidRPr="67390891" w:rsidR="2BC9F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novas ideias de produto ou criar um relatório estratégico.</w:t>
      </w:r>
      <w:r w:rsidRPr="67390891" w:rsidR="7D288C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</w:t>
      </w:r>
      <w:r w:rsidRPr="67390891" w:rsidR="776B09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ara responder a estas necessidades, 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 Microsoft desenvolveu o </w:t>
      </w:r>
      <w:hyperlink r:id="Rdd70fc6b775e4eea">
        <w:r w:rsidRPr="67390891" w:rsidR="5C22B7A0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s-ES"/>
          </w:rPr>
          <w:t>Researcher</w:t>
        </w:r>
      </w:hyperlink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um novo agente de IA no </w:t>
      </w:r>
      <w:hyperlink r:id="R74ee96484f154e80">
        <w:r w:rsidRPr="67390891" w:rsidR="5C22B7A0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s-ES"/>
          </w:rPr>
          <w:t>Microsoft 365 Copilot</w:t>
        </w:r>
        <w:r w:rsidRPr="67390891" w:rsidR="56B1CA9D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s-ES"/>
          </w:rPr>
          <w:t>.</w:t>
        </w:r>
      </w:hyperlink>
      <w:r w:rsidRPr="67390891" w:rsidR="56B1CA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w:rsidR="0E4C85A8" w:rsidP="67390891" w:rsidRDefault="0E4C85A8" w14:paraId="3B5E795C" w14:textId="0B336855">
      <w:pPr>
        <w:spacing w:before="0" w:beforeAutospacing="off" w:after="12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0E4C85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 utilizador indica ao</w:t>
      </w:r>
      <w:r w:rsidRPr="67390891" w:rsidR="05998F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05998F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Researcher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78955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aquilo de 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que</w:t>
      </w:r>
      <w:r w:rsidRPr="67390891" w:rsidR="25782AD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precisa e </w:t>
      </w:r>
      <w:r w:rsidRPr="67390891" w:rsidR="79AB8EC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</w:t>
      </w:r>
      <w:r w:rsidRPr="67390891" w:rsidR="4599F78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ferramenta 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utiliza capacidades avançadas de raciocínio para recolher e analisar, de forma segura, os e-mails, notas de reuniões e documentos de trabalho</w:t>
      </w:r>
      <w:r w:rsidRPr="67390891" w:rsidR="5C22B7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 além de informação externa como artigos de notícias e blogs do setor, para produzir rapidamente um relatório abrangente que, de outra forma, levaria horas ou até semanas.</w:t>
      </w:r>
    </w:p>
    <w:p w:rsidR="0AFAB8A1" w:rsidP="67390891" w:rsidRDefault="0AFAB8A1" w14:paraId="03B732BE" w14:textId="00AD67D2">
      <w:pPr>
        <w:spacing w:before="0" w:beforeAutospacing="off" w:after="12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Researcher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é um dos vários agentes de IA</w:t>
      </w:r>
      <w:r w:rsidRPr="67390891" w:rsidR="407C5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-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ferramentas para tarefas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automatizadas</w:t>
      </w:r>
      <w:r w:rsidRPr="67390891" w:rsidR="79B0C3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-</w:t>
      </w:r>
      <w:r w:rsidRPr="67390891" w:rsidR="79B0C3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disponíveis no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Copilot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Chat para utilizadores com licenças do Microsoft 365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Copilot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. Embora 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Copilot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Chat e 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Researcher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tenham acesso à mesma informação interna e externa, a diferença está na forma como a processam. 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Copilot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Chat é</w:t>
      </w:r>
      <w:r w:rsidRPr="67390891" w:rsidR="0D4250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mais indicado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para respostas rápidas e concisas, enquanto 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Researcher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foi </w:t>
      </w:r>
      <w:r w:rsidRPr="67390891" w:rsidR="594356F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desenvolvido para fornecer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análises em múltiplas etapas, baseadas em grandes volumes de dados dispersos.</w:t>
      </w:r>
    </w:p>
    <w:p w:rsidR="46CD9478" w:rsidP="67390891" w:rsidRDefault="46CD9478" w14:paraId="1ED30806" w14:textId="05E7B972">
      <w:pPr>
        <w:spacing w:before="0" w:beforeAutospacing="off" w:after="12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46CD94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Esta ferramenta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consegue reunir informação extensa, realizar análises profundas e fazer perguntas de clarificação para compreender o pedido </w:t>
      </w:r>
      <w:r w:rsidRPr="67390891" w:rsidR="0C5B4C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do utilizador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 contextualizar as respostas</w:t>
      </w:r>
      <w:r w:rsidRPr="67390891" w:rsidR="772274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contando com uma capacidade de raciocínio complexa que justifica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que as respostas po</w:t>
      </w:r>
      <w:r w:rsidRPr="67390891" w:rsidR="3B88BD3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ssam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demorar minutos, em vez de segundos.</w:t>
      </w:r>
      <w:r w:rsidRPr="67390891" w:rsidR="6577458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760234D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Atualmente, o utilizador </w:t>
      </w:r>
      <w:r w:rsidRPr="67390891" w:rsidR="1129A7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já </w:t>
      </w:r>
      <w:r w:rsidRPr="67390891" w:rsidR="1EC884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consegue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escolher </w:t>
      </w:r>
      <w:hyperlink r:id="Redca18b6f9994dcd">
        <w:r w:rsidRPr="67390891" w:rsidR="0AFAB8A1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o modelo que</w:t>
        </w:r>
        <w:r w:rsidRPr="67390891" w:rsidR="08C8F111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 xml:space="preserve"> quer</w:t>
        </w:r>
        <w:r w:rsidRPr="67390891" w:rsidR="0AFAB8A1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 xml:space="preserve"> utiliza</w:t>
        </w:r>
        <w:r w:rsidRPr="67390891" w:rsidR="5FE7B1A0">
          <w:rPr>
            <w:rStyle w:val="Hiperligao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r</w:t>
        </w:r>
      </w:hyperlink>
      <w:r w:rsidRPr="67390891" w:rsidR="5FE7B1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e </w:t>
      </w:r>
      <w:r w:rsidRPr="67390891" w:rsidR="79E036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ter acesso à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“cadeia de raciocínio”</w:t>
      </w:r>
      <w:r w:rsidRPr="67390891" w:rsidR="2D23B1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do mesmo</w:t>
      </w:r>
      <w:r w:rsidRPr="67390891" w:rsidR="1DAE27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-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401AC83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isto é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os passos que seguiu para chegar às conclusões </w:t>
      </w:r>
      <w:r w:rsidRPr="67390891" w:rsidR="01EF7E4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-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para verificar as respostas e compreender a amplitude e profundidade da pesquisa.</w:t>
      </w:r>
      <w:r w:rsidRPr="67390891" w:rsidR="56ACDCB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115343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 Researcher</w:t>
      </w:r>
      <w:r w:rsidRPr="67390891" w:rsidR="56ACDCB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u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tiliza dados para interpretar melhor a questão</w:t>
      </w:r>
      <w:r w:rsidRPr="67390891" w:rsidR="1DE973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do utilizador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e sintetizá-la num relatório</w:t>
      </w:r>
      <w:r w:rsidRPr="67390891" w:rsidR="665C2F8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utilizando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apenas os dados a que tem acesso</w:t>
      </w:r>
      <w:r w:rsidRPr="67390891" w:rsidR="236448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e 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respeitando as políticas de segurança e privacidade da</w:t>
      </w:r>
      <w:r w:rsidRPr="67390891" w:rsidR="4546EFC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organizaç</w:t>
      </w:r>
      <w:r w:rsidRPr="67390891" w:rsidR="264EB0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ões</w:t>
      </w:r>
      <w:r w:rsidRPr="67390891" w:rsidR="0AFAB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.</w:t>
      </w:r>
    </w:p>
    <w:p w:rsidR="01F05466" w:rsidP="67390891" w:rsidRDefault="01F05466" w14:paraId="3D9D24D0" w14:textId="3A6A7CCA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both"/>
      </w:pPr>
      <w:r w:rsidRPr="67390891" w:rsidR="01F054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Neste contexto, a Microsoft partilha </w:t>
      </w:r>
      <w:r w:rsidRPr="67390891" w:rsidR="5AF7FE4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seis formas como o </w:t>
      </w:r>
      <w:r w:rsidRPr="67390891" w:rsidR="5AF7FE4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Researcher</w:t>
      </w:r>
      <w:r w:rsidRPr="67390891" w:rsidR="5AF7FE4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pode ajudar</w:t>
      </w:r>
      <w:r w:rsidRPr="67390891" w:rsidR="01F054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2C38FF4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 melhorar </w:t>
      </w:r>
      <w:r w:rsidRPr="67390891" w:rsidR="01F054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</w:t>
      </w:r>
      <w:r w:rsidRPr="67390891" w:rsidR="60FC51F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</w:t>
      </w:r>
      <w:r w:rsidRPr="67390891" w:rsidR="7949ACA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</w:t>
      </w:r>
      <w:r w:rsidRPr="67390891" w:rsidR="01F054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</w:t>
      </w:r>
      <w:r w:rsidRPr="67390891" w:rsidR="7949ACA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formance no trabalho</w:t>
      </w:r>
      <w:r w:rsidRPr="67390891" w:rsidR="01F054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:</w:t>
      </w:r>
    </w:p>
    <w:p w:rsidR="67390891" w:rsidP="67390891" w:rsidRDefault="67390891" w14:paraId="708396EB" w14:textId="5574250C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594C0F3B" w:rsidP="67390891" w:rsidRDefault="594C0F3B" w14:paraId="359AA894" w14:textId="5155541D">
      <w:pPr>
        <w:bidi w:val="0"/>
        <w:spacing w:before="0" w:beforeAutospacing="off" w:after="120" w:afterAutospacing="off" w:line="279" w:lineRule="auto"/>
        <w:ind w:left="0" w:right="0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594C0F3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</w:t>
      </w:r>
      <w:r w:rsidRPr="67390891" w:rsidR="33DB5CF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ompreender o</w:t>
      </w:r>
      <w:r w:rsidRPr="67390891" w:rsidR="666A54E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</w:t>
      </w:r>
      <w:r w:rsidRPr="67390891" w:rsidR="33DB5CF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cliente</w:t>
      </w:r>
      <w:r w:rsidRPr="67390891" w:rsidR="393F78C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</w:t>
      </w:r>
      <w:r w:rsidRPr="67390891" w:rsidR="33DB5CF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para </w:t>
      </w:r>
      <w:r w:rsidRPr="67390891" w:rsidR="078F897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criar propostas personalizadas</w:t>
      </w:r>
    </w:p>
    <w:p w:rsidR="1E0E7283" w:rsidP="67390891" w:rsidRDefault="1E0E7283" w14:paraId="35A31F6E" w14:textId="54357D2E">
      <w:pPr>
        <w:bidi w:val="0"/>
        <w:spacing w:before="0" w:beforeAutospacing="off" w:after="12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1E0E728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Na preparação de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uma proposta comercial para um cliente importante, </w:t>
      </w:r>
      <w:r w:rsidRPr="67390891" w:rsidR="324D4FF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em vez de o trabalhador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5B4A85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faze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a pesquisa em e-mails, chats e notas de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reuniõe</w:t>
      </w:r>
      <w:r w:rsidRPr="67390891" w:rsidR="0F354C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manualmente</w:t>
      </w:r>
      <w:r w:rsidRPr="67390891" w:rsidR="0C5B84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4E2B3A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é possível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pedir ao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esearcher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para criar um relatório que resuma os pontos-chave das conversas anteriores e dados internos relacionados com as suas ofertas.</w:t>
      </w:r>
      <w:r w:rsidRPr="67390891" w:rsidR="12C0BB4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2928A4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Esta ferramenta tem capacidade de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combinar </w:t>
      </w:r>
      <w:r w:rsidRPr="67390891" w:rsidR="7DDA4E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estes dados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com informação externa, como notícias recentes, relatórios financeiros públicos e tendências globais que afetam o cliente</w:t>
      </w:r>
      <w:r w:rsidRPr="67390891" w:rsidR="50D2D3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e é ainda possível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ligar o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Researcher</w:t>
      </w:r>
      <w:r w:rsidRPr="67390891" w:rsidR="104A460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 fontes de dados proprietárias, como uma plataforma de CRM ou um serviço que agregue dados.</w:t>
      </w:r>
      <w:r w:rsidRPr="67390891" w:rsidR="1F642A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 resultado é um relatório</w:t>
      </w:r>
      <w:r w:rsidRPr="67390891" w:rsidR="3F0B5E9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sólido,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bem documentado, com insights oportunos e formas de lidar com potenciais conflitos, </w:t>
      </w:r>
      <w:r w:rsidRPr="67390891" w:rsidR="5CB3D8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que contribui para desenhar</w:t>
      </w:r>
      <w:r w:rsidRPr="67390891" w:rsidR="33DB5C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uma proposta bem-sucedida.</w:t>
      </w:r>
    </w:p>
    <w:p w:rsidR="585AE88F" w:rsidP="67390891" w:rsidRDefault="585AE88F" w14:paraId="7BAB5456" w14:textId="344EDA68">
      <w:pPr>
        <w:bidi w:val="0"/>
        <w:spacing w:before="0" w:beforeAutospacing="off" w:after="120" w:afterAutospacing="off" w:line="279" w:lineRule="auto"/>
        <w:ind w:left="0" w:right="0"/>
        <w:jc w:val="both"/>
      </w:pPr>
      <w:r w:rsidRPr="67390891" w:rsidR="585AE88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Desenvolver estratégias de longo prazo em minutos</w:t>
      </w:r>
    </w:p>
    <w:p w:rsidR="1D94F91D" w:rsidP="67390891" w:rsidRDefault="1D94F91D" w14:paraId="6BC2791E" w14:textId="7BCB502A">
      <w:pPr>
        <w:bidi w:val="0"/>
        <w:spacing w:before="0" w:beforeAutospacing="off" w:after="120" w:afterAutospacing="off" w:line="279" w:lineRule="auto"/>
        <w:ind w:left="0" w:right="0"/>
        <w:jc w:val="both"/>
        <w:rPr>
          <w:rFonts w:ascii="Segoe UI" w:hAnsi="Segoe UI" w:eastAsia="Segoe UI" w:cs="Segoe UI"/>
          <w:noProof w:val="0"/>
          <w:sz w:val="22"/>
          <w:szCs w:val="22"/>
          <w:lang w:val="pt-PT"/>
        </w:rPr>
      </w:pPr>
      <w:r w:rsidRPr="67390891" w:rsidR="1D94F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No processo de</w:t>
      </w:r>
      <w:r w:rsidRPr="67390891" w:rsidR="515B36B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análise de estratégias para clientes, como por exempl</w:t>
      </w:r>
      <w:r w:rsidRPr="67390891" w:rsidR="288087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o a </w:t>
      </w:r>
      <w:r w:rsidRPr="67390891" w:rsidR="515B36B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compara</w:t>
      </w:r>
      <w:r w:rsidRPr="67390891" w:rsidR="6A255DB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ção de </w:t>
      </w:r>
      <w:r w:rsidRPr="67390891" w:rsidR="515B36B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duas opções de investimento de capita</w:t>
      </w:r>
      <w:r w:rsidRPr="67390891" w:rsidR="273462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l</w:t>
      </w:r>
      <w:r w:rsidRPr="67390891" w:rsidR="4E3E5F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</w:t>
      </w:r>
      <w:r w:rsidRPr="67390891" w:rsidR="515B36B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searcher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7D3EA2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é capaz de realiza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r 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grande </w:t>
      </w:r>
      <w:r w:rsidRPr="67390891" w:rsidR="2194DC4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 maioria do 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trabalho mais </w:t>
      </w:r>
      <w:r w:rsidRPr="67390891" w:rsidR="71241E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administrativ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realizando uma análise completa do mercado, setor e concorrência, e revendo dados internos como </w:t>
      </w:r>
      <w:r w:rsidRPr="67390891" w:rsidR="585AE88F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roadmaps</w:t>
      </w:r>
      <w:r w:rsidRPr="67390891" w:rsidR="585AE88F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e </w:t>
      </w:r>
      <w:r w:rsidRPr="67390891" w:rsidR="43A0964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relatórios de </w:t>
      </w:r>
      <w:r w:rsidRPr="67390891" w:rsidR="585AE8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desempenho passado.</w:t>
      </w:r>
      <w:r w:rsidRPr="67390891" w:rsidR="5B3AD1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7390891" w:rsidR="11B95910">
        <w:rPr>
          <w:rFonts w:ascii="Segoe UI" w:hAnsi="Segoe UI" w:eastAsia="Segoe UI" w:cs="Segoe UI"/>
          <w:noProof w:val="0"/>
          <w:sz w:val="22"/>
          <w:szCs w:val="22"/>
          <w:lang w:val="pt-PT"/>
        </w:rPr>
        <w:t>É possível adaptar a pesquisa a regiões ou grupos de produtos específicos ou utilizar modelos pré-definidos como “relatório temático” ou “análise de mercado”, ajustando conforme necessário. O resultado é um relatório robusto, com previsões, riscos e oportunidades, e que fica disponível em minutos, em vez de semanas ou meses.</w:t>
      </w:r>
    </w:p>
    <w:p w:rsidR="158DD551" w:rsidP="67390891" w:rsidRDefault="158DD551" w14:paraId="360E4305" w14:textId="61AD9617">
      <w:pPr>
        <w:bidi w:val="0"/>
        <w:spacing w:before="0" w:beforeAutospacing="off" w:after="120" w:afterAutospacing="off"/>
        <w:jc w:val="both"/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</w:pPr>
      <w:r w:rsidRPr="67390891" w:rsidR="158DD551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  <w:t>Preparar ap</w:t>
      </w:r>
      <w:r w:rsidRPr="67390891" w:rsidR="158DD551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  <w:t>resentaçõ</w:t>
      </w:r>
      <w:r w:rsidRPr="67390891" w:rsidR="158DD551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  <w:t>es</w:t>
      </w:r>
      <w:r w:rsidRPr="67390891" w:rsidR="158DD551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  <w:t xml:space="preserve"> para reuniões</w:t>
      </w:r>
    </w:p>
    <w:p w:rsidR="158DD551" w:rsidP="67390891" w:rsidRDefault="158DD551" w14:paraId="715723CB" w14:textId="227711A9">
      <w:pPr>
        <w:bidi w:val="0"/>
        <w:spacing w:before="0" w:beforeAutospacing="off" w:after="12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pt-PT"/>
        </w:rPr>
      </w:pP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O 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>Researcher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combina dados objetivos, como indicadores-chave de desempenho (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>KPIs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), com dados subjetivos, como discussões de liderança em reuniões estratégicas </w:t>
      </w:r>
      <w:r w:rsidRPr="67390891" w:rsidR="5DBD1449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- 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uma funcionalidade essencial para preparar atualizações completas para reuniões. A ferramenta resume resultados de projetos, relatórios de estado e outros conteúdos, enquadrando-os nas prioridades do negócio e nas tendências do setor. Em vez de depender de múltiplas fontes ou solicitar informações a colegas, o 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>Researcher</w:t>
      </w:r>
      <w:r w:rsidRPr="67390891" w:rsidR="158DD551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reúne detalhes essenciais de e-mails e conversas em chat numa visão integrada, acompanhada de pontos-chave que suportam uma narrativa clara e convincente.</w:t>
      </w:r>
    </w:p>
    <w:p w:rsidR="456CE9F6" w:rsidP="67390891" w:rsidRDefault="456CE9F6" w14:paraId="3BCBF8A3" w14:textId="58643D53">
      <w:pPr>
        <w:pStyle w:val="Normal"/>
        <w:bidi w:val="0"/>
        <w:spacing w:before="0" w:beforeAutospacing="off" w:after="120" w:afterAutospacing="off"/>
        <w:jc w:val="both"/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</w:pPr>
      <w:r w:rsidRPr="67390891" w:rsidR="456CE9F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pt-PT"/>
        </w:rPr>
        <w:t>Transformar lacunas de mercado em oportunidades</w:t>
      </w:r>
    </w:p>
    <w:p w:rsidR="5D762215" w:rsidP="67390891" w:rsidRDefault="5D762215" w14:paraId="40FDA58E" w14:textId="58ADB74D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both"/>
        <w:rPr>
          <w:rFonts w:ascii="Segoe UI" w:hAnsi="Segoe UI" w:eastAsia="Segoe UI" w:cs="Segoe UI"/>
          <w:noProof w:val="0"/>
          <w:sz w:val="22"/>
          <w:szCs w:val="22"/>
          <w:lang w:val="pt-PT"/>
        </w:rPr>
      </w:pP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O 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>Researcher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atua como um assistente de inovação, analisando feedback de clientes e cronogramas internos de produtos, em conjunto com fatores externos como tendências de consumo e notícias da concorrência, para identificar “zonas em branco” no mercado, 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>qu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se trad</w:t>
      </w:r>
      <w:r w:rsidRPr="67390891" w:rsidR="257D7049">
        <w:rPr>
          <w:rFonts w:ascii="Segoe UI" w:hAnsi="Segoe UI" w:eastAsia="Segoe UI" w:cs="Segoe UI"/>
          <w:noProof w:val="0"/>
          <w:sz w:val="22"/>
          <w:szCs w:val="22"/>
          <w:lang w:val="pt-PT"/>
        </w:rPr>
        <w:t>uzem em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</w:t>
      </w:r>
      <w:r w:rsidRPr="67390891" w:rsidR="4AA8BE86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potenciais 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>oportunidades</w:t>
      </w:r>
      <w:r w:rsidRPr="67390891" w:rsidR="20068082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para a organização. Permite ainda detetar necessidades não atendidas em diferentes segmentos e avaliar como ajustar a linha de produtos à procura do consumidor. O processo inclui recolha, avaliação e síntese de fontes 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em tempo real, resultando num relatório estruturado que pode ser editado posteriormente para apoiar a fase </w:t>
      </w:r>
      <w:r w:rsidRPr="67390891" w:rsidR="593E3862">
        <w:rPr>
          <w:rFonts w:ascii="Segoe UI" w:hAnsi="Segoe UI" w:eastAsia="Segoe UI" w:cs="Segoe UI"/>
          <w:noProof w:val="0"/>
          <w:sz w:val="22"/>
          <w:szCs w:val="22"/>
          <w:lang w:val="pt-PT"/>
        </w:rPr>
        <w:t>de desenvolvimento do conceito criativo</w:t>
      </w:r>
      <w:r w:rsidRPr="67390891" w:rsidR="5D762215">
        <w:rPr>
          <w:rFonts w:ascii="Segoe UI" w:hAnsi="Segoe UI" w:eastAsia="Segoe UI" w:cs="Segoe UI"/>
          <w:noProof w:val="0"/>
          <w:sz w:val="22"/>
          <w:szCs w:val="22"/>
          <w:lang w:val="pt-PT"/>
        </w:rPr>
        <w:t>.</w:t>
      </w:r>
    </w:p>
    <w:p w:rsidR="122C979E" w:rsidP="67390891" w:rsidRDefault="122C979E" w14:paraId="48D8284D" w14:textId="77F89DE4">
      <w:pPr>
        <w:bidi w:val="0"/>
        <w:spacing w:before="0" w:beforeAutospacing="off" w:after="120" w:afterAutospacing="off" w:line="279" w:lineRule="auto"/>
        <w:ind w:left="0" w:right="0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122C979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Resolver </w:t>
      </w:r>
      <w:r w:rsidRPr="67390891" w:rsidR="016C912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problema</w:t>
      </w:r>
      <w:r w:rsidRPr="67390891" w:rsidR="096BE1A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s </w:t>
      </w:r>
      <w:r w:rsidRPr="67390891" w:rsidR="122C979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no serviço de apoio ao cliente</w:t>
      </w:r>
    </w:p>
    <w:p w:rsidR="712522DA" w:rsidP="67390891" w:rsidRDefault="712522DA" w14:paraId="2B0BAEC2" w14:textId="346B5BD1">
      <w:pPr>
        <w:bidi w:val="0"/>
        <w:spacing w:before="0" w:beforeAutospacing="off" w:after="12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pt-PT"/>
        </w:rPr>
      </w:pPr>
      <w:r w:rsidRPr="67390891" w:rsidR="712522DA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Quando um </w:t>
      </w:r>
      <w:r w:rsidRPr="67390891" w:rsidR="367A96A4">
        <w:rPr>
          <w:rFonts w:ascii="Segoe UI" w:hAnsi="Segoe UI" w:eastAsia="Segoe UI" w:cs="Segoe UI"/>
          <w:noProof w:val="0"/>
          <w:sz w:val="22"/>
          <w:szCs w:val="22"/>
          <w:lang w:val="pt-PT"/>
        </w:rPr>
        <w:t>pedido</w:t>
      </w:r>
      <w:r w:rsidRPr="67390891" w:rsidR="712522DA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de suporte é escalado e o tempo é crítico, o </w:t>
      </w:r>
      <w:r w:rsidRPr="67390891" w:rsidR="712522DA">
        <w:rPr>
          <w:rFonts w:ascii="Segoe UI" w:hAnsi="Segoe UI" w:eastAsia="Segoe UI" w:cs="Segoe UI"/>
          <w:noProof w:val="0"/>
          <w:sz w:val="22"/>
          <w:szCs w:val="22"/>
          <w:lang w:val="pt-PT"/>
        </w:rPr>
        <w:t>Researcher</w:t>
      </w:r>
      <w:r w:rsidRPr="67390891" w:rsidR="712522DA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analisa e-mails, histórico de conversas, notas de casos, manuais de produto e tickets anteriores, complementando com fatores externos que possam impactar o cliente, para gerar rapidamente uma visão geral consolidada. A ferramenta identifica padrões, como outros clientes com problemas semelhantes, organizando-os por categorias como região, grupo de produto ou caso de uso, e compila recomendações para prevenir ocorrências futuras. Este processo reduz o tempo gasto na procura de informação e acelera a resolução do problema.</w:t>
      </w:r>
    </w:p>
    <w:p w:rsidR="24ECFF2A" w:rsidP="67390891" w:rsidRDefault="24ECFF2A" w14:paraId="69DB3557" w14:textId="6E8E5881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7390891" w:rsidR="24ECFF2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Gerir uma semana de trabalho aterefada </w:t>
      </w:r>
    </w:p>
    <w:p w:rsidR="24ECFF2A" w:rsidP="67390891" w:rsidRDefault="24ECFF2A" w14:paraId="5452D5CB" w14:textId="22BEB8E4">
      <w:pPr>
        <w:spacing w:before="0" w:beforeAutospacing="off" w:after="12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pt-PT"/>
        </w:rPr>
      </w:pPr>
      <w:r w:rsidRPr="67390891" w:rsidR="24ECFF2A">
        <w:rPr>
          <w:rFonts w:ascii="Segoe UI" w:hAnsi="Segoe UI" w:eastAsia="Segoe UI" w:cs="Segoe UI"/>
          <w:noProof w:val="0"/>
          <w:sz w:val="22"/>
          <w:szCs w:val="22"/>
          <w:lang w:val="pt-PT"/>
        </w:rPr>
        <w:t>Quando a agenda está repleta de reuniões e prazos, o Researcher oferece muito mais do que uma simples visão de calendário: disponibiliza uma visão consolidada das tarefas, acompanhada da informação essencial para cada uma.</w:t>
      </w:r>
      <w:r w:rsidRPr="67390891" w:rsidR="24ECFF2A">
        <w:rPr>
          <w:rFonts w:ascii="Segoe UI" w:hAnsi="Segoe UI" w:eastAsia="Segoe UI" w:cs="Segoe UI"/>
          <w:noProof w:val="0"/>
          <w:sz w:val="22"/>
          <w:szCs w:val="22"/>
          <w:lang w:val="pt-PT"/>
        </w:rPr>
        <w:t xml:space="preserve"> A ferramenta pode reunir materiais para revisão - incluindo artigos de notícias relevantes - antes de reuniões, apresentar um resumo do progresso de projetos específicos e adicionar itens de ação urgentes à agenda, extraídos de e-mails, chats e notas de reuniões. Compreende detalhes sobre pessoas, equipas e projetos dentro da organização, tornando-se especialmente útil em situações como integração numa nova equipa ou participação em reuniões com muitos intervenientes, garantindo acesso rápido à informação necessária para aumentar a produtividade.</w:t>
      </w:r>
    </w:p>
    <w:p w:rsidR="67390891" w:rsidP="67390891" w:rsidRDefault="67390891" w14:paraId="27C4D383" w14:textId="4D9856DC">
      <w:pPr>
        <w:spacing w:before="0" w:beforeAutospacing="off" w:after="12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pt-PT"/>
        </w:rPr>
      </w:pPr>
    </w:p>
    <w:p w:rsidRPr="00223E7B" w:rsidR="007C33A0" w:rsidP="00320D38" w:rsidRDefault="007C33A0" w14:paraId="60BA834F" w14:textId="3776392D">
      <w:pPr>
        <w:spacing w:after="0" w:line="240" w:lineRule="auto"/>
        <w:rPr>
          <w:rFonts w:ascii="Segoe UI" w:hAnsi="Segoe UI" w:cs="Segoe UI"/>
          <w:b/>
          <w:bCs/>
          <w:sz w:val="16"/>
          <w:szCs w:val="16"/>
          <w:lang w:val="pt-PT"/>
        </w:rPr>
      </w:pPr>
    </w:p>
    <w:p w:rsidR="00D235FB" w:rsidP="00320D38" w:rsidRDefault="00320D38" w14:paraId="1DAB1955" w14:textId="49D73CC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:rsidRPr="00D235FB" w:rsidR="00320D38" w:rsidP="00320D38" w:rsidRDefault="00320D38" w14:paraId="17BC9571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7923" w:type="dxa"/>
        <w:tblLook w:val="04A0" w:firstRow="1" w:lastRow="0" w:firstColumn="1" w:lastColumn="0" w:noHBand="0" w:noVBand="1"/>
      </w:tblPr>
      <w:tblGrid>
        <w:gridCol w:w="2898"/>
        <w:gridCol w:w="2400"/>
        <w:gridCol w:w="2625"/>
      </w:tblGrid>
      <w:tr w:rsidRPr="00D235FB" w:rsidR="00D235FB" w:rsidTr="67390891" w14:paraId="1209F5BC" w14:textId="77777777">
        <w:trPr>
          <w:trHeight w:val="270"/>
        </w:trPr>
        <w:tc>
          <w:tcPr>
            <w:tcW w:w="2898" w:type="dxa"/>
            <w:tcMar/>
            <w:hideMark/>
          </w:tcPr>
          <w:p w:rsidRPr="00D235FB" w:rsidR="00D235FB" w:rsidP="00D235FB" w:rsidRDefault="00D235FB" w14:paraId="47F7A068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400" w:type="dxa"/>
            <w:tcMar/>
            <w:hideMark/>
          </w:tcPr>
          <w:p w:rsidRPr="00D235FB" w:rsidR="00D235FB" w:rsidP="00D235FB" w:rsidRDefault="00D235FB" w14:paraId="01D1828D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625" w:type="dxa"/>
            <w:tcMar/>
          </w:tcPr>
          <w:p w:rsidR="67390891" w:rsidP="67390891" w:rsidRDefault="67390891" w14:paraId="57DBCFD6" w14:textId="7DFEEC61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390891" w:rsidR="6739089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Adriana Vieira</w:t>
            </w:r>
          </w:p>
        </w:tc>
      </w:tr>
      <w:tr w:rsidRPr="00D235FB" w:rsidR="00D235FB" w:rsidTr="67390891" w14:paraId="22A89386" w14:textId="77777777">
        <w:trPr>
          <w:trHeight w:val="300"/>
        </w:trPr>
        <w:tc>
          <w:tcPr>
            <w:tcW w:w="2898" w:type="dxa"/>
            <w:tcMar/>
            <w:hideMark/>
          </w:tcPr>
          <w:p w:rsidRPr="00D235FB" w:rsidR="00D235FB" w:rsidP="67390891" w:rsidRDefault="00D235FB" w14:paraId="2324E246" w14:textId="77777777">
            <w:pPr>
              <w:spacing w:after="0" w:line="240" w:lineRule="auto"/>
              <w:ind w:left="-113"/>
              <w:rPr>
                <w:rFonts w:ascii="Calibri" w:hAnsi="Calibri" w:eastAsia="Calibri" w:cs="Arial"/>
                <w:color w:val="0000FF"/>
                <w:u w:val="single"/>
              </w:rPr>
            </w:pPr>
            <w:hyperlink r:id="Rf25f4b6efb3441d9">
              <w:r w:rsidRPr="67390891" w:rsidR="785343F7">
                <w:rPr>
                  <w:rFonts w:ascii="Calibri" w:hAnsi="Calibri" w:eastAsia="Calibri" w:cs="Arial" w:asciiTheme="minorAscii" w:hAnsiTheme="minorAscii" w:eastAsiaTheme="minorAscii" w:cstheme="minorBidi"/>
                  <w:color w:val="0000FF"/>
                  <w:sz w:val="22"/>
                  <w:szCs w:val="22"/>
                  <w:u w:val="single"/>
                  <w:lang w:eastAsia="en-US" w:bidi="ar-SA"/>
                </w:rPr>
                <w:t>catarina.brito@lift.com.pt</w:t>
              </w:r>
            </w:hyperlink>
            <w:r w:rsidRPr="67390891" w:rsidR="785343F7">
              <w:rPr>
                <w:rFonts w:ascii="Calibri" w:hAnsi="Calibri" w:eastAsia="Calibri" w:cs="Arial" w:asciiTheme="minorAscii" w:hAnsiTheme="minorAscii" w:eastAsiaTheme="minorAscii" w:cstheme="minorBidi"/>
                <w:color w:val="0000FF"/>
                <w:sz w:val="22"/>
                <w:szCs w:val="22"/>
                <w:u w:val="single"/>
                <w:lang w:eastAsia="en-US" w:bidi="ar-SA"/>
              </w:rPr>
              <w:t xml:space="preserve"> </w:t>
            </w:r>
          </w:p>
        </w:tc>
        <w:tc>
          <w:tcPr>
            <w:tcW w:w="2400" w:type="dxa"/>
            <w:tcMar/>
            <w:hideMark/>
          </w:tcPr>
          <w:p w:rsidRPr="00D235FB" w:rsidR="00D235FB" w:rsidP="67390891" w:rsidRDefault="00D235FB" w14:paraId="59095B04" w14:textId="77777777">
            <w:pPr>
              <w:spacing w:after="0" w:line="240" w:lineRule="auto"/>
              <w:rPr>
                <w:rFonts w:ascii="Calibri" w:hAnsi="Calibri" w:eastAsia="Calibri" w:cs="Arial"/>
                <w:color w:val="0000FF"/>
                <w:u w:val="single"/>
              </w:rPr>
            </w:pPr>
            <w:hyperlink r:id="R1b2164dae8114ddc">
              <w:r w:rsidRPr="67390891" w:rsidR="785343F7">
                <w:rPr>
                  <w:rFonts w:ascii="Calibri" w:hAnsi="Calibri" w:eastAsia="Calibri" w:cs="Arial" w:asciiTheme="minorAscii" w:hAnsiTheme="minorAscii" w:eastAsiaTheme="minorAscii" w:cstheme="minorBidi"/>
                  <w:color w:val="0000FF"/>
                  <w:sz w:val="22"/>
                  <w:szCs w:val="22"/>
                  <w:u w:val="single"/>
                  <w:lang w:eastAsia="en-US" w:bidi="ar-SA"/>
                </w:rPr>
                <w:t>i</w:t>
              </w:r>
              <w:r w:rsidRPr="67390891" w:rsidR="785343F7">
                <w:rPr>
                  <w:rFonts w:ascii="Calibri" w:hAnsi="Calibri" w:eastAsia="Calibri" w:cs="Arial" w:asciiTheme="minorAscii" w:hAnsiTheme="minorAscii" w:eastAsiaTheme="minorAscii" w:cstheme="minorBidi"/>
                  <w:color w:val="0000FF"/>
                  <w:sz w:val="22"/>
                  <w:szCs w:val="22"/>
                  <w:u w:val="single"/>
                  <w:lang w:eastAsia="en-US" w:bidi="ar-SA"/>
                </w:rPr>
                <w:t>nes.filipe</w:t>
              </w:r>
              <w:r w:rsidRPr="67390891" w:rsidR="785343F7">
                <w:rPr>
                  <w:rFonts w:ascii="Calibri" w:hAnsi="Calibri" w:eastAsia="Calibri" w:cs="Arial" w:asciiTheme="minorAscii" w:hAnsiTheme="minorAscii" w:eastAsiaTheme="minorAscii" w:cstheme="minorBidi"/>
                  <w:color w:val="0000FF"/>
                  <w:sz w:val="22"/>
                  <w:szCs w:val="22"/>
                  <w:u w:val="single"/>
                  <w:lang w:eastAsia="en-US" w:bidi="ar-SA"/>
                </w:rPr>
                <w:t>@lift.com.pt</w:t>
              </w:r>
            </w:hyperlink>
          </w:p>
        </w:tc>
        <w:tc>
          <w:tcPr>
            <w:tcW w:w="2625" w:type="dxa"/>
            <w:tcMar/>
          </w:tcPr>
          <w:p w:rsidR="6A8C89C8" w:rsidP="67390891" w:rsidRDefault="6A8C89C8" w14:paraId="7C46B017" w14:textId="7903F2DC">
            <w:pPr>
              <w:spacing w:after="0" w:line="240" w:lineRule="auto"/>
              <w:ind w:left="-11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FF"/>
                <w:sz w:val="22"/>
                <w:szCs w:val="22"/>
              </w:rPr>
            </w:pPr>
            <w:hyperlink r:id="R98785bbd35d74c23">
              <w:r w:rsidRPr="67390891" w:rsidR="6A8C89C8">
                <w:rPr>
                  <w:rStyle w:val="Hiperligao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s-ES"/>
                </w:rPr>
                <w:t xml:space="preserve"> a</w:t>
              </w:r>
              <w:r w:rsidRPr="67390891" w:rsidR="67390891">
                <w:rPr>
                  <w:rStyle w:val="Hiperligao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s-ES"/>
                </w:rPr>
                <w:t>driana.vieira@lift.com.pt</w:t>
              </w:r>
            </w:hyperlink>
          </w:p>
        </w:tc>
      </w:tr>
      <w:tr w:rsidRPr="00D235FB" w:rsidR="00D235FB" w:rsidTr="67390891" w14:paraId="138D3A1D" w14:textId="77777777">
        <w:trPr>
          <w:trHeight w:val="530"/>
        </w:trPr>
        <w:tc>
          <w:tcPr>
            <w:tcW w:w="2898" w:type="dxa"/>
            <w:tcMar/>
            <w:hideMark/>
          </w:tcPr>
          <w:p w:rsidRPr="00D235FB" w:rsidR="00D235FB" w:rsidP="00D235FB" w:rsidRDefault="00D235FB" w14:paraId="38304DBA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400" w:type="dxa"/>
            <w:tcMar/>
            <w:hideMark/>
          </w:tcPr>
          <w:p w:rsidRPr="00D235FB" w:rsidR="00D235FB" w:rsidP="00D235FB" w:rsidRDefault="00D235FB" w14:paraId="3022AE70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625" w:type="dxa"/>
            <w:tcMar/>
          </w:tcPr>
          <w:p w:rsidR="67390891" w:rsidP="67390891" w:rsidRDefault="67390891" w14:paraId="2B0C55CD" w14:textId="016DE22F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390891" w:rsidR="673908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910 769 442</w:t>
            </w:r>
          </w:p>
        </w:tc>
      </w:tr>
    </w:tbl>
    <w:p w:rsidR="002C4BA1" w:rsidP="002C4BA1" w:rsidRDefault="002C4BA1" w14:paraId="74C3F49D" w14:textId="77777777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:rsidRPr="00C1359E" w:rsidR="002C4BA1" w:rsidP="002C4BA1" w:rsidRDefault="002C4BA1" w14:paraId="1C8C1835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:rsidRPr="00C37287" w:rsidR="003762C2" w:rsidP="7BD15C8A" w:rsidRDefault="002C4BA1" w14:paraId="7474F020" w14:textId="4032D810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t>Microsoft (Nasdaq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Pr="00C37287" w:rsidR="003762C2" w:rsidSect="00AC3371">
      <w:headerReference w:type="default" r:id="rId19"/>
      <w:pgSz w:w="11906" w:h="16838" w:orient="portrait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314" w:rsidP="0019397E" w:rsidRDefault="000C6314" w14:paraId="2A5C89A1" w14:textId="77777777">
      <w:pPr>
        <w:spacing w:after="0" w:line="240" w:lineRule="auto"/>
      </w:pPr>
      <w:r>
        <w:separator/>
      </w:r>
    </w:p>
  </w:endnote>
  <w:endnote w:type="continuationSeparator" w:id="0">
    <w:p w:rsidR="000C6314" w:rsidP="0019397E" w:rsidRDefault="000C6314" w14:paraId="3DCD1E12" w14:textId="77777777">
      <w:pPr>
        <w:spacing w:after="0" w:line="240" w:lineRule="auto"/>
      </w:pPr>
      <w:r>
        <w:continuationSeparator/>
      </w:r>
    </w:p>
  </w:endnote>
  <w:endnote w:type="continuationNotice" w:id="1">
    <w:p w:rsidR="000C6314" w:rsidRDefault="000C6314" w14:paraId="13D8DA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314" w:rsidP="0019397E" w:rsidRDefault="000C6314" w14:paraId="3367739F" w14:textId="77777777">
      <w:pPr>
        <w:spacing w:after="0" w:line="240" w:lineRule="auto"/>
      </w:pPr>
      <w:r>
        <w:separator/>
      </w:r>
    </w:p>
  </w:footnote>
  <w:footnote w:type="continuationSeparator" w:id="0">
    <w:p w:rsidR="000C6314" w:rsidP="0019397E" w:rsidRDefault="000C6314" w14:paraId="7108D7D7" w14:textId="77777777">
      <w:pPr>
        <w:spacing w:after="0" w:line="240" w:lineRule="auto"/>
      </w:pPr>
      <w:r>
        <w:continuationSeparator/>
      </w:r>
    </w:p>
  </w:footnote>
  <w:footnote w:type="continuationNotice" w:id="1">
    <w:p w:rsidR="000C6314" w:rsidRDefault="000C6314" w14:paraId="5F625C6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A1B" w:rsidP="00B34F95" w:rsidRDefault="001159AC" w14:paraId="3E9747AB" w14:textId="0F93995A">
    <w:pPr>
      <w:pStyle w:val="Cabealho"/>
    </w:pPr>
    <w:bookmarkStart w:name="_Hlk55806922" w:id="4"/>
    <w:bookmarkStart w:name="_Hlk55806923" w:id="5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"/>
    <w:bookmarkEnd w:id="5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3fpI+wW4+cYTJ" int2:id="7uD8DArX">
      <int2:state int2:value="Rejected" int2:type="spell"/>
    </int2:textHash>
    <int2:textHash int2:hashCode="pG1B1ltmDYGLGk" int2:id="uiKc9xW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924086"/>
    <w:multiLevelType w:val="multilevel"/>
    <w:tmpl w:val="0CF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6309321">
    <w:abstractNumId w:val="4"/>
  </w:num>
  <w:num w:numId="2" w16cid:durableId="1646623718">
    <w:abstractNumId w:val="11"/>
  </w:num>
  <w:num w:numId="3" w16cid:durableId="448087890">
    <w:abstractNumId w:val="19"/>
  </w:num>
  <w:num w:numId="4" w16cid:durableId="1527984658">
    <w:abstractNumId w:val="5"/>
  </w:num>
  <w:num w:numId="5" w16cid:durableId="1977057198">
    <w:abstractNumId w:val="3"/>
  </w:num>
  <w:num w:numId="6" w16cid:durableId="496729272">
    <w:abstractNumId w:val="17"/>
  </w:num>
  <w:num w:numId="7" w16cid:durableId="2010715421">
    <w:abstractNumId w:val="0"/>
  </w:num>
  <w:num w:numId="8" w16cid:durableId="1317419657">
    <w:abstractNumId w:val="14"/>
  </w:num>
  <w:num w:numId="9" w16cid:durableId="1983730552">
    <w:abstractNumId w:val="12"/>
  </w:num>
  <w:num w:numId="10" w16cid:durableId="980159511">
    <w:abstractNumId w:val="21"/>
  </w:num>
  <w:num w:numId="11" w16cid:durableId="2072340694">
    <w:abstractNumId w:val="9"/>
  </w:num>
  <w:num w:numId="12" w16cid:durableId="761728096">
    <w:abstractNumId w:val="23"/>
  </w:num>
  <w:num w:numId="13" w16cid:durableId="1859539462">
    <w:abstractNumId w:val="18"/>
  </w:num>
  <w:num w:numId="14" w16cid:durableId="1427193719">
    <w:abstractNumId w:val="20"/>
  </w:num>
  <w:num w:numId="15" w16cid:durableId="1331366766">
    <w:abstractNumId w:val="10"/>
  </w:num>
  <w:num w:numId="16" w16cid:durableId="882255287">
    <w:abstractNumId w:val="1"/>
  </w:num>
  <w:num w:numId="17" w16cid:durableId="1227643188">
    <w:abstractNumId w:val="15"/>
  </w:num>
  <w:num w:numId="18" w16cid:durableId="429548281">
    <w:abstractNumId w:val="8"/>
  </w:num>
  <w:num w:numId="19" w16cid:durableId="858472823">
    <w:abstractNumId w:val="7"/>
  </w:num>
  <w:num w:numId="20" w16cid:durableId="1863667919">
    <w:abstractNumId w:val="13"/>
  </w:num>
  <w:num w:numId="21" w16cid:durableId="1438407935">
    <w:abstractNumId w:val="6"/>
  </w:num>
  <w:num w:numId="22" w16cid:durableId="1618295299">
    <w:abstractNumId w:val="2"/>
  </w:num>
  <w:num w:numId="23" w16cid:durableId="1004624674">
    <w:abstractNumId w:val="22"/>
  </w:num>
  <w:num w:numId="24" w16cid:durableId="1571231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1E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0A0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5618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048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46C6"/>
    <w:rsid w:val="000858DE"/>
    <w:rsid w:val="0008663B"/>
    <w:rsid w:val="00086D55"/>
    <w:rsid w:val="00087704"/>
    <w:rsid w:val="0009014A"/>
    <w:rsid w:val="000903DB"/>
    <w:rsid w:val="00090CDD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314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B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95779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4DB8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0E73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6E97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996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50EC"/>
    <w:rsid w:val="005351AC"/>
    <w:rsid w:val="005355F1"/>
    <w:rsid w:val="0053567E"/>
    <w:rsid w:val="00537D21"/>
    <w:rsid w:val="00541E39"/>
    <w:rsid w:val="0054308B"/>
    <w:rsid w:val="00543158"/>
    <w:rsid w:val="00543596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87C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0AFD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79F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2A15"/>
    <w:rsid w:val="007E4471"/>
    <w:rsid w:val="007E52C0"/>
    <w:rsid w:val="007E58C7"/>
    <w:rsid w:val="007E5921"/>
    <w:rsid w:val="007E5F06"/>
    <w:rsid w:val="007E66EC"/>
    <w:rsid w:val="007E6748"/>
    <w:rsid w:val="007E7564"/>
    <w:rsid w:val="007F0902"/>
    <w:rsid w:val="007F0AF1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312C"/>
    <w:rsid w:val="008159B2"/>
    <w:rsid w:val="00816A68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A58"/>
    <w:rsid w:val="00825B97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063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67C97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5D89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5E05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5FCA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67A37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4C92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77D35"/>
    <w:rsid w:val="00A817CF"/>
    <w:rsid w:val="00A821B9"/>
    <w:rsid w:val="00A82AEB"/>
    <w:rsid w:val="00A8395C"/>
    <w:rsid w:val="00A84B84"/>
    <w:rsid w:val="00A84F90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4840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D7F9B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573F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5F3E"/>
    <w:rsid w:val="00D56131"/>
    <w:rsid w:val="00D565D6"/>
    <w:rsid w:val="00D570BA"/>
    <w:rsid w:val="00D60A5C"/>
    <w:rsid w:val="00D61391"/>
    <w:rsid w:val="00D615BF"/>
    <w:rsid w:val="00D62210"/>
    <w:rsid w:val="00D62658"/>
    <w:rsid w:val="00D6416B"/>
    <w:rsid w:val="00D646D0"/>
    <w:rsid w:val="00D64C10"/>
    <w:rsid w:val="00D64DD8"/>
    <w:rsid w:val="00D6535E"/>
    <w:rsid w:val="00D6575B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4F8A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602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02B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1DE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1D8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85D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588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16C9124"/>
    <w:rsid w:val="01EF7E41"/>
    <w:rsid w:val="01F05466"/>
    <w:rsid w:val="02638D77"/>
    <w:rsid w:val="02BB2B40"/>
    <w:rsid w:val="0367E33C"/>
    <w:rsid w:val="03697CE6"/>
    <w:rsid w:val="05388737"/>
    <w:rsid w:val="05998FAC"/>
    <w:rsid w:val="0671C1C8"/>
    <w:rsid w:val="06726F6B"/>
    <w:rsid w:val="0693E0C8"/>
    <w:rsid w:val="072E93BF"/>
    <w:rsid w:val="078F897F"/>
    <w:rsid w:val="07A2C3CC"/>
    <w:rsid w:val="07A4C0DE"/>
    <w:rsid w:val="07F5E52E"/>
    <w:rsid w:val="083F9260"/>
    <w:rsid w:val="08408C4B"/>
    <w:rsid w:val="086C0C7C"/>
    <w:rsid w:val="08C8F111"/>
    <w:rsid w:val="08D76116"/>
    <w:rsid w:val="09158492"/>
    <w:rsid w:val="0944EF77"/>
    <w:rsid w:val="094AD6E3"/>
    <w:rsid w:val="096BE1AE"/>
    <w:rsid w:val="09760028"/>
    <w:rsid w:val="098E1019"/>
    <w:rsid w:val="0998F1FC"/>
    <w:rsid w:val="09AD916A"/>
    <w:rsid w:val="09BAE40C"/>
    <w:rsid w:val="09ED2A89"/>
    <w:rsid w:val="0AFAB8A1"/>
    <w:rsid w:val="0B017211"/>
    <w:rsid w:val="0B4B6C71"/>
    <w:rsid w:val="0B88FAEA"/>
    <w:rsid w:val="0BCEF667"/>
    <w:rsid w:val="0C5B4CAF"/>
    <w:rsid w:val="0C5B84E0"/>
    <w:rsid w:val="0C5C816B"/>
    <w:rsid w:val="0C5F2B65"/>
    <w:rsid w:val="0C8B702F"/>
    <w:rsid w:val="0CD092BE"/>
    <w:rsid w:val="0CDC2D29"/>
    <w:rsid w:val="0CE53782"/>
    <w:rsid w:val="0D0DBF61"/>
    <w:rsid w:val="0D1F5547"/>
    <w:rsid w:val="0D42502E"/>
    <w:rsid w:val="0D7B0CF3"/>
    <w:rsid w:val="0DA2E58F"/>
    <w:rsid w:val="0DC61643"/>
    <w:rsid w:val="0E0BFF93"/>
    <w:rsid w:val="0E4C85A8"/>
    <w:rsid w:val="0E9C7A2D"/>
    <w:rsid w:val="0EDA36B7"/>
    <w:rsid w:val="0EF4F432"/>
    <w:rsid w:val="0EFE6C09"/>
    <w:rsid w:val="0F354CE9"/>
    <w:rsid w:val="0F5554B6"/>
    <w:rsid w:val="0F7527E1"/>
    <w:rsid w:val="0FEF0B23"/>
    <w:rsid w:val="0FF2AE8A"/>
    <w:rsid w:val="104A460E"/>
    <w:rsid w:val="10B2A4F4"/>
    <w:rsid w:val="1129A7DD"/>
    <w:rsid w:val="1153433D"/>
    <w:rsid w:val="1189E38B"/>
    <w:rsid w:val="11A6C353"/>
    <w:rsid w:val="11B95910"/>
    <w:rsid w:val="11F83C6E"/>
    <w:rsid w:val="11FB0A94"/>
    <w:rsid w:val="122C979E"/>
    <w:rsid w:val="12C0BB42"/>
    <w:rsid w:val="12E4BF1F"/>
    <w:rsid w:val="12FAF95F"/>
    <w:rsid w:val="133AFF35"/>
    <w:rsid w:val="1375695D"/>
    <w:rsid w:val="13E44EDC"/>
    <w:rsid w:val="140B652F"/>
    <w:rsid w:val="145D7CFE"/>
    <w:rsid w:val="1527A13D"/>
    <w:rsid w:val="155F8D35"/>
    <w:rsid w:val="158DD551"/>
    <w:rsid w:val="15C41265"/>
    <w:rsid w:val="15C59C18"/>
    <w:rsid w:val="1617A0C0"/>
    <w:rsid w:val="162E3CCF"/>
    <w:rsid w:val="16B262E2"/>
    <w:rsid w:val="17A5305D"/>
    <w:rsid w:val="17CD86E2"/>
    <w:rsid w:val="17CE0FA7"/>
    <w:rsid w:val="184954E4"/>
    <w:rsid w:val="184E4240"/>
    <w:rsid w:val="19192C80"/>
    <w:rsid w:val="19589CF7"/>
    <w:rsid w:val="1984C8BD"/>
    <w:rsid w:val="19C0302B"/>
    <w:rsid w:val="19EA12A1"/>
    <w:rsid w:val="1A4EBCBC"/>
    <w:rsid w:val="1AC3D586"/>
    <w:rsid w:val="1AC983EA"/>
    <w:rsid w:val="1ADC6FA2"/>
    <w:rsid w:val="1B31058F"/>
    <w:rsid w:val="1BAA15B6"/>
    <w:rsid w:val="1C0ED294"/>
    <w:rsid w:val="1C626D5F"/>
    <w:rsid w:val="1C9DF844"/>
    <w:rsid w:val="1D94F91D"/>
    <w:rsid w:val="1DAE27A4"/>
    <w:rsid w:val="1DC22D2E"/>
    <w:rsid w:val="1DDB3C25"/>
    <w:rsid w:val="1DE973CE"/>
    <w:rsid w:val="1E0E7283"/>
    <w:rsid w:val="1E2C069C"/>
    <w:rsid w:val="1E66E472"/>
    <w:rsid w:val="1EC1DBEA"/>
    <w:rsid w:val="1EC8844B"/>
    <w:rsid w:val="1F0B173F"/>
    <w:rsid w:val="1F36784D"/>
    <w:rsid w:val="1F642A2F"/>
    <w:rsid w:val="1F82D53A"/>
    <w:rsid w:val="1FA01F4B"/>
    <w:rsid w:val="20068082"/>
    <w:rsid w:val="20194D72"/>
    <w:rsid w:val="204B1F66"/>
    <w:rsid w:val="2054A778"/>
    <w:rsid w:val="21830527"/>
    <w:rsid w:val="2194DC43"/>
    <w:rsid w:val="2207D19F"/>
    <w:rsid w:val="22369B2A"/>
    <w:rsid w:val="2290E033"/>
    <w:rsid w:val="2322CD35"/>
    <w:rsid w:val="2339DB52"/>
    <w:rsid w:val="236448BF"/>
    <w:rsid w:val="23703E39"/>
    <w:rsid w:val="23BD6C72"/>
    <w:rsid w:val="24080C36"/>
    <w:rsid w:val="2425B0BF"/>
    <w:rsid w:val="2486B9A1"/>
    <w:rsid w:val="24D0EC8F"/>
    <w:rsid w:val="24ECFF2A"/>
    <w:rsid w:val="253E5787"/>
    <w:rsid w:val="25782AD9"/>
    <w:rsid w:val="257D7049"/>
    <w:rsid w:val="258C411D"/>
    <w:rsid w:val="25E10271"/>
    <w:rsid w:val="264EB01E"/>
    <w:rsid w:val="268F8836"/>
    <w:rsid w:val="26B6A901"/>
    <w:rsid w:val="2723242C"/>
    <w:rsid w:val="2734625A"/>
    <w:rsid w:val="2793A302"/>
    <w:rsid w:val="280EFBBB"/>
    <w:rsid w:val="288087A1"/>
    <w:rsid w:val="28AD9801"/>
    <w:rsid w:val="28D1DF8E"/>
    <w:rsid w:val="29026A5E"/>
    <w:rsid w:val="2928A468"/>
    <w:rsid w:val="293EFC9F"/>
    <w:rsid w:val="2966BE8D"/>
    <w:rsid w:val="29FEF099"/>
    <w:rsid w:val="2B646E88"/>
    <w:rsid w:val="2BC9F09C"/>
    <w:rsid w:val="2C058446"/>
    <w:rsid w:val="2C29771D"/>
    <w:rsid w:val="2C38FF40"/>
    <w:rsid w:val="2D23B175"/>
    <w:rsid w:val="2D89BA90"/>
    <w:rsid w:val="2DB47140"/>
    <w:rsid w:val="2DC5CD9B"/>
    <w:rsid w:val="2DD88FDE"/>
    <w:rsid w:val="2DD9F748"/>
    <w:rsid w:val="2E46B57D"/>
    <w:rsid w:val="2F15900E"/>
    <w:rsid w:val="2F507F5E"/>
    <w:rsid w:val="2F9E1B1D"/>
    <w:rsid w:val="30B730C1"/>
    <w:rsid w:val="313EF82D"/>
    <w:rsid w:val="316A2EB8"/>
    <w:rsid w:val="3178AC02"/>
    <w:rsid w:val="3183B51A"/>
    <w:rsid w:val="324ADD6B"/>
    <w:rsid w:val="324D4FFC"/>
    <w:rsid w:val="324DFF55"/>
    <w:rsid w:val="32A27253"/>
    <w:rsid w:val="33070C1E"/>
    <w:rsid w:val="33D8E8FB"/>
    <w:rsid w:val="33DB5CF8"/>
    <w:rsid w:val="3481B347"/>
    <w:rsid w:val="34A2DC7F"/>
    <w:rsid w:val="35D740C8"/>
    <w:rsid w:val="36026F45"/>
    <w:rsid w:val="3604B181"/>
    <w:rsid w:val="363EACE0"/>
    <w:rsid w:val="3652F5EE"/>
    <w:rsid w:val="3655C997"/>
    <w:rsid w:val="367A96A4"/>
    <w:rsid w:val="3799F09F"/>
    <w:rsid w:val="388451CE"/>
    <w:rsid w:val="38E14B89"/>
    <w:rsid w:val="393F78C7"/>
    <w:rsid w:val="399090F6"/>
    <w:rsid w:val="3A126956"/>
    <w:rsid w:val="3A1D1BFF"/>
    <w:rsid w:val="3A495CB0"/>
    <w:rsid w:val="3ADED86C"/>
    <w:rsid w:val="3B34DA06"/>
    <w:rsid w:val="3B6FC322"/>
    <w:rsid w:val="3B88BD37"/>
    <w:rsid w:val="3BA1B0B7"/>
    <w:rsid w:val="3C032CD8"/>
    <w:rsid w:val="3D57AEEA"/>
    <w:rsid w:val="3DC94AE2"/>
    <w:rsid w:val="3DF5A1E1"/>
    <w:rsid w:val="3DFDB17E"/>
    <w:rsid w:val="3EFC1BB4"/>
    <w:rsid w:val="3F0B5E98"/>
    <w:rsid w:val="3F1C7014"/>
    <w:rsid w:val="3F366AA4"/>
    <w:rsid w:val="3F782E3C"/>
    <w:rsid w:val="3F7D4385"/>
    <w:rsid w:val="4013ECCC"/>
    <w:rsid w:val="401AC838"/>
    <w:rsid w:val="407C5B80"/>
    <w:rsid w:val="412ABB29"/>
    <w:rsid w:val="41E261AB"/>
    <w:rsid w:val="422B3539"/>
    <w:rsid w:val="42547DA3"/>
    <w:rsid w:val="42594E52"/>
    <w:rsid w:val="436A6094"/>
    <w:rsid w:val="4388826B"/>
    <w:rsid w:val="43A09640"/>
    <w:rsid w:val="446FBDC3"/>
    <w:rsid w:val="448F6AF8"/>
    <w:rsid w:val="44CC3CE3"/>
    <w:rsid w:val="44E28821"/>
    <w:rsid w:val="451459EA"/>
    <w:rsid w:val="452FF85F"/>
    <w:rsid w:val="4546EFCC"/>
    <w:rsid w:val="4548FD05"/>
    <w:rsid w:val="456CE9F6"/>
    <w:rsid w:val="4599F783"/>
    <w:rsid w:val="4625C28B"/>
    <w:rsid w:val="46BEA102"/>
    <w:rsid w:val="46CD9478"/>
    <w:rsid w:val="4725017D"/>
    <w:rsid w:val="477FCC08"/>
    <w:rsid w:val="478F0F60"/>
    <w:rsid w:val="4834D314"/>
    <w:rsid w:val="48691943"/>
    <w:rsid w:val="48882145"/>
    <w:rsid w:val="489A572F"/>
    <w:rsid w:val="4930DB08"/>
    <w:rsid w:val="4973490F"/>
    <w:rsid w:val="4A21B069"/>
    <w:rsid w:val="4AA2E552"/>
    <w:rsid w:val="4AA8BE86"/>
    <w:rsid w:val="4B3F28A8"/>
    <w:rsid w:val="4B863B25"/>
    <w:rsid w:val="4BC4830A"/>
    <w:rsid w:val="4BCEFCDC"/>
    <w:rsid w:val="4D28327C"/>
    <w:rsid w:val="4D624EE3"/>
    <w:rsid w:val="4D639E57"/>
    <w:rsid w:val="4D68D4C3"/>
    <w:rsid w:val="4D8EB8F1"/>
    <w:rsid w:val="4D959149"/>
    <w:rsid w:val="4E2B3AB3"/>
    <w:rsid w:val="4E3E5FEC"/>
    <w:rsid w:val="4E73309D"/>
    <w:rsid w:val="4EBF2DFB"/>
    <w:rsid w:val="4F3F47FB"/>
    <w:rsid w:val="4F4916BD"/>
    <w:rsid w:val="503607F1"/>
    <w:rsid w:val="505EFDBF"/>
    <w:rsid w:val="50D2D3C1"/>
    <w:rsid w:val="50E674D8"/>
    <w:rsid w:val="50FFD55E"/>
    <w:rsid w:val="515B36BD"/>
    <w:rsid w:val="516C27D1"/>
    <w:rsid w:val="51A7C25D"/>
    <w:rsid w:val="525FBEA7"/>
    <w:rsid w:val="5265676D"/>
    <w:rsid w:val="52C63501"/>
    <w:rsid w:val="53669419"/>
    <w:rsid w:val="5395AB7B"/>
    <w:rsid w:val="53DE5280"/>
    <w:rsid w:val="549425FF"/>
    <w:rsid w:val="54D15383"/>
    <w:rsid w:val="55574813"/>
    <w:rsid w:val="562D87D2"/>
    <w:rsid w:val="56389065"/>
    <w:rsid w:val="56ACDCB4"/>
    <w:rsid w:val="56B1CA9D"/>
    <w:rsid w:val="56BF05C3"/>
    <w:rsid w:val="56E94C51"/>
    <w:rsid w:val="57515546"/>
    <w:rsid w:val="57A41772"/>
    <w:rsid w:val="57D13657"/>
    <w:rsid w:val="5840153A"/>
    <w:rsid w:val="585AD624"/>
    <w:rsid w:val="585AE88F"/>
    <w:rsid w:val="58691C9E"/>
    <w:rsid w:val="589F0214"/>
    <w:rsid w:val="590AE743"/>
    <w:rsid w:val="593E3862"/>
    <w:rsid w:val="594356F5"/>
    <w:rsid w:val="594C0F3B"/>
    <w:rsid w:val="59884F3D"/>
    <w:rsid w:val="59908866"/>
    <w:rsid w:val="5A0FCEE2"/>
    <w:rsid w:val="5A157C0E"/>
    <w:rsid w:val="5A559F53"/>
    <w:rsid w:val="5A76F758"/>
    <w:rsid w:val="5ABFC9D6"/>
    <w:rsid w:val="5AF7FE48"/>
    <w:rsid w:val="5B25DE50"/>
    <w:rsid w:val="5B3AD122"/>
    <w:rsid w:val="5B46F87F"/>
    <w:rsid w:val="5B4A85B1"/>
    <w:rsid w:val="5B9276E6"/>
    <w:rsid w:val="5C22B7A0"/>
    <w:rsid w:val="5CB3D8A9"/>
    <w:rsid w:val="5D614C37"/>
    <w:rsid w:val="5D762215"/>
    <w:rsid w:val="5D9F3501"/>
    <w:rsid w:val="5DBA6177"/>
    <w:rsid w:val="5DBD1449"/>
    <w:rsid w:val="5ECDD703"/>
    <w:rsid w:val="5ED22EB3"/>
    <w:rsid w:val="5ED85E22"/>
    <w:rsid w:val="5FE7B1A0"/>
    <w:rsid w:val="600D742F"/>
    <w:rsid w:val="6065E809"/>
    <w:rsid w:val="6069D73D"/>
    <w:rsid w:val="60D92502"/>
    <w:rsid w:val="60FC51F7"/>
    <w:rsid w:val="6160822F"/>
    <w:rsid w:val="61C35C2A"/>
    <w:rsid w:val="61CBF5C2"/>
    <w:rsid w:val="62379157"/>
    <w:rsid w:val="631FC1EB"/>
    <w:rsid w:val="63F5DAC4"/>
    <w:rsid w:val="6442A1DC"/>
    <w:rsid w:val="644D83BF"/>
    <w:rsid w:val="6455FD6D"/>
    <w:rsid w:val="64AA6DFC"/>
    <w:rsid w:val="64BF1ABA"/>
    <w:rsid w:val="64C6A295"/>
    <w:rsid w:val="654B6660"/>
    <w:rsid w:val="65613774"/>
    <w:rsid w:val="65774585"/>
    <w:rsid w:val="65BE2803"/>
    <w:rsid w:val="65D041EE"/>
    <w:rsid w:val="663260C6"/>
    <w:rsid w:val="665C2F82"/>
    <w:rsid w:val="666A54E4"/>
    <w:rsid w:val="66BF3A32"/>
    <w:rsid w:val="67390891"/>
    <w:rsid w:val="675A661E"/>
    <w:rsid w:val="67F3330E"/>
    <w:rsid w:val="6841D52F"/>
    <w:rsid w:val="686FC214"/>
    <w:rsid w:val="694E8F78"/>
    <w:rsid w:val="699FDE06"/>
    <w:rsid w:val="69BBDAD4"/>
    <w:rsid w:val="69F3E29C"/>
    <w:rsid w:val="6A14B7D5"/>
    <w:rsid w:val="6A255DB8"/>
    <w:rsid w:val="6A8C89C8"/>
    <w:rsid w:val="6A9B411C"/>
    <w:rsid w:val="6AAA6977"/>
    <w:rsid w:val="6ABCBF4E"/>
    <w:rsid w:val="6AEB4118"/>
    <w:rsid w:val="6B2BB063"/>
    <w:rsid w:val="6B417540"/>
    <w:rsid w:val="6C1F86D3"/>
    <w:rsid w:val="6CD00F23"/>
    <w:rsid w:val="6D334665"/>
    <w:rsid w:val="6E5957FD"/>
    <w:rsid w:val="6EA1ED8D"/>
    <w:rsid w:val="6ECF16C6"/>
    <w:rsid w:val="6EE828F8"/>
    <w:rsid w:val="6FC91C82"/>
    <w:rsid w:val="70712E62"/>
    <w:rsid w:val="71241E2A"/>
    <w:rsid w:val="712522DA"/>
    <w:rsid w:val="713E1DFD"/>
    <w:rsid w:val="719D695C"/>
    <w:rsid w:val="7300BD44"/>
    <w:rsid w:val="732069FC"/>
    <w:rsid w:val="73C73578"/>
    <w:rsid w:val="73E21359"/>
    <w:rsid w:val="74FB4C9B"/>
    <w:rsid w:val="7565B0F6"/>
    <w:rsid w:val="75D8884D"/>
    <w:rsid w:val="760234D5"/>
    <w:rsid w:val="76433FE9"/>
    <w:rsid w:val="7659E0E9"/>
    <w:rsid w:val="765DC90C"/>
    <w:rsid w:val="76C9899F"/>
    <w:rsid w:val="7722743C"/>
    <w:rsid w:val="776B0901"/>
    <w:rsid w:val="77B0E465"/>
    <w:rsid w:val="77CBF51E"/>
    <w:rsid w:val="785343F7"/>
    <w:rsid w:val="78955D92"/>
    <w:rsid w:val="78B69EEE"/>
    <w:rsid w:val="7949ACA3"/>
    <w:rsid w:val="794FA9D3"/>
    <w:rsid w:val="797AE0AB"/>
    <w:rsid w:val="79AB8EC4"/>
    <w:rsid w:val="79B0C33C"/>
    <w:rsid w:val="79B7D2D4"/>
    <w:rsid w:val="79E03696"/>
    <w:rsid w:val="7A1F2BD4"/>
    <w:rsid w:val="7A7F5419"/>
    <w:rsid w:val="7B228E2F"/>
    <w:rsid w:val="7B48363B"/>
    <w:rsid w:val="7BBA4448"/>
    <w:rsid w:val="7BD15C8A"/>
    <w:rsid w:val="7C1CD2FF"/>
    <w:rsid w:val="7C4655B7"/>
    <w:rsid w:val="7C5D94C2"/>
    <w:rsid w:val="7CEB71FC"/>
    <w:rsid w:val="7D288CEF"/>
    <w:rsid w:val="7D3EA251"/>
    <w:rsid w:val="7D83F336"/>
    <w:rsid w:val="7DDA4ECD"/>
    <w:rsid w:val="7DDDC094"/>
    <w:rsid w:val="7E378E23"/>
    <w:rsid w:val="7E3C3280"/>
    <w:rsid w:val="7F4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C2F2A4C-DCFA-446B-A945-B29D228E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hAnsi="Segoe UI" w:eastAsia="Times New Roman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apple-converted-space" w:customStyle="1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styleId="NormalWebCarter" w:customStyle="1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19397E"/>
  </w:style>
  <w:style w:type="character" w:styleId="Ttulo1Carter" w:customStyle="1">
    <w:name w:val="Título 1 Caráter"/>
    <w:basedOn w:val="Tipodeletrapredefinidodopargrafo"/>
    <w:link w:val="Ttulo1"/>
    <w:uiPriority w:val="9"/>
    <w:rsid w:val="00A27E84"/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character" w:styleId="Ttulo4Carter" w:customStyle="1">
    <w:name w:val="Título 4 Caráter"/>
    <w:basedOn w:val="Tipodeletrapredefinidodopargrafo"/>
    <w:link w:val="Ttulo4"/>
    <w:uiPriority w:val="9"/>
    <w:rsid w:val="00A27E84"/>
    <w:rPr>
      <w:rFonts w:ascii="Segoe UI" w:hAnsi="Segoe UI" w:eastAsia="Times New Roman" w:cs="Segoe UI"/>
      <w:color w:val="000000"/>
      <w:sz w:val="36"/>
      <w:szCs w:val="36"/>
      <w:lang w:eastAsia="es-ES"/>
    </w:rPr>
  </w:style>
  <w:style w:type="character" w:styleId="Ttulo5Carter" w:customStyle="1">
    <w:name w:val="Título 5 Caráter"/>
    <w:basedOn w:val="Tipodeletrapredefinidodopargrafo"/>
    <w:link w:val="Ttulo5"/>
    <w:uiPriority w:val="9"/>
    <w:rsid w:val="00A27E84"/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styleId="posted-on2" w:customStyle="1">
    <w:name w:val="posted-on2"/>
    <w:basedOn w:val="Tipodeletrapredefinidodopargrafo"/>
    <w:rsid w:val="00A27E84"/>
    <w:rPr>
      <w:color w:val="505050"/>
    </w:rPr>
  </w:style>
  <w:style w:type="character" w:styleId="posted-by" w:customStyle="1">
    <w:name w:val="posted-by"/>
    <w:basedOn w:val="Tipodeletrapredefinidodopargrafo"/>
    <w:rsid w:val="00A27E84"/>
  </w:style>
  <w:style w:type="character" w:styleId="posted-prefix2" w:customStyle="1">
    <w:name w:val="posted-prefix2"/>
    <w:basedOn w:val="Tipodeletrapredefinidodopargrafo"/>
    <w:rsid w:val="00A27E84"/>
  </w:style>
  <w:style w:type="character" w:styleId="byline4" w:customStyle="1">
    <w:name w:val="byline4"/>
    <w:basedOn w:val="Tipodeletrapredefinidodopargrafo"/>
    <w:rsid w:val="00A27E84"/>
    <w:rPr>
      <w:vanish/>
      <w:webHidden w:val="0"/>
      <w:specVanish w:val="0"/>
    </w:rPr>
  </w:style>
  <w:style w:type="character" w:styleId="author2" w:customStyle="1">
    <w:name w:val="author2"/>
    <w:basedOn w:val="Tipodeletrapredefinidodopargrafo"/>
    <w:rsid w:val="00A27E84"/>
  </w:style>
  <w:style w:type="character" w:styleId="header-social" w:customStyle="1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styleId="Mention1" w:customStyle="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styleId="UnresolvedMention1" w:customStyle="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styleId="x-hidden-focus" w:customStyle="1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mbed-youtube" w:customStyle="1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8007E3"/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UnresolvedMention2" w:customStyle="1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styleId="PargrafodaListaCarter" w:customStyle="1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styleId="c-paragraph-3" w:customStyle="1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PT" w:eastAsia="ja-JP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9D7A9A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bctt-click-to-tweet" w:customStyle="1">
    <w:name w:val="bctt-click-to-tweet"/>
    <w:basedOn w:val="Tipodeletrapredefinidodopargrafo"/>
    <w:rsid w:val="00D47713"/>
  </w:style>
  <w:style w:type="character" w:styleId="bctt-ctt-text" w:customStyle="1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Normal1" w:customStyle="1">
    <w:name w:val="Table Normal1"/>
    <w:uiPriority w:val="99"/>
    <w:semiHidden/>
    <w:rsid w:val="003838C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xmsonormal" w:customStyle="1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CC0F0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t-PT" w:eastAsia="pt-PT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hAnsi="Courier New" w:eastAsia="Times New Roman" w:cs="Courier New"/>
      <w:sz w:val="20"/>
      <w:szCs w:val="20"/>
      <w:lang w:val="pt-PT" w:eastAsia="pt-PT"/>
    </w:rPr>
  </w:style>
  <w:style w:type="paragraph" w:styleId="paragraph" w:customStyle="1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ts-alignment-element" w:customStyle="1">
    <w:name w:val="ts-alignment-element"/>
    <w:basedOn w:val="Tipodeletrapredefinidodopargrafo"/>
    <w:rsid w:val="00A97F57"/>
  </w:style>
  <w:style w:type="paragraph" w:styleId="Default" w:customStyle="1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styleId="wordsection1" w:customStyle="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styleId="ui-provider" w:customStyle="1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hAnsi="Calibri" w:eastAsia="Calibri" w:cs="Calibri"/>
      <w:lang w:val="en-US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3D1878"/>
    <w:rPr>
      <w:rFonts w:ascii="Calibri" w:hAnsi="Calibri" w:eastAsia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styleId="eop" w:customStyle="1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styleId="paragraph-293" w:customStyle="1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22" /><Relationship Type="http://schemas.openxmlformats.org/officeDocument/2006/relationships/hyperlink" Target="https://www.microsoft.com/en-us/microsoft-365/blog/2025/06/02/researcher-and-analyst-are-now-generally-available-in-microsoft-365-copilot/" TargetMode="External" Id="Rdd70fc6b775e4eea" /><Relationship Type="http://schemas.openxmlformats.org/officeDocument/2006/relationships/hyperlink" Target="https://www.microsoft.com/en-us/microsoft-365/copilot/copilot-for-work" TargetMode="External" Id="R74ee96484f154e80" /><Relationship Type="http://schemas.openxmlformats.org/officeDocument/2006/relationships/hyperlink" Target="https://www.microsoft.com/en-us/microsoft-365/blog/2025/09/24/expanding-model-choice-in-microsoft-365-copilot/" TargetMode="External" Id="Redca18b6f9994dcd" /><Relationship Type="http://schemas.openxmlformats.org/officeDocument/2006/relationships/hyperlink" Target="mailto:catarina.brito@lift.com.pt" TargetMode="External" Id="Rf25f4b6efb3441d9" /><Relationship Type="http://schemas.openxmlformats.org/officeDocument/2006/relationships/hyperlink" Target="mailto:ines.filipe@lift.com.pt" TargetMode="External" Id="R1b2164dae8114ddc" /><Relationship Type="http://schemas.openxmlformats.org/officeDocument/2006/relationships/hyperlink" Target="mailto:adriana.vieira@lift.com.pt" TargetMode="External" Id="R98785bbd35d74c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E391926A-3D44-4B38-A553-8C3A81A8A73F}"/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17</cp:revision>
  <dcterms:created xsi:type="dcterms:W3CDTF">2025-08-08T22:31:00Z</dcterms:created>
  <dcterms:modified xsi:type="dcterms:W3CDTF">2025-11-20T13:07:24Z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3" name="docLang">
    <vt:lpwstr>pt</vt:lpwstr>
  </property>
</Properties>
</file>