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083A" w:rsidR="003A6E42" w:rsidP="00FA7566" w:rsidRDefault="003A6E42" w14:paraId="71953B69" w14:textId="54B57B0C">
      <w:pPr>
        <w:pStyle w:val="Sinespaciado"/>
        <w:jc w:val="center"/>
        <w:rPr>
          <w:b/>
          <w:bCs/>
          <w:sz w:val="28"/>
          <w:szCs w:val="28"/>
          <w:lang w:val="es-ES"/>
        </w:rPr>
      </w:pPr>
      <w:bookmarkStart w:name="xcharge_europe_partners_with_elec_3b7e35" w:id="0"/>
      <w:r w:rsidRPr="0075083A">
        <w:rPr>
          <w:b/>
          <w:bCs/>
          <w:sz w:val="28"/>
          <w:szCs w:val="28"/>
          <w:lang w:val="es-ES"/>
        </w:rPr>
        <w:t>XCharge se asocia con Electromin para acelerar el despliegue de</w:t>
      </w:r>
      <w:r w:rsidR="00134066">
        <w:rPr>
          <w:b/>
          <w:bCs/>
          <w:sz w:val="28"/>
          <w:szCs w:val="28"/>
          <w:lang w:val="es-ES"/>
        </w:rPr>
        <w:t xml:space="preserve"> </w:t>
      </w:r>
      <w:r w:rsidRPr="0075083A">
        <w:rPr>
          <w:b/>
          <w:bCs/>
          <w:sz w:val="28"/>
          <w:szCs w:val="28"/>
          <w:lang w:val="es-ES"/>
        </w:rPr>
        <w:t>infraestructura de carga de vehículos eléctricos en Oriente Medio</w:t>
      </w:r>
      <w:bookmarkEnd w:id="0"/>
    </w:p>
    <w:p w:rsidRPr="0075083A" w:rsidR="009E0701" w:rsidP="009E0701" w:rsidRDefault="009E0701" w14:paraId="059206EA" w14:textId="77777777">
      <w:pPr>
        <w:pStyle w:val="Sinespaciado"/>
        <w:jc w:val="both"/>
        <w:rPr>
          <w:sz w:val="22"/>
          <w:szCs w:val="22"/>
          <w:lang w:val="es-ES"/>
        </w:rPr>
      </w:pPr>
    </w:p>
    <w:p w:rsidRPr="006E522D" w:rsidR="00E25574" w:rsidP="00E25574" w:rsidRDefault="00CA11E5" w14:paraId="7FEA1ACE" w14:textId="21430B7F">
      <w:pPr>
        <w:pStyle w:val="Sinespaciado"/>
        <w:numPr>
          <w:ilvl w:val="0"/>
          <w:numId w:val="29"/>
        </w:numPr>
        <w:jc w:val="both"/>
        <w:rPr>
          <w:i/>
          <w:iCs/>
          <w:color w:val="000000" w:themeColor="text1"/>
          <w:sz w:val="22"/>
          <w:szCs w:val="22"/>
          <w:lang w:val="es-ES"/>
        </w:rPr>
      </w:pPr>
      <w:r w:rsidRPr="006E522D">
        <w:rPr>
          <w:i/>
          <w:iCs/>
          <w:color w:val="000000" w:themeColor="text1"/>
          <w:sz w:val="22"/>
          <w:szCs w:val="22"/>
          <w:lang w:val="es-ES"/>
        </w:rPr>
        <w:t>La</w:t>
      </w:r>
      <w:r w:rsidRPr="006E522D" w:rsidR="009E0701">
        <w:rPr>
          <w:i/>
          <w:iCs/>
          <w:color w:val="000000" w:themeColor="text1"/>
          <w:sz w:val="22"/>
          <w:szCs w:val="22"/>
          <w:lang w:val="es-ES"/>
        </w:rPr>
        <w:t xml:space="preserve"> colaboración sitúa las</w:t>
      </w:r>
      <w:r w:rsidRPr="006E522D">
        <w:rPr>
          <w:i/>
          <w:iCs/>
          <w:color w:val="000000" w:themeColor="text1"/>
          <w:sz w:val="22"/>
          <w:szCs w:val="22"/>
          <w:lang w:val="es-ES"/>
        </w:rPr>
        <w:t xml:space="preserve"> innovadoras </w:t>
      </w:r>
      <w:r w:rsidRPr="006E522D" w:rsidR="009E0701">
        <w:rPr>
          <w:i/>
          <w:iCs/>
          <w:color w:val="000000" w:themeColor="text1"/>
          <w:sz w:val="22"/>
          <w:szCs w:val="22"/>
          <w:lang w:val="es-ES"/>
        </w:rPr>
        <w:t xml:space="preserve">soluciones de carga con baterías integradas </w:t>
      </w:r>
      <w:r w:rsidRPr="006E522D">
        <w:rPr>
          <w:i/>
          <w:iCs/>
          <w:color w:val="000000" w:themeColor="text1"/>
          <w:sz w:val="22"/>
          <w:szCs w:val="22"/>
          <w:lang w:val="es-ES"/>
        </w:rPr>
        <w:t xml:space="preserve">de </w:t>
      </w:r>
      <w:r w:rsidRPr="006E522D" w:rsidR="009E0701">
        <w:rPr>
          <w:i/>
          <w:iCs/>
          <w:color w:val="000000" w:themeColor="text1"/>
          <w:sz w:val="22"/>
          <w:szCs w:val="22"/>
          <w:lang w:val="es-ES"/>
        </w:rPr>
        <w:t xml:space="preserve">XCharge en el centro de la ambiciosa iniciativa </w:t>
      </w:r>
      <w:r w:rsidRPr="006E522D" w:rsidR="002B792F">
        <w:rPr>
          <w:i/>
          <w:iCs/>
          <w:color w:val="000000" w:themeColor="text1"/>
          <w:sz w:val="22"/>
          <w:szCs w:val="22"/>
          <w:lang w:val="en-US"/>
        </w:rPr>
        <w:t xml:space="preserve">Vision 2030 de </w:t>
      </w:r>
      <w:r w:rsidRPr="006E522D" w:rsidR="009E0701">
        <w:rPr>
          <w:i/>
          <w:iCs/>
          <w:color w:val="000000" w:themeColor="text1"/>
          <w:sz w:val="22"/>
          <w:szCs w:val="22"/>
          <w:lang w:val="es-ES"/>
        </w:rPr>
        <w:t>Arabia Saudí.</w:t>
      </w:r>
    </w:p>
    <w:p w:rsidRPr="006E522D" w:rsidR="00E25574" w:rsidP="00E25574" w:rsidRDefault="00E25574" w14:paraId="17B077AE" w14:textId="77777777">
      <w:pPr>
        <w:pStyle w:val="Sinespaciado"/>
        <w:jc w:val="both"/>
        <w:rPr>
          <w:i/>
          <w:iCs/>
          <w:color w:val="000000" w:themeColor="text1"/>
          <w:sz w:val="22"/>
          <w:szCs w:val="22"/>
          <w:lang w:val="es-ES"/>
        </w:rPr>
      </w:pPr>
    </w:p>
    <w:p w:rsidRPr="006E522D" w:rsidR="00983926" w:rsidP="00E25574" w:rsidRDefault="00E25574" w14:paraId="609192F5" w14:textId="1628D4ED">
      <w:pPr>
        <w:pStyle w:val="Sinespaciado"/>
        <w:numPr>
          <w:ilvl w:val="0"/>
          <w:numId w:val="29"/>
        </w:numPr>
        <w:jc w:val="both"/>
        <w:rPr>
          <w:i/>
          <w:iCs/>
          <w:color w:val="000000" w:themeColor="text1"/>
          <w:sz w:val="22"/>
          <w:szCs w:val="22"/>
          <w:lang w:val="es-ES"/>
        </w:rPr>
      </w:pPr>
      <w:r w:rsidRPr="006E522D">
        <w:rPr>
          <w:i/>
          <w:iCs/>
          <w:color w:val="000000" w:themeColor="text1"/>
          <w:sz w:val="22"/>
          <w:szCs w:val="22"/>
          <w:lang w:val="es-ES"/>
        </w:rPr>
        <w:t xml:space="preserve">El sistema GridLink de XCharge proporciona </w:t>
      </w:r>
      <w:r w:rsidRPr="006E522D">
        <w:rPr>
          <w:rFonts w:ascii="Calibri" w:hAnsi="Calibri" w:cs="Calibri"/>
          <w:i/>
          <w:iCs/>
          <w:color w:val="000000" w:themeColor="text1"/>
          <w:sz w:val="22"/>
          <w:szCs w:val="22"/>
          <w:lang w:val="es-ES"/>
        </w:rPr>
        <w:t xml:space="preserve">casi 200 kW </w:t>
      </w:r>
      <w:r w:rsidRPr="006E522D">
        <w:rPr>
          <w:i/>
          <w:iCs/>
          <w:color w:val="000000" w:themeColor="text1"/>
          <w:sz w:val="22"/>
          <w:szCs w:val="22"/>
          <w:lang w:val="es-ES"/>
        </w:rPr>
        <w:t xml:space="preserve">de potencia de carga rápida de </w:t>
      </w:r>
      <w:r w:rsidRPr="006E522D" w:rsidR="002B792F">
        <w:rPr>
          <w:i/>
          <w:iCs/>
          <w:color w:val="000000" w:themeColor="text1"/>
          <w:sz w:val="22"/>
          <w:szCs w:val="22"/>
          <w:lang w:val="es-ES"/>
        </w:rPr>
        <w:t>corriente continua</w:t>
      </w:r>
      <w:r w:rsidRPr="006E522D" w:rsidR="006E522D">
        <w:rPr>
          <w:i/>
          <w:iCs/>
          <w:color w:val="000000" w:themeColor="text1"/>
          <w:sz w:val="22"/>
          <w:szCs w:val="22"/>
          <w:lang w:val="es-ES"/>
        </w:rPr>
        <w:t xml:space="preserve"> </w:t>
      </w:r>
      <w:r w:rsidRPr="006E522D">
        <w:rPr>
          <w:i/>
          <w:iCs/>
          <w:color w:val="000000" w:themeColor="text1"/>
          <w:sz w:val="22"/>
          <w:szCs w:val="22"/>
          <w:lang w:val="es-ES"/>
        </w:rPr>
        <w:t xml:space="preserve">requiriendo tan </w:t>
      </w:r>
      <w:r w:rsidRPr="006E522D" w:rsidR="002B792F">
        <w:rPr>
          <w:i/>
          <w:iCs/>
          <w:color w:val="000000" w:themeColor="text1"/>
          <w:sz w:val="22"/>
          <w:szCs w:val="22"/>
          <w:lang w:val="es-ES"/>
        </w:rPr>
        <w:t>so</w:t>
      </w:r>
      <w:r w:rsidRPr="006E522D">
        <w:rPr>
          <w:i/>
          <w:iCs/>
          <w:color w:val="000000" w:themeColor="text1"/>
          <w:sz w:val="22"/>
          <w:szCs w:val="22"/>
          <w:lang w:val="es-ES"/>
        </w:rPr>
        <w:t>lo 44 kW de entrada de la red.</w:t>
      </w:r>
    </w:p>
    <w:p w:rsidRPr="0075083A" w:rsidR="00E25574" w:rsidP="00E25574" w:rsidRDefault="00E25574" w14:paraId="6722EAEA" w14:textId="77777777">
      <w:pPr>
        <w:pStyle w:val="Sinespaciado"/>
        <w:jc w:val="both"/>
        <w:rPr>
          <w:i/>
          <w:iCs/>
          <w:sz w:val="22"/>
          <w:szCs w:val="22"/>
          <w:lang w:val="es-ES"/>
        </w:rPr>
      </w:pPr>
    </w:p>
    <w:p w:rsidRPr="0075083A" w:rsidR="00983926" w:rsidP="00E25574" w:rsidRDefault="00E25574" w14:paraId="15304DC4" w14:textId="7AEEA3B7">
      <w:pPr>
        <w:pStyle w:val="Sinespaciado"/>
        <w:numPr>
          <w:ilvl w:val="0"/>
          <w:numId w:val="29"/>
        </w:numPr>
        <w:jc w:val="both"/>
        <w:rPr>
          <w:i/>
          <w:iCs/>
          <w:color w:val="000000" w:themeColor="text1"/>
          <w:sz w:val="22"/>
          <w:szCs w:val="22"/>
          <w:lang w:val="es-ES"/>
        </w:rPr>
      </w:pPr>
      <w:r w:rsidRPr="0075083A">
        <w:rPr>
          <w:i/>
          <w:iCs/>
          <w:sz w:val="22"/>
          <w:szCs w:val="22"/>
          <w:lang w:val="es-ES"/>
        </w:rPr>
        <w:t xml:space="preserve">Electromin </w:t>
      </w:r>
      <w:r w:rsidR="002B792F">
        <w:rPr>
          <w:i/>
          <w:iCs/>
          <w:sz w:val="22"/>
          <w:szCs w:val="22"/>
          <w:lang w:val="es-ES"/>
        </w:rPr>
        <w:t>ofrecerá</w:t>
      </w:r>
      <w:r w:rsidRPr="0075083A">
        <w:rPr>
          <w:i/>
          <w:iCs/>
          <w:sz w:val="22"/>
          <w:szCs w:val="22"/>
          <w:lang w:val="es-ES"/>
        </w:rPr>
        <w:t xml:space="preserve"> a sus clientes soluciones completas llave en mano que incluyen instalación, puesta en marcha y servicios de mantenimiento preventivo y correctivo.</w:t>
      </w:r>
    </w:p>
    <w:p w:rsidRPr="0075083A" w:rsidR="00E25574" w:rsidP="00697609" w:rsidRDefault="00E25574" w14:paraId="567584FE" w14:textId="77777777">
      <w:pPr>
        <w:pStyle w:val="Sinespaciado"/>
        <w:jc w:val="both"/>
        <w:rPr>
          <w:rFonts w:ascii="Calibri" w:hAnsi="Calibri" w:cs="Calibri"/>
          <w:b/>
          <w:bCs/>
          <w:color w:val="000000" w:themeColor="text1"/>
          <w:sz w:val="22"/>
          <w:szCs w:val="22"/>
          <w:lang w:val="es-ES"/>
        </w:rPr>
      </w:pPr>
    </w:p>
    <w:p w:rsidR="00697609" w:rsidP="00697609" w:rsidRDefault="00983926" w14:paraId="2341E377" w14:textId="269ED664">
      <w:pPr>
        <w:pStyle w:val="Sinespaciado"/>
        <w:jc w:val="both"/>
        <w:rPr>
          <w:sz w:val="22"/>
          <w:szCs w:val="22"/>
          <w:lang w:val="es-ES"/>
        </w:rPr>
      </w:pPr>
      <w:r w:rsidRPr="0009B36A" w:rsidR="00983926">
        <w:rPr>
          <w:rFonts w:ascii="Calibri" w:hAnsi="Calibri" w:cs="Calibri"/>
          <w:b w:val="1"/>
          <w:bCs w:val="1"/>
          <w:color w:val="000000" w:themeColor="text1" w:themeTint="FF" w:themeShade="FF"/>
          <w:sz w:val="22"/>
          <w:szCs w:val="22"/>
          <w:lang w:val="es-ES"/>
        </w:rPr>
        <w:t>Madrid</w:t>
      </w:r>
      <w:r w:rsidRPr="0009B36A" w:rsidR="00983926">
        <w:rPr>
          <w:rFonts w:ascii="Calibri" w:hAnsi="Calibri" w:cs="Calibri"/>
          <w:b w:val="1"/>
          <w:bCs w:val="1"/>
          <w:color w:val="000000" w:themeColor="text1" w:themeTint="FF" w:themeShade="FF"/>
          <w:sz w:val="22"/>
          <w:szCs w:val="22"/>
          <w:lang w:val="es-ES"/>
        </w:rPr>
        <w:t xml:space="preserve">, </w:t>
      </w:r>
      <w:r w:rsidRPr="0009B36A" w:rsidR="00FA07D2">
        <w:rPr>
          <w:rFonts w:ascii="Calibri" w:hAnsi="Calibri" w:cs="Calibri"/>
          <w:b w:val="1"/>
          <w:bCs w:val="1"/>
          <w:color w:val="000000" w:themeColor="text1" w:themeTint="FF" w:themeShade="FF"/>
          <w:sz w:val="22"/>
          <w:szCs w:val="22"/>
          <w:lang w:val="es-ES"/>
        </w:rPr>
        <w:t>2</w:t>
      </w:r>
      <w:r w:rsidRPr="0009B36A" w:rsidR="6D9BFEB1">
        <w:rPr>
          <w:rFonts w:ascii="Calibri" w:hAnsi="Calibri" w:cs="Calibri"/>
          <w:b w:val="1"/>
          <w:bCs w:val="1"/>
          <w:color w:val="000000" w:themeColor="text1" w:themeTint="FF" w:themeShade="FF"/>
          <w:sz w:val="22"/>
          <w:szCs w:val="22"/>
          <w:lang w:val="es-ES"/>
        </w:rPr>
        <w:t>6</w:t>
      </w:r>
      <w:r w:rsidRPr="0009B36A" w:rsidR="00585EC1">
        <w:rPr>
          <w:rFonts w:ascii="Calibri" w:hAnsi="Calibri" w:cs="Calibri"/>
          <w:b w:val="1"/>
          <w:bCs w:val="1"/>
          <w:color w:val="000000" w:themeColor="text1" w:themeTint="FF" w:themeShade="FF"/>
          <w:sz w:val="22"/>
          <w:szCs w:val="22"/>
          <w:lang w:val="es-ES"/>
        </w:rPr>
        <w:t xml:space="preserve"> de </w:t>
      </w:r>
      <w:r w:rsidRPr="0009B36A" w:rsidR="00585EC1">
        <w:rPr>
          <w:rFonts w:ascii="Calibri" w:hAnsi="Calibri" w:cs="Calibri"/>
          <w:b w:val="1"/>
          <w:bCs w:val="1"/>
          <w:color w:val="000000" w:themeColor="text1" w:themeTint="FF" w:themeShade="FF"/>
          <w:sz w:val="22"/>
          <w:szCs w:val="22"/>
          <w:lang w:val="es-ES"/>
        </w:rPr>
        <w:t xml:space="preserve">noviembre </w:t>
      </w:r>
      <w:r w:rsidRPr="0009B36A" w:rsidR="00983926">
        <w:rPr>
          <w:rFonts w:ascii="Calibri" w:hAnsi="Calibri" w:cs="Calibri"/>
          <w:b w:val="1"/>
          <w:bCs w:val="1"/>
          <w:color w:val="000000" w:themeColor="text1" w:themeTint="FF" w:themeShade="FF"/>
          <w:sz w:val="22"/>
          <w:szCs w:val="22"/>
          <w:lang w:val="es-ES"/>
        </w:rPr>
        <w:t xml:space="preserve">de 2025. – </w:t>
      </w:r>
      <w:hyperlink r:id="R01fcb3b200394205">
        <w:r w:rsidRPr="0009B36A" w:rsidR="00697609">
          <w:rPr>
            <w:rStyle w:val="Hipervnculo"/>
            <w:sz w:val="22"/>
            <w:szCs w:val="22"/>
            <w:lang w:val="es-ES"/>
          </w:rPr>
          <w:t xml:space="preserve">XCharge Europe </w:t>
        </w:r>
      </w:hyperlink>
      <w:r w:rsidRPr="0009B36A" w:rsidR="00697609">
        <w:rPr>
          <w:sz w:val="22"/>
          <w:szCs w:val="22"/>
          <w:lang w:val="es-ES"/>
        </w:rPr>
        <w:t>(“</w:t>
      </w:r>
      <w:r w:rsidRPr="0009B36A" w:rsidR="00697609">
        <w:rPr>
          <w:sz w:val="22"/>
          <w:szCs w:val="22"/>
          <w:lang w:val="es-ES"/>
        </w:rPr>
        <w:t>XCharge</w:t>
      </w:r>
      <w:r w:rsidRPr="0009B36A" w:rsidR="00697609">
        <w:rPr>
          <w:sz w:val="22"/>
          <w:szCs w:val="22"/>
          <w:lang w:val="es-ES"/>
        </w:rPr>
        <w:t xml:space="preserve"> EU”) y </w:t>
      </w:r>
      <w:hyperlink r:id="R73f66d0be39f428c">
        <w:r w:rsidRPr="0009B36A" w:rsidR="00697609">
          <w:rPr>
            <w:rStyle w:val="Hipervnculo"/>
            <w:sz w:val="22"/>
            <w:szCs w:val="22"/>
            <w:lang w:val="es-ES"/>
          </w:rPr>
          <w:t xml:space="preserve">XCharge North America </w:t>
        </w:r>
      </w:hyperlink>
      <w:r w:rsidRPr="0009B36A" w:rsidR="00697609">
        <w:rPr>
          <w:sz w:val="22"/>
          <w:szCs w:val="22"/>
          <w:lang w:val="es-ES"/>
        </w:rPr>
        <w:t>(“</w:t>
      </w:r>
      <w:r w:rsidRPr="0009B36A" w:rsidR="00697609">
        <w:rPr>
          <w:sz w:val="22"/>
          <w:szCs w:val="22"/>
          <w:lang w:val="es-ES"/>
        </w:rPr>
        <w:t>XCharge</w:t>
      </w:r>
      <w:r w:rsidRPr="0009B36A" w:rsidR="00697609">
        <w:rPr>
          <w:sz w:val="22"/>
          <w:szCs w:val="22"/>
          <w:lang w:val="es-ES"/>
        </w:rPr>
        <w:t xml:space="preserve"> NA”), filiales del proveedor de soluciones de carga de alta potencia </w:t>
      </w:r>
      <w:r w:rsidRPr="0009B36A" w:rsidR="00CA11E5">
        <w:rPr>
          <w:sz w:val="22"/>
          <w:szCs w:val="22"/>
          <w:lang w:val="es-ES"/>
        </w:rPr>
        <w:t xml:space="preserve">y </w:t>
      </w:r>
      <w:r w:rsidRPr="0009B36A" w:rsidR="00136823">
        <w:rPr>
          <w:sz w:val="22"/>
          <w:szCs w:val="22"/>
          <w:lang w:val="es-ES"/>
        </w:rPr>
        <w:t xml:space="preserve">con </w:t>
      </w:r>
      <w:r w:rsidRPr="0009B36A" w:rsidR="00CA11E5">
        <w:rPr>
          <w:sz w:val="22"/>
          <w:szCs w:val="22"/>
          <w:lang w:val="es-ES"/>
        </w:rPr>
        <w:t xml:space="preserve">baterías integradas </w:t>
      </w:r>
      <w:r w:rsidRPr="0009B36A" w:rsidR="00697609">
        <w:rPr>
          <w:sz w:val="22"/>
          <w:szCs w:val="22"/>
          <w:lang w:val="es-ES"/>
        </w:rPr>
        <w:t xml:space="preserve">para vehículos eléctricos XCHG </w:t>
      </w:r>
      <w:r w:rsidRPr="0009B36A" w:rsidR="00697609">
        <w:rPr>
          <w:sz w:val="22"/>
          <w:szCs w:val="22"/>
          <w:lang w:val="es-ES"/>
        </w:rPr>
        <w:t>Limited</w:t>
      </w:r>
      <w:r w:rsidRPr="0009B36A" w:rsidR="00697609">
        <w:rPr>
          <w:sz w:val="22"/>
          <w:szCs w:val="22"/>
          <w:lang w:val="es-ES"/>
        </w:rPr>
        <w:t xml:space="preserve"> (NASDAQ: XCH), </w:t>
      </w:r>
      <w:r w:rsidRPr="0009B36A" w:rsidR="00136823">
        <w:rPr>
          <w:sz w:val="22"/>
          <w:szCs w:val="22"/>
          <w:lang w:val="es-ES"/>
        </w:rPr>
        <w:t xml:space="preserve">han </w:t>
      </w:r>
      <w:r w:rsidRPr="0009B36A" w:rsidR="00697609">
        <w:rPr>
          <w:sz w:val="22"/>
          <w:szCs w:val="22"/>
          <w:lang w:val="es-ES"/>
        </w:rPr>
        <w:t>anuncia</w:t>
      </w:r>
      <w:r w:rsidRPr="0009B36A" w:rsidR="00136823">
        <w:rPr>
          <w:sz w:val="22"/>
          <w:szCs w:val="22"/>
          <w:lang w:val="es-ES"/>
        </w:rPr>
        <w:t xml:space="preserve">do </w:t>
      </w:r>
      <w:r w:rsidRPr="0009B36A" w:rsidR="00136823">
        <w:rPr>
          <w:color w:val="000000" w:themeColor="text1" w:themeTint="FF" w:themeShade="FF"/>
          <w:sz w:val="22"/>
          <w:szCs w:val="22"/>
          <w:lang w:val="es-ES"/>
        </w:rPr>
        <w:t xml:space="preserve">hoy </w:t>
      </w:r>
      <w:r w:rsidRPr="0009B36A" w:rsidR="00697609">
        <w:rPr>
          <w:color w:val="000000" w:themeColor="text1" w:themeTint="FF" w:themeShade="FF"/>
          <w:sz w:val="22"/>
          <w:szCs w:val="22"/>
          <w:lang w:val="es-ES"/>
        </w:rPr>
        <w:t xml:space="preserve">una </w:t>
      </w:r>
      <w:r w:rsidRPr="0009B36A" w:rsidR="00697609">
        <w:rPr>
          <w:sz w:val="22"/>
          <w:szCs w:val="22"/>
          <w:lang w:val="es-ES"/>
        </w:rPr>
        <w:t xml:space="preserve">alianza estratégica con </w:t>
      </w:r>
      <w:hyperlink r:id="R6e4f4b3934f74cba">
        <w:r w:rsidRPr="0009B36A" w:rsidR="00697609">
          <w:rPr>
            <w:rStyle w:val="Hipervnculo"/>
            <w:sz w:val="22"/>
            <w:szCs w:val="22"/>
            <w:lang w:val="es-ES"/>
          </w:rPr>
          <w:t>Electromin</w:t>
        </w:r>
      </w:hyperlink>
      <w:r w:rsidRPr="0009B36A" w:rsidR="00136823">
        <w:rPr>
          <w:sz w:val="22"/>
          <w:szCs w:val="22"/>
          <w:lang w:val="es-ES"/>
        </w:rPr>
        <w:t xml:space="preserve">, </w:t>
      </w:r>
      <w:r w:rsidRPr="0009B36A" w:rsidR="00697609">
        <w:rPr>
          <w:sz w:val="22"/>
          <w:szCs w:val="22"/>
          <w:lang w:val="es-ES"/>
        </w:rPr>
        <w:t>el mayor operador de redes de carga de vehículos eléctricos de Arabia Saud</w:t>
      </w:r>
      <w:r w:rsidRPr="0009B36A" w:rsidR="00382CE0">
        <w:rPr>
          <w:sz w:val="22"/>
          <w:szCs w:val="22"/>
          <w:lang w:val="es-ES"/>
        </w:rPr>
        <w:t>í</w:t>
      </w:r>
      <w:r w:rsidRPr="0009B36A" w:rsidR="00697609">
        <w:rPr>
          <w:sz w:val="22"/>
          <w:szCs w:val="22"/>
          <w:lang w:val="es-ES"/>
        </w:rPr>
        <w:t xml:space="preserve"> y distribuidor exclusivo de Volvo Cars en el Reino, para desplegar infraestructura de carga avanzada en todo el país.</w:t>
      </w:r>
    </w:p>
    <w:p w:rsidR="00136823" w:rsidP="00697609" w:rsidRDefault="00136823" w14:paraId="3A4E533E" w14:textId="77777777">
      <w:pPr>
        <w:pStyle w:val="Sinespaciado"/>
        <w:jc w:val="both"/>
        <w:rPr>
          <w:sz w:val="22"/>
          <w:szCs w:val="22"/>
          <w:lang w:val="es-ES"/>
        </w:rPr>
      </w:pPr>
    </w:p>
    <w:p w:rsidRPr="0075083A" w:rsidR="006376B0" w:rsidP="00510412" w:rsidRDefault="006376B0" w14:paraId="05099BA9" w14:textId="6CA556CE">
      <w:pPr>
        <w:pStyle w:val="Sinespaciado"/>
        <w:jc w:val="both"/>
        <w:rPr>
          <w:sz w:val="22"/>
          <w:szCs w:val="22"/>
          <w:lang w:val="es-ES"/>
        </w:rPr>
      </w:pPr>
      <w:r w:rsidRPr="0075083A">
        <w:rPr>
          <w:sz w:val="22"/>
          <w:szCs w:val="22"/>
          <w:lang w:val="es-ES"/>
        </w:rPr>
        <w:t>Esta colaboración sitúa las innovadoras soluciones de carga con baterías integradas de XCharge en el centro de la ambiciosa</w:t>
      </w:r>
      <w:r w:rsidR="00382CE0">
        <w:rPr>
          <w:sz w:val="22"/>
          <w:szCs w:val="22"/>
          <w:lang w:val="es-ES"/>
        </w:rPr>
        <w:t xml:space="preserve"> iniciativa</w:t>
      </w:r>
      <w:r w:rsidRPr="0075083A">
        <w:rPr>
          <w:sz w:val="22"/>
          <w:szCs w:val="22"/>
          <w:lang w:val="es-ES"/>
        </w:rPr>
        <w:t xml:space="preserve"> </w:t>
      </w:r>
      <w:hyperlink w:history="1" r:id="rId14">
        <w:r w:rsidRPr="0075083A" w:rsidR="00320C90">
          <w:rPr>
            <w:rStyle w:val="Hipervnculo"/>
            <w:sz w:val="22"/>
            <w:szCs w:val="22"/>
            <w:lang w:val="es-ES"/>
          </w:rPr>
          <w:t>Visi</w:t>
        </w:r>
        <w:r w:rsidR="00382CE0">
          <w:rPr>
            <w:rStyle w:val="Hipervnculo"/>
            <w:sz w:val="22"/>
            <w:szCs w:val="22"/>
            <w:lang w:val="es-ES"/>
          </w:rPr>
          <w:t>o</w:t>
        </w:r>
        <w:r w:rsidRPr="0075083A" w:rsidR="00320C90">
          <w:rPr>
            <w:rStyle w:val="Hipervnculo"/>
            <w:sz w:val="22"/>
            <w:szCs w:val="22"/>
            <w:lang w:val="es-ES"/>
          </w:rPr>
          <w:t>n 2030 de Arabia Saudí</w:t>
        </w:r>
      </w:hyperlink>
      <w:r w:rsidRPr="0075083A">
        <w:rPr>
          <w:sz w:val="22"/>
          <w:szCs w:val="22"/>
          <w:lang w:val="es-ES"/>
        </w:rPr>
        <w:t xml:space="preserve">, que pretende alcanzar una adopción del 30% de vehículos eléctricos en Riad para 2030 </w:t>
      </w:r>
      <w:r w:rsidRPr="0075083A" w:rsidR="00750F76">
        <w:rPr>
          <w:sz w:val="22"/>
          <w:szCs w:val="22"/>
          <w:lang w:val="es-ES"/>
        </w:rPr>
        <w:t xml:space="preserve">y lograr cero emisiones netas para 2060. </w:t>
      </w:r>
      <w:r w:rsidR="00382CE0">
        <w:rPr>
          <w:sz w:val="22"/>
          <w:szCs w:val="22"/>
          <w:lang w:val="es-ES"/>
        </w:rPr>
        <w:t>La</w:t>
      </w:r>
      <w:r w:rsidRPr="0075083A">
        <w:rPr>
          <w:sz w:val="22"/>
          <w:szCs w:val="22"/>
          <w:lang w:val="es-ES"/>
        </w:rPr>
        <w:t xml:space="preserve"> alianza supone un hito importante para acelerar la transición de la región hacia la movilidad sostenible</w:t>
      </w:r>
      <w:r w:rsidR="00382CE0">
        <w:rPr>
          <w:sz w:val="22"/>
          <w:szCs w:val="22"/>
          <w:lang w:val="es-ES"/>
        </w:rPr>
        <w:t xml:space="preserve">, respondiendo especialmente a los retos </w:t>
      </w:r>
      <w:r w:rsidRPr="0075083A">
        <w:rPr>
          <w:sz w:val="22"/>
          <w:szCs w:val="22"/>
          <w:lang w:val="es-ES"/>
        </w:rPr>
        <w:t xml:space="preserve">críticos de infraestructura en </w:t>
      </w:r>
      <w:r w:rsidR="00382CE0">
        <w:rPr>
          <w:sz w:val="22"/>
          <w:szCs w:val="22"/>
          <w:lang w:val="es-ES"/>
        </w:rPr>
        <w:t>ubicaciones</w:t>
      </w:r>
      <w:r w:rsidRPr="0075083A">
        <w:rPr>
          <w:sz w:val="22"/>
          <w:szCs w:val="22"/>
          <w:lang w:val="es-ES"/>
        </w:rPr>
        <w:t xml:space="preserve"> con capacidad de red limitada.</w:t>
      </w:r>
    </w:p>
    <w:p w:rsidRPr="0075083A" w:rsidR="00320C90" w:rsidP="003A6E42" w:rsidRDefault="00320C90" w14:paraId="127AF2FC" w14:textId="77777777">
      <w:pPr>
        <w:pStyle w:val="Sinespaciado"/>
        <w:jc w:val="both"/>
        <w:rPr>
          <w:sz w:val="22"/>
          <w:szCs w:val="22"/>
          <w:lang w:val="es-ES"/>
        </w:rPr>
      </w:pPr>
    </w:p>
    <w:p w:rsidR="004E0A32" w:rsidP="004E0A32" w:rsidRDefault="004E0A32" w14:paraId="04C283A6" w14:textId="07A2C3B7">
      <w:pPr>
        <w:pStyle w:val="Sinespaciado"/>
        <w:jc w:val="both"/>
        <w:rPr>
          <w:b/>
          <w:bCs/>
          <w:sz w:val="22"/>
          <w:szCs w:val="22"/>
          <w:lang w:val="es-ES"/>
        </w:rPr>
      </w:pPr>
      <w:bookmarkStart w:name="advanced_technology_for_off_grid_7e93e8" w:id="1"/>
      <w:r w:rsidRPr="0075083A">
        <w:rPr>
          <w:b/>
          <w:bCs/>
          <w:sz w:val="22"/>
          <w:szCs w:val="22"/>
          <w:lang w:val="es-ES"/>
        </w:rPr>
        <w:t xml:space="preserve">Tecnología avanzada para </w:t>
      </w:r>
      <w:r>
        <w:rPr>
          <w:b/>
          <w:bCs/>
          <w:sz w:val="22"/>
          <w:szCs w:val="22"/>
          <w:lang w:val="es-ES"/>
        </w:rPr>
        <w:t xml:space="preserve">lugares </w:t>
      </w:r>
      <w:r w:rsidRPr="0075083A">
        <w:rPr>
          <w:b/>
          <w:bCs/>
          <w:sz w:val="22"/>
          <w:szCs w:val="22"/>
          <w:lang w:val="es-ES"/>
        </w:rPr>
        <w:t>aislad</w:t>
      </w:r>
      <w:r>
        <w:rPr>
          <w:b/>
          <w:bCs/>
          <w:sz w:val="22"/>
          <w:szCs w:val="22"/>
          <w:lang w:val="es-ES"/>
        </w:rPr>
        <w:t>o</w:t>
      </w:r>
      <w:r w:rsidRPr="0075083A">
        <w:rPr>
          <w:b/>
          <w:bCs/>
          <w:sz w:val="22"/>
          <w:szCs w:val="22"/>
          <w:lang w:val="es-ES"/>
        </w:rPr>
        <w:t xml:space="preserve">s y </w:t>
      </w:r>
      <w:r>
        <w:rPr>
          <w:b/>
          <w:bCs/>
          <w:sz w:val="22"/>
          <w:szCs w:val="22"/>
          <w:lang w:val="es-ES"/>
        </w:rPr>
        <w:t>con baja potencia</w:t>
      </w:r>
    </w:p>
    <w:p w:rsidRPr="0075083A" w:rsidR="004E0A32" w:rsidP="004E0A32" w:rsidRDefault="004E0A32" w14:paraId="335FC34E" w14:textId="38AB0878">
      <w:pPr>
        <w:pStyle w:val="Sinespaciado"/>
        <w:jc w:val="both"/>
        <w:rPr>
          <w:color w:val="EE0000"/>
          <w:sz w:val="22"/>
          <w:szCs w:val="22"/>
          <w:lang w:val="es-ES"/>
        </w:rPr>
      </w:pPr>
      <w:r w:rsidRPr="0075083A">
        <w:rPr>
          <w:sz w:val="22"/>
          <w:szCs w:val="22"/>
          <w:lang w:val="es-ES"/>
        </w:rPr>
        <w:t>En el centro de</w:t>
      </w:r>
      <w:r>
        <w:rPr>
          <w:sz w:val="22"/>
          <w:szCs w:val="22"/>
          <w:lang w:val="es-ES"/>
        </w:rPr>
        <w:t>l proyecto</w:t>
      </w:r>
      <w:r w:rsidRPr="0075083A">
        <w:rPr>
          <w:sz w:val="22"/>
          <w:szCs w:val="22"/>
          <w:lang w:val="es-ES"/>
        </w:rPr>
        <w:t xml:space="preserve"> se encuentra el sistema </w:t>
      </w:r>
      <w:hyperlink w:history="1" r:id="rId15">
        <w:r w:rsidRPr="004E0A32">
          <w:rPr>
            <w:rStyle w:val="Hipervnculo"/>
            <w:sz w:val="22"/>
            <w:szCs w:val="22"/>
            <w:lang w:val="es-ES"/>
          </w:rPr>
          <w:t>GridLink</w:t>
        </w:r>
      </w:hyperlink>
      <w:r w:rsidRPr="004E0A32">
        <w:rPr>
          <w:sz w:val="22"/>
          <w:szCs w:val="22"/>
          <w:lang w:val="es-ES"/>
        </w:rPr>
        <w:t xml:space="preserve"> de XCharge</w:t>
      </w:r>
      <w:r w:rsidRPr="0075083A">
        <w:rPr>
          <w:sz w:val="22"/>
          <w:szCs w:val="22"/>
          <w:lang w:val="es-ES"/>
        </w:rPr>
        <w:t xml:space="preserve">, que incorpora </w:t>
      </w:r>
      <w:r w:rsidR="00840B46">
        <w:rPr>
          <w:sz w:val="22"/>
          <w:szCs w:val="22"/>
          <w:lang w:val="es-ES"/>
        </w:rPr>
        <w:t>una</w:t>
      </w:r>
      <w:r w:rsidRPr="0075083A">
        <w:rPr>
          <w:sz w:val="22"/>
          <w:szCs w:val="22"/>
          <w:lang w:val="es-ES"/>
        </w:rPr>
        <w:t xml:space="preserve"> batería patentada de 215 kWh</w:t>
      </w:r>
      <w:r w:rsidR="00840B46">
        <w:rPr>
          <w:sz w:val="22"/>
          <w:szCs w:val="22"/>
          <w:lang w:val="es-ES"/>
        </w:rPr>
        <w:t xml:space="preserve"> capaz de </w:t>
      </w:r>
      <w:r w:rsidRPr="0075083A">
        <w:rPr>
          <w:sz w:val="22"/>
          <w:szCs w:val="22"/>
          <w:lang w:val="es-ES"/>
        </w:rPr>
        <w:t>proporciona</w:t>
      </w:r>
      <w:r w:rsidR="00840B46">
        <w:rPr>
          <w:sz w:val="22"/>
          <w:szCs w:val="22"/>
          <w:lang w:val="es-ES"/>
        </w:rPr>
        <w:t>r</w:t>
      </w:r>
      <w:r w:rsidRPr="0075083A">
        <w:rPr>
          <w:sz w:val="22"/>
          <w:szCs w:val="22"/>
          <w:lang w:val="es-ES"/>
        </w:rPr>
        <w:t xml:space="preserve"> </w:t>
      </w:r>
      <w:r w:rsidRPr="0075083A">
        <w:rPr>
          <w:rFonts w:ascii="Calibri" w:hAnsi="Calibri" w:cs="Calibri"/>
          <w:sz w:val="22"/>
          <w:szCs w:val="22"/>
          <w:lang w:val="es-ES"/>
        </w:rPr>
        <w:t xml:space="preserve">casi 200 kW </w:t>
      </w:r>
      <w:r w:rsidRPr="0075083A">
        <w:rPr>
          <w:sz w:val="22"/>
          <w:szCs w:val="22"/>
          <w:lang w:val="es-ES"/>
        </w:rPr>
        <w:t xml:space="preserve">de potencia de carga rápida de CC con un consumo de tan solo 44 kW de la red eléctrica. Su capacidad se puede ampliar a 430 kWh </w:t>
      </w:r>
      <w:r w:rsidRPr="0075083A">
        <w:rPr>
          <w:rFonts w:ascii="Calibri" w:hAnsi="Calibri" w:cs="Calibri"/>
          <w:sz w:val="22"/>
          <w:szCs w:val="22"/>
          <w:lang w:val="es-ES"/>
        </w:rPr>
        <w:t>con una segunda batería</w:t>
      </w:r>
      <w:r w:rsidRPr="0075083A">
        <w:rPr>
          <w:sz w:val="22"/>
          <w:szCs w:val="22"/>
          <w:lang w:val="es-ES"/>
        </w:rPr>
        <w:t xml:space="preserve">, </w:t>
      </w:r>
      <w:r w:rsidRPr="0075083A" w:rsidR="00840B46">
        <w:rPr>
          <w:sz w:val="22"/>
          <w:szCs w:val="22"/>
          <w:lang w:val="es-ES"/>
        </w:rPr>
        <w:t>permit</w:t>
      </w:r>
      <w:r w:rsidR="00840B46">
        <w:rPr>
          <w:sz w:val="22"/>
          <w:szCs w:val="22"/>
          <w:lang w:val="es-ES"/>
        </w:rPr>
        <w:t>iendo</w:t>
      </w:r>
      <w:r w:rsidRPr="0075083A">
        <w:rPr>
          <w:sz w:val="22"/>
          <w:szCs w:val="22"/>
          <w:lang w:val="es-ES"/>
        </w:rPr>
        <w:t xml:space="preserve"> que el </w:t>
      </w:r>
      <w:r w:rsidRPr="0075083A">
        <w:rPr>
          <w:color w:val="000000" w:themeColor="text1"/>
          <w:sz w:val="22"/>
          <w:szCs w:val="22"/>
          <w:lang w:val="es-ES"/>
        </w:rPr>
        <w:t xml:space="preserve">cargador funcione de forma independiente durante cortes de luz y </w:t>
      </w:r>
      <w:r w:rsidRPr="0075083A" w:rsidR="00840B46">
        <w:rPr>
          <w:color w:val="000000" w:themeColor="text1"/>
          <w:sz w:val="22"/>
          <w:szCs w:val="22"/>
          <w:lang w:val="es-ES"/>
        </w:rPr>
        <w:t>convirtié</w:t>
      </w:r>
      <w:r w:rsidR="00840B46">
        <w:rPr>
          <w:color w:val="000000" w:themeColor="text1"/>
          <w:sz w:val="22"/>
          <w:szCs w:val="22"/>
          <w:lang w:val="es-ES"/>
        </w:rPr>
        <w:t>ndol</w:t>
      </w:r>
      <w:r w:rsidR="003A47FF">
        <w:rPr>
          <w:color w:val="000000" w:themeColor="text1"/>
          <w:sz w:val="22"/>
          <w:szCs w:val="22"/>
          <w:lang w:val="es-ES"/>
        </w:rPr>
        <w:t>o</w:t>
      </w:r>
      <w:r w:rsidRPr="0075083A">
        <w:rPr>
          <w:color w:val="000000" w:themeColor="text1"/>
          <w:sz w:val="22"/>
          <w:szCs w:val="22"/>
          <w:lang w:val="es-ES"/>
        </w:rPr>
        <w:t xml:space="preserve"> en </w:t>
      </w:r>
      <w:r w:rsidR="00840B46">
        <w:rPr>
          <w:color w:val="000000" w:themeColor="text1"/>
          <w:sz w:val="22"/>
          <w:szCs w:val="22"/>
          <w:lang w:val="es-ES"/>
        </w:rPr>
        <w:t>una</w:t>
      </w:r>
      <w:r w:rsidRPr="0075083A">
        <w:rPr>
          <w:color w:val="000000" w:themeColor="text1"/>
          <w:sz w:val="22"/>
          <w:szCs w:val="22"/>
          <w:lang w:val="es-ES"/>
        </w:rPr>
        <w:t xml:space="preserve"> solución ideal para gasolineras, supermercados y ubicaciones remotas donde las conexiones convencionales a la red eléctrica resultarían demasiado costosas.</w:t>
      </w:r>
    </w:p>
    <w:p w:rsidR="00382CE0" w:rsidP="003A6E42" w:rsidRDefault="00382CE0" w14:paraId="146C6254" w14:textId="77777777">
      <w:pPr>
        <w:pStyle w:val="Sinespaciado"/>
        <w:jc w:val="both"/>
        <w:rPr>
          <w:b/>
          <w:bCs/>
          <w:sz w:val="22"/>
          <w:szCs w:val="22"/>
          <w:lang w:val="es-ES"/>
        </w:rPr>
      </w:pPr>
    </w:p>
    <w:bookmarkEnd w:id="1"/>
    <w:p w:rsidRPr="0075083A" w:rsidR="006461DA" w:rsidP="006461DA" w:rsidRDefault="006376B0" w14:paraId="51A6CE4D" w14:textId="325C8297">
      <w:pPr>
        <w:pStyle w:val="Sinespaciado"/>
        <w:jc w:val="both"/>
        <w:rPr>
          <w:sz w:val="22"/>
          <w:szCs w:val="22"/>
          <w:lang w:val="es-ES"/>
        </w:rPr>
      </w:pPr>
      <w:r w:rsidRPr="0075083A">
        <w:rPr>
          <w:sz w:val="22"/>
          <w:szCs w:val="22"/>
          <w:lang w:val="es-ES"/>
        </w:rPr>
        <w:t xml:space="preserve">Electromin </w:t>
      </w:r>
      <w:r w:rsidR="006937A2">
        <w:rPr>
          <w:sz w:val="22"/>
          <w:szCs w:val="22"/>
          <w:lang w:val="es-ES"/>
        </w:rPr>
        <w:t>seleccionó a</w:t>
      </w:r>
      <w:r w:rsidRPr="0075083A">
        <w:rPr>
          <w:sz w:val="22"/>
          <w:szCs w:val="22"/>
          <w:lang w:val="es-ES"/>
        </w:rPr>
        <w:t xml:space="preserve"> XCharge para este despliegue debido a la amplia experiencia de la compañía en el sector de la movilidad eléctrica</w:t>
      </w:r>
      <w:r w:rsidR="006937A2">
        <w:rPr>
          <w:sz w:val="22"/>
          <w:szCs w:val="22"/>
          <w:lang w:val="es-ES"/>
        </w:rPr>
        <w:t xml:space="preserve"> -</w:t>
      </w:r>
      <w:r w:rsidRPr="0075083A">
        <w:rPr>
          <w:sz w:val="22"/>
          <w:szCs w:val="22"/>
          <w:lang w:val="es-ES"/>
        </w:rPr>
        <w:t>que abarca más de 10 años</w:t>
      </w:r>
      <w:r w:rsidR="006937A2">
        <w:rPr>
          <w:sz w:val="22"/>
          <w:szCs w:val="22"/>
          <w:lang w:val="es-ES"/>
        </w:rPr>
        <w:t>-</w:t>
      </w:r>
      <w:r w:rsidRPr="0075083A">
        <w:rPr>
          <w:sz w:val="22"/>
          <w:szCs w:val="22"/>
          <w:lang w:val="es-ES"/>
        </w:rPr>
        <w:t xml:space="preserve"> sus sólidas capacidades de I+D tanto en el desarrollo de hardware como de software y la </w:t>
      </w:r>
      <w:r w:rsidR="006937A2">
        <w:rPr>
          <w:sz w:val="22"/>
          <w:szCs w:val="22"/>
          <w:lang w:val="es-ES"/>
        </w:rPr>
        <w:t>funcionalidad</w:t>
      </w:r>
      <w:r w:rsidRPr="0075083A">
        <w:rPr>
          <w:sz w:val="22"/>
          <w:szCs w:val="22"/>
          <w:lang w:val="es-ES"/>
        </w:rPr>
        <w:t xml:space="preserve"> única de GridLink para ofrecer una carga de alta potencia con requisitos mínimos de red.</w:t>
      </w:r>
    </w:p>
    <w:p w:rsidRPr="0075083A" w:rsidR="006461DA" w:rsidP="006461DA" w:rsidRDefault="006461DA" w14:paraId="08E3EE6A" w14:textId="77777777">
      <w:pPr>
        <w:pStyle w:val="Sinespaciado"/>
        <w:jc w:val="both"/>
        <w:rPr>
          <w:sz w:val="22"/>
          <w:szCs w:val="22"/>
          <w:lang w:val="es-ES"/>
        </w:rPr>
      </w:pPr>
    </w:p>
    <w:p w:rsidR="00372AA4" w:rsidP="006461DA" w:rsidRDefault="008350E6" w14:paraId="2FC825F1" w14:textId="1470A875">
      <w:pPr>
        <w:pStyle w:val="Sinespaciado"/>
        <w:jc w:val="both"/>
        <w:rPr>
          <w:sz w:val="22"/>
          <w:szCs w:val="22"/>
          <w:lang w:val="es-ES"/>
        </w:rPr>
      </w:pPr>
      <w:r w:rsidRPr="0075083A">
        <w:rPr>
          <w:sz w:val="22"/>
          <w:szCs w:val="22"/>
          <w:lang w:val="es-ES"/>
        </w:rPr>
        <w:t xml:space="preserve">GridLink también canaliza la energía solar directamente hacia la carga rápida de CC, ofreciendo una forma práctica de utilizar la generación in situ, mientras que </w:t>
      </w:r>
      <w:r w:rsidR="006937A2">
        <w:rPr>
          <w:sz w:val="22"/>
          <w:szCs w:val="22"/>
          <w:lang w:val="es-ES"/>
        </w:rPr>
        <w:t>su</w:t>
      </w:r>
      <w:r w:rsidRPr="0075083A">
        <w:rPr>
          <w:sz w:val="22"/>
          <w:szCs w:val="22"/>
          <w:lang w:val="es-ES"/>
        </w:rPr>
        <w:t xml:space="preserve"> pantalla integrada de 55 pulgadas </w:t>
      </w:r>
      <w:r w:rsidR="006937A2">
        <w:rPr>
          <w:sz w:val="22"/>
          <w:szCs w:val="22"/>
          <w:lang w:val="es-ES"/>
        </w:rPr>
        <w:t xml:space="preserve">amplía las opciones de </w:t>
      </w:r>
      <w:r w:rsidRPr="0075083A">
        <w:rPr>
          <w:sz w:val="22"/>
          <w:szCs w:val="22"/>
          <w:lang w:val="es-ES"/>
        </w:rPr>
        <w:t xml:space="preserve">publicidad dinámica y </w:t>
      </w:r>
      <w:r w:rsidR="006937A2">
        <w:rPr>
          <w:sz w:val="22"/>
          <w:szCs w:val="22"/>
          <w:lang w:val="es-ES"/>
        </w:rPr>
        <w:t>optimi</w:t>
      </w:r>
      <w:r w:rsidR="00CC6E9D">
        <w:rPr>
          <w:sz w:val="22"/>
          <w:szCs w:val="22"/>
          <w:lang w:val="es-ES"/>
        </w:rPr>
        <w:t>za</w:t>
      </w:r>
      <w:r w:rsidR="006937A2">
        <w:rPr>
          <w:sz w:val="22"/>
          <w:szCs w:val="22"/>
          <w:lang w:val="es-ES"/>
        </w:rPr>
        <w:t xml:space="preserve"> la </w:t>
      </w:r>
      <w:r w:rsidRPr="0075083A">
        <w:rPr>
          <w:sz w:val="22"/>
          <w:szCs w:val="22"/>
          <w:lang w:val="es-ES"/>
        </w:rPr>
        <w:t>experiencia de usuario.</w:t>
      </w:r>
    </w:p>
    <w:p w:rsidR="005C37BD" w:rsidP="003A6E42" w:rsidRDefault="005C37BD" w14:paraId="007F6BF9" w14:textId="77777777">
      <w:pPr>
        <w:pStyle w:val="Sinespaciado"/>
        <w:jc w:val="both"/>
        <w:rPr>
          <w:rFonts w:cstheme="minorHAnsi"/>
          <w:b/>
          <w:bCs/>
          <w:sz w:val="22"/>
          <w:szCs w:val="22"/>
          <w:lang w:val="es-ES"/>
        </w:rPr>
      </w:pPr>
      <w:bookmarkStart w:name="comprehensive_turnkey_solutions_a_73bf83" w:id="2"/>
    </w:p>
    <w:p w:rsidRPr="000A5BEE" w:rsidR="006376B0" w:rsidP="003A6E42" w:rsidRDefault="006376B0" w14:paraId="6C30A6A6" w14:textId="21F9A018">
      <w:pPr>
        <w:pStyle w:val="Sinespaciado"/>
        <w:jc w:val="both"/>
        <w:rPr>
          <w:rFonts w:cstheme="minorHAnsi"/>
          <w:b/>
          <w:bCs/>
          <w:sz w:val="22"/>
          <w:szCs w:val="22"/>
          <w:lang w:val="es-ES"/>
        </w:rPr>
      </w:pPr>
      <w:r w:rsidRPr="000A5BEE">
        <w:rPr>
          <w:rFonts w:cstheme="minorHAnsi"/>
          <w:b/>
          <w:bCs/>
          <w:sz w:val="22"/>
          <w:szCs w:val="22"/>
          <w:lang w:val="es-ES"/>
        </w:rPr>
        <w:t>Soluciones integrales llave en mano y soporte técnico</w:t>
      </w:r>
      <w:bookmarkEnd w:id="2"/>
    </w:p>
    <w:p w:rsidR="000A5BEE" w:rsidP="000A5BEE" w:rsidRDefault="006376B0" w14:paraId="64912898" w14:textId="2103F0E2">
      <w:pPr>
        <w:jc w:val="both"/>
        <w:rPr>
          <w:rFonts w:asciiTheme="minorHAnsi" w:hAnsiTheme="minorHAnsi" w:cstheme="minorHAnsi"/>
          <w:sz w:val="22"/>
          <w:szCs w:val="22"/>
          <w:lang w:val="es-ES"/>
        </w:rPr>
      </w:pPr>
      <w:r w:rsidRPr="000A5BEE">
        <w:rPr>
          <w:rFonts w:asciiTheme="minorHAnsi" w:hAnsiTheme="minorHAnsi" w:cstheme="minorHAnsi"/>
          <w:sz w:val="22"/>
          <w:szCs w:val="22"/>
          <w:lang w:val="es-ES"/>
        </w:rPr>
        <w:t xml:space="preserve">En virtud del acuerdo, Electromin proporcionará </w:t>
      </w:r>
      <w:r w:rsidRPr="000A5BEE" w:rsidR="000A5BEE">
        <w:rPr>
          <w:rFonts w:asciiTheme="minorHAnsi" w:hAnsiTheme="minorHAnsi" w:cstheme="minorHAnsi"/>
          <w:sz w:val="22"/>
          <w:szCs w:val="22"/>
          <w:lang w:val="es-ES"/>
        </w:rPr>
        <w:t>soluciones integrales de movilidad eléctrica para la infraestructura de vehículos eléctricos, incluyendo instalación, puesta en marcha y servicios de mantenimiento preventivo y correctivo a clientes en toda Arabia Saud</w:t>
      </w:r>
      <w:r w:rsidR="005C37BD">
        <w:rPr>
          <w:rFonts w:asciiTheme="minorHAnsi" w:hAnsiTheme="minorHAnsi" w:cstheme="minorHAnsi"/>
          <w:sz w:val="22"/>
          <w:szCs w:val="22"/>
          <w:lang w:val="es-ES"/>
        </w:rPr>
        <w:t>í</w:t>
      </w:r>
      <w:r w:rsidRPr="000A5BEE" w:rsidR="000A5BEE">
        <w:rPr>
          <w:rFonts w:asciiTheme="minorHAnsi" w:hAnsiTheme="minorHAnsi" w:cstheme="minorHAnsi"/>
          <w:sz w:val="22"/>
          <w:szCs w:val="22"/>
          <w:lang w:val="es-ES"/>
        </w:rPr>
        <w:t>. Esta colaboración aprovecha la posición de Electromin como parte del Grupo Petromin, una de las redes de movilidad y energía más consolidadas de Arabia Saud</w:t>
      </w:r>
      <w:r w:rsidR="005D673E">
        <w:rPr>
          <w:rFonts w:asciiTheme="minorHAnsi" w:hAnsiTheme="minorHAnsi" w:cstheme="minorHAnsi"/>
          <w:sz w:val="22"/>
          <w:szCs w:val="22"/>
          <w:lang w:val="es-ES"/>
        </w:rPr>
        <w:t>í</w:t>
      </w:r>
      <w:r w:rsidRPr="000A5BEE" w:rsidR="000A5BEE">
        <w:rPr>
          <w:rFonts w:asciiTheme="minorHAnsi" w:hAnsiTheme="minorHAnsi" w:cstheme="minorHAnsi"/>
          <w:sz w:val="22"/>
          <w:szCs w:val="22"/>
          <w:lang w:val="es-ES"/>
        </w:rPr>
        <w:t>, con cobertura nacional a través de miles de centros de servicio, estaciones de servicio y operaciones de flotas.</w:t>
      </w:r>
    </w:p>
    <w:p w:rsidR="00F67986" w:rsidP="00581A7D" w:rsidRDefault="00F67986" w14:paraId="6CCA6ECC" w14:textId="77777777">
      <w:pPr>
        <w:pStyle w:val="Sinespaciado"/>
        <w:jc w:val="both"/>
        <w:rPr>
          <w:color w:val="000000" w:themeColor="text1"/>
          <w:sz w:val="22"/>
          <w:szCs w:val="22"/>
          <w:lang w:val="es-ES"/>
        </w:rPr>
      </w:pPr>
    </w:p>
    <w:p w:rsidRPr="0075083A" w:rsidR="00F67986" w:rsidP="00F67986" w:rsidRDefault="00F67986" w14:paraId="25143DFA" w14:textId="77777777">
      <w:pPr>
        <w:pStyle w:val="Sinespaciado"/>
        <w:jc w:val="both"/>
        <w:rPr>
          <w:color w:val="000000" w:themeColor="text1"/>
          <w:sz w:val="22"/>
          <w:szCs w:val="22"/>
          <w:lang w:val="es-ES"/>
        </w:rPr>
      </w:pPr>
      <w:r w:rsidRPr="0075083A">
        <w:rPr>
          <w:color w:val="000000" w:themeColor="text1"/>
          <w:sz w:val="22"/>
          <w:szCs w:val="22"/>
          <w:lang w:val="es-ES"/>
        </w:rPr>
        <w:t xml:space="preserve">XCharge suministrará la tecnología de carga avanzada, la capacitación integral y el soporte técnico remoto continuo para </w:t>
      </w:r>
      <w:r>
        <w:rPr>
          <w:color w:val="000000" w:themeColor="text1"/>
          <w:sz w:val="22"/>
          <w:szCs w:val="22"/>
          <w:lang w:val="es-ES"/>
        </w:rPr>
        <w:t>asegurar</w:t>
      </w:r>
      <w:r w:rsidRPr="0075083A">
        <w:rPr>
          <w:color w:val="000000" w:themeColor="text1"/>
          <w:sz w:val="22"/>
          <w:szCs w:val="22"/>
          <w:lang w:val="es-ES"/>
        </w:rPr>
        <w:t xml:space="preserve"> que los equipos técnicos de Electromin puedan operar de forma autónoma manteniendo los más altos estándares de prestación de servicios.</w:t>
      </w:r>
    </w:p>
    <w:p w:rsidR="00F67986" w:rsidP="00C66236" w:rsidRDefault="00F67986" w14:paraId="55D23298" w14:textId="77777777">
      <w:pPr>
        <w:pStyle w:val="Sinespaciado"/>
        <w:jc w:val="both"/>
        <w:rPr>
          <w:sz w:val="22"/>
          <w:szCs w:val="22"/>
          <w:lang w:val="es-ES"/>
        </w:rPr>
      </w:pPr>
    </w:p>
    <w:p w:rsidRPr="007F2D2F" w:rsidR="006A59C6" w:rsidP="00C66236" w:rsidRDefault="00C66236" w14:paraId="0ED0A335" w14:textId="7FC22353">
      <w:pPr>
        <w:pStyle w:val="Sinespaciado"/>
        <w:jc w:val="both"/>
        <w:rPr>
          <w:sz w:val="22"/>
          <w:szCs w:val="22"/>
          <w:lang w:val="es-ES"/>
        </w:rPr>
      </w:pPr>
      <w:r w:rsidRPr="0075083A">
        <w:rPr>
          <w:sz w:val="22"/>
          <w:szCs w:val="22"/>
          <w:lang w:val="es-ES"/>
        </w:rPr>
        <w:t xml:space="preserve">XCharge opera en </w:t>
      </w:r>
      <w:r w:rsidRPr="0075083A" w:rsidR="0023124F">
        <w:rPr>
          <w:sz w:val="22"/>
          <w:szCs w:val="22"/>
          <w:lang w:val="es-ES"/>
        </w:rPr>
        <w:t xml:space="preserve">cerca de 25 países en todo el mundo. Oriente Medio representa una región de crecimiento estratégico donde se espera que la movilidad eléctrica se expanda significativamente en los próximos años, y la compañía está comprometida a impulsar este crecimiento a través de su innovadora tecnología de carga y un </w:t>
      </w:r>
      <w:r w:rsidRPr="0075083A" w:rsidR="00D306D7">
        <w:rPr>
          <w:rFonts w:ascii="Calibri" w:hAnsi="Calibri" w:cs="Calibri"/>
          <w:sz w:val="22"/>
          <w:szCs w:val="22"/>
          <w:lang w:val="es-ES"/>
        </w:rPr>
        <w:t xml:space="preserve">servicio </w:t>
      </w:r>
      <w:r w:rsidR="00CC6E9D">
        <w:rPr>
          <w:rFonts w:ascii="Calibri" w:hAnsi="Calibri" w:cs="Calibri"/>
          <w:sz w:val="22"/>
          <w:szCs w:val="22"/>
          <w:lang w:val="es-ES"/>
        </w:rPr>
        <w:t xml:space="preserve">optimizado </w:t>
      </w:r>
      <w:r w:rsidRPr="0075083A" w:rsidR="00D306D7">
        <w:rPr>
          <w:rFonts w:ascii="Calibri" w:hAnsi="Calibri" w:cs="Calibri"/>
          <w:color w:val="000000" w:themeColor="text1"/>
          <w:sz w:val="22"/>
          <w:szCs w:val="22"/>
          <w:lang w:val="es-ES"/>
        </w:rPr>
        <w:t xml:space="preserve">para </w:t>
      </w:r>
      <w:r w:rsidRPr="0075083A" w:rsidR="00D306D7">
        <w:rPr>
          <w:color w:val="000000" w:themeColor="text1"/>
          <w:sz w:val="22"/>
          <w:szCs w:val="22"/>
          <w:lang w:val="es-ES"/>
        </w:rPr>
        <w:t xml:space="preserve">crear </w:t>
      </w:r>
      <w:r w:rsidRPr="007F2D2F" w:rsidR="00D306D7">
        <w:rPr>
          <w:rFonts w:ascii="Calibri" w:hAnsi="Calibri" w:cs="Calibri"/>
          <w:color w:val="000000" w:themeColor="text1"/>
          <w:sz w:val="22"/>
          <w:szCs w:val="22"/>
          <w:lang w:val="es-ES"/>
        </w:rPr>
        <w:t xml:space="preserve">valor donde </w:t>
      </w:r>
      <w:r w:rsidRPr="007F2D2F" w:rsidR="00D306D7">
        <w:rPr>
          <w:rFonts w:ascii="Calibri" w:hAnsi="Calibri" w:cs="Calibri"/>
          <w:sz w:val="22"/>
          <w:szCs w:val="22"/>
          <w:lang w:val="es-ES"/>
        </w:rPr>
        <w:t xml:space="preserve">están </w:t>
      </w:r>
      <w:r w:rsidRPr="007F2D2F" w:rsidR="00CC6E9D">
        <w:rPr>
          <w:rFonts w:ascii="Calibri" w:hAnsi="Calibri" w:cs="Calibri"/>
          <w:sz w:val="22"/>
          <w:szCs w:val="22"/>
          <w:lang w:val="es-ES"/>
        </w:rPr>
        <w:t>sus</w:t>
      </w:r>
      <w:r w:rsidRPr="007F2D2F" w:rsidR="00D306D7">
        <w:rPr>
          <w:rFonts w:ascii="Calibri" w:hAnsi="Calibri" w:cs="Calibri"/>
          <w:sz w:val="22"/>
          <w:szCs w:val="22"/>
          <w:lang w:val="es-ES"/>
        </w:rPr>
        <w:t xml:space="preserve"> clientes.</w:t>
      </w:r>
    </w:p>
    <w:p w:rsidRPr="007F2D2F" w:rsidR="00CC6E9D" w:rsidP="00CC6E9D" w:rsidRDefault="00CC6E9D" w14:paraId="564934A4" w14:textId="77777777">
      <w:pPr>
        <w:pStyle w:val="Sinespaciado"/>
        <w:jc w:val="both"/>
        <w:rPr>
          <w:sz w:val="22"/>
          <w:szCs w:val="22"/>
          <w:lang w:val="en-US"/>
        </w:rPr>
      </w:pPr>
    </w:p>
    <w:p w:rsidRPr="007F2D2F" w:rsidR="00914035" w:rsidP="00914035" w:rsidRDefault="00CC6E9D" w14:paraId="135408FE" w14:textId="4B643346">
      <w:pPr>
        <w:pStyle w:val="Sinespaciado"/>
        <w:jc w:val="both"/>
        <w:rPr>
          <w:b/>
          <w:bCs/>
          <w:sz w:val="22"/>
          <w:szCs w:val="22"/>
          <w:lang w:val="es-ES"/>
        </w:rPr>
      </w:pPr>
      <w:r w:rsidRPr="007F2D2F">
        <w:rPr>
          <w:b/>
          <w:bCs/>
          <w:sz w:val="22"/>
          <w:szCs w:val="22"/>
          <w:lang w:val="es-ES"/>
        </w:rPr>
        <w:t xml:space="preserve">Avanzadas </w:t>
      </w:r>
      <w:r w:rsidRPr="007F2D2F" w:rsidR="007F2D2F">
        <w:rPr>
          <w:b/>
          <w:bCs/>
          <w:sz w:val="22"/>
          <w:szCs w:val="22"/>
          <w:lang w:val="es-ES"/>
        </w:rPr>
        <w:t xml:space="preserve">capacidades </w:t>
      </w:r>
      <w:r w:rsidRPr="007F2D2F" w:rsidR="00914035">
        <w:rPr>
          <w:b/>
          <w:bCs/>
          <w:sz w:val="22"/>
          <w:szCs w:val="22"/>
          <w:lang w:val="es-ES"/>
        </w:rPr>
        <w:t>de seguridad y fiabilidad</w:t>
      </w:r>
    </w:p>
    <w:p w:rsidRPr="007F2D2F" w:rsidR="00914035" w:rsidP="00914035" w:rsidRDefault="00914035" w14:paraId="19E9B2DF" w14:textId="057C9259">
      <w:pPr>
        <w:pStyle w:val="Sinespaciado"/>
        <w:jc w:val="both"/>
        <w:rPr>
          <w:sz w:val="22"/>
          <w:szCs w:val="22"/>
          <w:lang w:val="es-ES"/>
        </w:rPr>
      </w:pPr>
      <w:r w:rsidRPr="007F2D2F">
        <w:rPr>
          <w:sz w:val="22"/>
          <w:szCs w:val="22"/>
          <w:lang w:val="es-ES"/>
        </w:rPr>
        <w:t xml:space="preserve">El sistema GridLink de XCharge incorpora </w:t>
      </w:r>
      <w:hyperlink w:history="1" r:id="rId16">
        <w:r w:rsidRPr="007F2D2F">
          <w:rPr>
            <w:rStyle w:val="Hipervnculo"/>
            <w:sz w:val="22"/>
            <w:szCs w:val="22"/>
            <w:lang w:val="es-ES"/>
          </w:rPr>
          <w:t>funciones de seguridad avanzadas</w:t>
        </w:r>
      </w:hyperlink>
      <w:r w:rsidRPr="007F2D2F" w:rsidR="007F2D2F">
        <w:rPr>
          <w:sz w:val="22"/>
          <w:szCs w:val="22"/>
          <w:lang w:val="es-ES"/>
        </w:rPr>
        <w:t xml:space="preserve"> especialmente relevantes </w:t>
      </w:r>
      <w:r w:rsidRPr="007F2D2F" w:rsidR="00F41EC7">
        <w:rPr>
          <w:color w:val="000000" w:themeColor="text1"/>
          <w:sz w:val="22"/>
          <w:szCs w:val="22"/>
          <w:lang w:val="es-ES"/>
        </w:rPr>
        <w:t xml:space="preserve">para el mercado de Oriente Medio, ya que incluye un sistema de gestión térmica por refrigeración líquida que proporciona </w:t>
      </w:r>
      <w:r w:rsidRPr="007F2D2F">
        <w:rPr>
          <w:sz w:val="22"/>
          <w:szCs w:val="22"/>
          <w:lang w:val="es-ES"/>
        </w:rPr>
        <w:t xml:space="preserve">una superficie de disipación de calor 2,38 veces superior a la de los diseños estándar, </w:t>
      </w:r>
      <w:r w:rsidR="007F2D2F">
        <w:rPr>
          <w:sz w:val="22"/>
          <w:szCs w:val="22"/>
          <w:lang w:val="es-ES"/>
        </w:rPr>
        <w:t xml:space="preserve">proporcionando </w:t>
      </w:r>
      <w:r w:rsidRPr="007F2D2F">
        <w:rPr>
          <w:sz w:val="22"/>
          <w:szCs w:val="22"/>
          <w:lang w:val="es-ES"/>
        </w:rPr>
        <w:t>un funcionamiento estable incluso en condiciones ambientales extremas. Cada batería está equipada con cuatro sensores para la detección temprana de riesgos, sistemas de ventilación automatizados para la dispersión de gases inflamables y tecnología de extinción de incendios integrada para una mayor seguridad.</w:t>
      </w:r>
    </w:p>
    <w:p w:rsidRPr="0075083A" w:rsidR="00750F76" w:rsidP="00914035" w:rsidRDefault="00750F76" w14:paraId="15908E4A" w14:textId="77777777">
      <w:pPr>
        <w:pStyle w:val="Sinespaciado"/>
        <w:jc w:val="both"/>
        <w:rPr>
          <w:sz w:val="22"/>
          <w:szCs w:val="22"/>
          <w:lang w:val="es-ES"/>
        </w:rPr>
      </w:pPr>
    </w:p>
    <w:p w:rsidRPr="0075083A" w:rsidR="00914035" w:rsidP="00914035" w:rsidRDefault="00914035" w14:paraId="027A723E" w14:textId="309CF173">
      <w:pPr>
        <w:pStyle w:val="Sinespaciado"/>
        <w:jc w:val="both"/>
        <w:rPr>
          <w:sz w:val="22"/>
          <w:szCs w:val="22"/>
          <w:lang w:val="es-ES"/>
        </w:rPr>
      </w:pPr>
      <w:r w:rsidRPr="0075083A">
        <w:rPr>
          <w:sz w:val="22"/>
          <w:szCs w:val="22"/>
          <w:lang w:val="es-ES"/>
        </w:rPr>
        <w:t xml:space="preserve">El sistema también </w:t>
      </w:r>
      <w:r w:rsidR="00D759A7">
        <w:rPr>
          <w:sz w:val="22"/>
          <w:szCs w:val="22"/>
          <w:lang w:val="es-ES"/>
        </w:rPr>
        <w:t xml:space="preserve">soporta los más modernos </w:t>
      </w:r>
      <w:r w:rsidRPr="0075083A">
        <w:rPr>
          <w:sz w:val="22"/>
          <w:szCs w:val="22"/>
          <w:lang w:val="es-ES"/>
        </w:rPr>
        <w:t>estándares de comunicació</w:t>
      </w:r>
      <w:r w:rsidR="00D759A7">
        <w:rPr>
          <w:sz w:val="22"/>
          <w:szCs w:val="22"/>
          <w:lang w:val="es-ES"/>
        </w:rPr>
        <w:t>n</w:t>
      </w:r>
      <w:r w:rsidRPr="0075083A">
        <w:rPr>
          <w:sz w:val="22"/>
          <w:szCs w:val="22"/>
          <w:lang w:val="es-ES"/>
        </w:rPr>
        <w:t>, inclu</w:t>
      </w:r>
      <w:r w:rsidR="00D759A7">
        <w:rPr>
          <w:sz w:val="22"/>
          <w:szCs w:val="22"/>
          <w:lang w:val="es-ES"/>
        </w:rPr>
        <w:t xml:space="preserve">yendo </w:t>
      </w:r>
      <w:r w:rsidRPr="0075083A">
        <w:rPr>
          <w:sz w:val="22"/>
          <w:szCs w:val="22"/>
          <w:lang w:val="es-ES"/>
        </w:rPr>
        <w:t xml:space="preserve">OCPP 1.6J y 2.0.1, con conectividad a través de GSM, LTE o LAN, </w:t>
      </w:r>
      <w:r w:rsidR="00710069">
        <w:rPr>
          <w:sz w:val="22"/>
          <w:szCs w:val="22"/>
          <w:lang w:val="es-ES"/>
        </w:rPr>
        <w:t>facilitando</w:t>
      </w:r>
      <w:r w:rsidR="00D759A7">
        <w:rPr>
          <w:sz w:val="22"/>
          <w:szCs w:val="22"/>
          <w:lang w:val="es-ES"/>
        </w:rPr>
        <w:t xml:space="preserve"> así</w:t>
      </w:r>
      <w:r w:rsidRPr="0075083A">
        <w:rPr>
          <w:sz w:val="22"/>
          <w:szCs w:val="22"/>
          <w:lang w:val="es-ES"/>
        </w:rPr>
        <w:t xml:space="preserve"> una integración </w:t>
      </w:r>
      <w:r w:rsidR="00D759A7">
        <w:rPr>
          <w:sz w:val="22"/>
          <w:szCs w:val="22"/>
          <w:lang w:val="es-ES"/>
        </w:rPr>
        <w:t>transparente</w:t>
      </w:r>
      <w:r w:rsidRPr="0075083A">
        <w:rPr>
          <w:sz w:val="22"/>
          <w:szCs w:val="22"/>
          <w:lang w:val="es-ES"/>
        </w:rPr>
        <w:t xml:space="preserve"> con las plataformas de gestión de redes de carga existentes.</w:t>
      </w:r>
    </w:p>
    <w:p w:rsidRPr="00FD7EA2" w:rsidR="007F2D2F" w:rsidP="007F2D2F" w:rsidRDefault="007F2D2F" w14:paraId="6219C10C" w14:textId="77777777">
      <w:pPr>
        <w:pStyle w:val="Sinespaciado"/>
        <w:jc w:val="both"/>
        <w:rPr>
          <w:i/>
          <w:iCs/>
          <w:sz w:val="22"/>
          <w:szCs w:val="22"/>
          <w:lang w:val="en-US"/>
        </w:rPr>
      </w:pPr>
    </w:p>
    <w:p w:rsidRPr="003959B5" w:rsidR="007A34E6" w:rsidP="007A34E6" w:rsidRDefault="00D759A7" w14:paraId="2FF18082" w14:textId="56A1AFAB">
      <w:pPr>
        <w:pStyle w:val="Sinespaciado"/>
        <w:jc w:val="both"/>
        <w:rPr>
          <w:rFonts w:cstheme="minorHAnsi"/>
          <w:sz w:val="22"/>
          <w:szCs w:val="22"/>
          <w:lang w:val="es-ES"/>
        </w:rPr>
      </w:pPr>
      <w:r w:rsidRPr="0075083A">
        <w:rPr>
          <w:i/>
          <w:iCs/>
          <w:sz w:val="22"/>
          <w:szCs w:val="22"/>
          <w:lang w:val="es-ES"/>
        </w:rPr>
        <w:t>“La movilidad eléctrica se encuentra en una fase incipiente en Arabia Saud</w:t>
      </w:r>
      <w:r>
        <w:rPr>
          <w:i/>
          <w:iCs/>
          <w:sz w:val="22"/>
          <w:szCs w:val="22"/>
          <w:lang w:val="es-ES"/>
        </w:rPr>
        <w:t>í</w:t>
      </w:r>
      <w:r w:rsidRPr="0075083A">
        <w:rPr>
          <w:i/>
          <w:iCs/>
          <w:sz w:val="22"/>
          <w:szCs w:val="22"/>
          <w:lang w:val="es-ES"/>
        </w:rPr>
        <w:t xml:space="preserve">, y Electromin </w:t>
      </w:r>
      <w:r w:rsidRPr="003959B5" w:rsidR="007A34E6">
        <w:rPr>
          <w:rFonts w:cstheme="minorHAnsi"/>
          <w:sz w:val="22"/>
          <w:szCs w:val="22"/>
          <w:lang w:val="es-ES"/>
        </w:rPr>
        <w:t xml:space="preserve">está a la vanguardia del mercado y desea apoyar esta expansión en el Reino ofreciendo soluciones innovadoras en todas </w:t>
      </w:r>
      <w:r w:rsidR="007A34E6">
        <w:rPr>
          <w:rFonts w:cstheme="minorHAnsi"/>
          <w:sz w:val="22"/>
          <w:szCs w:val="22"/>
          <w:lang w:val="es-ES"/>
        </w:rPr>
        <w:t>sus</w:t>
      </w:r>
      <w:r w:rsidRPr="003959B5" w:rsidR="007A34E6">
        <w:rPr>
          <w:rFonts w:cstheme="minorHAnsi"/>
          <w:sz w:val="22"/>
          <w:szCs w:val="22"/>
          <w:lang w:val="es-ES"/>
        </w:rPr>
        <w:t xml:space="preserve"> ubicaciones</w:t>
      </w:r>
      <w:r w:rsidRPr="0075083A">
        <w:rPr>
          <w:i/>
          <w:iCs/>
          <w:sz w:val="22"/>
          <w:szCs w:val="22"/>
          <w:lang w:val="es-ES"/>
        </w:rPr>
        <w:t>. La tecnología GridLink de XCharge, con su innovadora integración de baterías y su capacidad para proporcionar carga ultrarrápida con una mínima intervención de la red, nos permite acelerar significativamente nuestro cronograma de implementación, manteniendo</w:t>
      </w:r>
      <w:r>
        <w:rPr>
          <w:i/>
          <w:iCs/>
          <w:sz w:val="22"/>
          <w:szCs w:val="22"/>
          <w:lang w:val="es-ES"/>
        </w:rPr>
        <w:t xml:space="preserve"> a su vez</w:t>
      </w:r>
      <w:r w:rsidRPr="0075083A">
        <w:rPr>
          <w:i/>
          <w:iCs/>
          <w:sz w:val="22"/>
          <w:szCs w:val="22"/>
          <w:lang w:val="es-ES"/>
        </w:rPr>
        <w:t xml:space="preserve"> los altos estándares de seguridad y </w:t>
      </w:r>
      <w:r>
        <w:rPr>
          <w:i/>
          <w:iCs/>
          <w:sz w:val="22"/>
          <w:szCs w:val="22"/>
          <w:lang w:val="es-ES"/>
        </w:rPr>
        <w:t>f</w:t>
      </w:r>
      <w:r w:rsidRPr="0075083A">
        <w:rPr>
          <w:i/>
          <w:iCs/>
          <w:sz w:val="22"/>
          <w:szCs w:val="22"/>
          <w:lang w:val="es-ES"/>
        </w:rPr>
        <w:t xml:space="preserve">iabilidad”, </w:t>
      </w:r>
      <w:r w:rsidRPr="0075083A">
        <w:rPr>
          <w:sz w:val="22"/>
          <w:szCs w:val="22"/>
          <w:lang w:val="es-ES"/>
        </w:rPr>
        <w:t xml:space="preserve">afirma </w:t>
      </w:r>
      <w:r w:rsidRPr="007A34E6" w:rsidR="007A34E6">
        <w:rPr>
          <w:rFonts w:cstheme="minorHAnsi"/>
          <w:b/>
          <w:bCs/>
          <w:sz w:val="22"/>
          <w:szCs w:val="22"/>
          <w:lang w:val="es-ES"/>
        </w:rPr>
        <w:t>Mowafak AlSaadi, Director de Ventas y Marketing de Movilidad Eléctrica en Electromin</w:t>
      </w:r>
      <w:r w:rsidRPr="003959B5" w:rsidR="007A34E6">
        <w:rPr>
          <w:rFonts w:cstheme="minorHAnsi"/>
          <w:sz w:val="22"/>
          <w:szCs w:val="22"/>
          <w:lang w:val="es-ES"/>
        </w:rPr>
        <w:t>.</w:t>
      </w:r>
    </w:p>
    <w:p w:rsidR="007A34E6" w:rsidP="00C10A38" w:rsidRDefault="007A34E6" w14:paraId="6FF548A9" w14:textId="77777777">
      <w:pPr>
        <w:pStyle w:val="Sinespaciado"/>
        <w:jc w:val="both"/>
        <w:rPr>
          <w:i/>
          <w:iCs/>
          <w:sz w:val="22"/>
          <w:szCs w:val="22"/>
          <w:lang w:val="es-ES"/>
        </w:rPr>
      </w:pPr>
    </w:p>
    <w:p w:rsidRPr="0075083A" w:rsidR="00C10A38" w:rsidP="00C10A38" w:rsidRDefault="00C10A38" w14:paraId="67EF082A" w14:textId="1D01FA8A">
      <w:pPr>
        <w:pStyle w:val="Sinespaciado"/>
        <w:jc w:val="both"/>
        <w:rPr>
          <w:sz w:val="22"/>
          <w:szCs w:val="22"/>
          <w:lang w:val="es-ES"/>
        </w:rPr>
      </w:pPr>
      <w:r>
        <w:rPr>
          <w:i/>
          <w:iCs/>
          <w:sz w:val="22"/>
          <w:szCs w:val="22"/>
          <w:lang w:val="es-ES"/>
        </w:rPr>
        <w:t>“</w:t>
      </w:r>
      <w:r w:rsidRPr="0075083A">
        <w:rPr>
          <w:i/>
          <w:iCs/>
          <w:sz w:val="22"/>
          <w:szCs w:val="22"/>
          <w:lang w:val="es-ES"/>
        </w:rPr>
        <w:t>Nos enorgullece asociarnos con Electromin para llevar nuestra tecnología GridLink a Arabia Saudí en un momento crucial para la transformación energética del Reino</w:t>
      </w:r>
      <w:r>
        <w:rPr>
          <w:i/>
          <w:iCs/>
          <w:sz w:val="22"/>
          <w:szCs w:val="22"/>
          <w:lang w:val="es-ES"/>
        </w:rPr>
        <w:t>”</w:t>
      </w:r>
      <w:r w:rsidRPr="0075083A">
        <w:rPr>
          <w:i/>
          <w:iCs/>
          <w:sz w:val="22"/>
          <w:szCs w:val="22"/>
          <w:lang w:val="es-ES"/>
        </w:rPr>
        <w:t xml:space="preserve">, </w:t>
      </w:r>
      <w:r w:rsidRPr="0075083A">
        <w:rPr>
          <w:sz w:val="22"/>
          <w:szCs w:val="22"/>
          <w:lang w:val="es-ES"/>
        </w:rPr>
        <w:t>de</w:t>
      </w:r>
      <w:r>
        <w:rPr>
          <w:sz w:val="22"/>
          <w:szCs w:val="22"/>
          <w:lang w:val="es-ES"/>
        </w:rPr>
        <w:t xml:space="preserve">staca </w:t>
      </w:r>
      <w:r w:rsidRPr="0075083A">
        <w:rPr>
          <w:b/>
          <w:bCs/>
          <w:sz w:val="22"/>
          <w:szCs w:val="22"/>
          <w:lang w:val="es-ES"/>
        </w:rPr>
        <w:t xml:space="preserve">Albina </w:t>
      </w:r>
      <w:r w:rsidRPr="007D1720">
        <w:rPr>
          <w:b/>
          <w:bCs/>
          <w:color w:val="000000" w:themeColor="text1"/>
          <w:sz w:val="22"/>
          <w:szCs w:val="22"/>
          <w:lang w:val="es-ES"/>
        </w:rPr>
        <w:t>Iljasov, Directora para Europa en XCharge</w:t>
      </w:r>
      <w:r w:rsidR="007D1720">
        <w:rPr>
          <w:b/>
          <w:bCs/>
          <w:color w:val="000000" w:themeColor="text1"/>
          <w:sz w:val="22"/>
          <w:szCs w:val="22"/>
          <w:lang w:val="es-ES"/>
        </w:rPr>
        <w:t xml:space="preserve"> EU</w:t>
      </w:r>
      <w:r w:rsidRPr="007D1720">
        <w:rPr>
          <w:color w:val="000000" w:themeColor="text1"/>
          <w:sz w:val="22"/>
          <w:szCs w:val="22"/>
          <w:lang w:val="es-ES"/>
        </w:rPr>
        <w:t xml:space="preserve">. </w:t>
      </w:r>
      <w:r>
        <w:rPr>
          <w:sz w:val="22"/>
          <w:szCs w:val="22"/>
          <w:lang w:val="es-ES"/>
        </w:rPr>
        <w:t>“</w:t>
      </w:r>
      <w:r w:rsidRPr="0075083A">
        <w:rPr>
          <w:i/>
          <w:iCs/>
          <w:sz w:val="22"/>
          <w:szCs w:val="22"/>
          <w:lang w:val="es-ES"/>
        </w:rPr>
        <w:t xml:space="preserve">Consideramos que Oriente Medio es una región donde la movilidad eléctrica experimentará un </w:t>
      </w:r>
      <w:r>
        <w:rPr>
          <w:i/>
          <w:iCs/>
          <w:sz w:val="22"/>
          <w:szCs w:val="22"/>
          <w:lang w:val="es-ES"/>
        </w:rPr>
        <w:t xml:space="preserve">crecimiento </w:t>
      </w:r>
      <w:r w:rsidRPr="0075083A">
        <w:rPr>
          <w:i/>
          <w:iCs/>
          <w:sz w:val="22"/>
          <w:szCs w:val="22"/>
          <w:lang w:val="es-ES"/>
        </w:rPr>
        <w:t>exponencial en los próximos años, y estamos comprometidos a impulsar</w:t>
      </w:r>
      <w:r>
        <w:rPr>
          <w:i/>
          <w:iCs/>
          <w:sz w:val="22"/>
          <w:szCs w:val="22"/>
          <w:lang w:val="es-ES"/>
        </w:rPr>
        <w:t xml:space="preserve">lo </w:t>
      </w:r>
      <w:r w:rsidRPr="0075083A">
        <w:rPr>
          <w:i/>
          <w:iCs/>
          <w:sz w:val="22"/>
          <w:szCs w:val="22"/>
          <w:lang w:val="es-ES"/>
        </w:rPr>
        <w:t>con una tecnología verdaderamente innovadora</w:t>
      </w:r>
      <w:r>
        <w:rPr>
          <w:i/>
          <w:iCs/>
          <w:sz w:val="22"/>
          <w:szCs w:val="22"/>
          <w:lang w:val="es-ES"/>
        </w:rPr>
        <w:t>”</w:t>
      </w:r>
      <w:r w:rsidRPr="0075083A">
        <w:rPr>
          <w:i/>
          <w:iCs/>
          <w:sz w:val="22"/>
          <w:szCs w:val="22"/>
          <w:lang w:val="es-ES"/>
        </w:rPr>
        <w:t>.</w:t>
      </w:r>
    </w:p>
    <w:p w:rsidR="007163EE" w:rsidP="004852C5" w:rsidRDefault="007163EE" w14:paraId="1CBA8759" w14:textId="77777777">
      <w:pPr>
        <w:pStyle w:val="Sinespaciado"/>
        <w:jc w:val="both"/>
        <w:rPr>
          <w:i/>
          <w:iCs/>
          <w:sz w:val="22"/>
          <w:szCs w:val="22"/>
          <w:lang w:val="es-ES"/>
        </w:rPr>
      </w:pPr>
      <w:bookmarkStart w:name="about_xcharge_europe" w:id="3"/>
    </w:p>
    <w:p w:rsidRPr="0075083A" w:rsidR="004C4CE5" w:rsidP="004852C5" w:rsidRDefault="004C4CE5" w14:paraId="22CCE3DF" w14:textId="4D8F00F3">
      <w:pPr>
        <w:pStyle w:val="Sinespaciado"/>
        <w:jc w:val="both"/>
        <w:rPr>
          <w:sz w:val="22"/>
          <w:szCs w:val="22"/>
          <w:lang w:val="es-ES"/>
        </w:rPr>
      </w:pPr>
      <w:r w:rsidRPr="0075083A">
        <w:rPr>
          <w:i/>
          <w:iCs/>
          <w:sz w:val="22"/>
          <w:szCs w:val="22"/>
          <w:lang w:val="es-ES"/>
        </w:rPr>
        <w:t xml:space="preserve">“Nuestro compromiso con la I+D, respaldado por un equipo de más de 80 profesionales, nos permite integrar las últimas tecnologías y estándares para Electromin, proporcionándoles soluciones personalizadas que incluyen la gestión inteligente del ecosistema energético y la optimización de la experiencia del usuario”, </w:t>
      </w:r>
      <w:r w:rsidRPr="0075083A" w:rsidR="00BD55FD">
        <w:rPr>
          <w:sz w:val="22"/>
          <w:szCs w:val="22"/>
          <w:lang w:val="es-ES"/>
        </w:rPr>
        <w:t xml:space="preserve">concluye </w:t>
      </w:r>
      <w:r w:rsidRPr="00791ED7" w:rsidR="007163EE">
        <w:rPr>
          <w:rFonts w:cstheme="minorHAnsi"/>
          <w:b/>
          <w:bCs/>
          <w:sz w:val="22"/>
          <w:szCs w:val="22"/>
          <w:lang w:val="es-ES"/>
        </w:rPr>
        <w:t xml:space="preserve">Javier Lázaro, </w:t>
      </w:r>
      <w:r w:rsidRPr="00791ED7" w:rsidR="007163EE">
        <w:rPr>
          <w:rFonts w:ascii="Calibri" w:hAnsi="Calibri" w:cs="Calibri"/>
          <w:b/>
          <w:bCs/>
          <w:color w:val="000000" w:themeColor="text1"/>
          <w:sz w:val="22"/>
          <w:szCs w:val="22"/>
          <w:lang w:val="es-ES"/>
        </w:rPr>
        <w:t>Director de Ventas de XCharge Europe</w:t>
      </w:r>
      <w:r w:rsidRPr="0075083A" w:rsidR="00BD55FD">
        <w:rPr>
          <w:sz w:val="22"/>
          <w:szCs w:val="22"/>
          <w:lang w:val="es-ES"/>
        </w:rPr>
        <w:t>.</w:t>
      </w:r>
    </w:p>
    <w:p w:rsidR="00ED1B11" w:rsidP="00E41BE3" w:rsidRDefault="00ED1B11" w14:paraId="547AD7D1" w14:textId="77777777">
      <w:pPr>
        <w:pStyle w:val="Sinespaciado"/>
        <w:jc w:val="both"/>
        <w:rPr>
          <w:b/>
          <w:bCs/>
          <w:color w:val="000000" w:themeColor="text1"/>
          <w:sz w:val="20"/>
          <w:szCs w:val="20"/>
        </w:rPr>
      </w:pPr>
      <w:bookmarkStart w:name="about_electromin" w:id="4"/>
      <w:bookmarkEnd w:id="3"/>
    </w:p>
    <w:p w:rsidR="00ED1B11" w:rsidP="00E41BE3" w:rsidRDefault="00ED1B11" w14:paraId="607E702E" w14:textId="77777777">
      <w:pPr>
        <w:pStyle w:val="Sinespaciado"/>
        <w:jc w:val="both"/>
        <w:rPr>
          <w:b/>
          <w:bCs/>
          <w:color w:val="000000" w:themeColor="text1"/>
          <w:sz w:val="20"/>
          <w:szCs w:val="20"/>
        </w:rPr>
      </w:pPr>
    </w:p>
    <w:p w:rsidRPr="00E41BE3" w:rsidR="00D23D0D" w:rsidP="0009B36A" w:rsidRDefault="00D23D0D" w14:paraId="3C10C238" w14:textId="25FC70C1">
      <w:pPr>
        <w:pStyle w:val="Sinespaciado"/>
        <w:jc w:val="both"/>
        <w:rPr>
          <w:b w:val="1"/>
          <w:bCs w:val="1"/>
          <w:color w:val="000000" w:themeColor="text1"/>
          <w:sz w:val="20"/>
          <w:szCs w:val="20"/>
          <w:lang w:val="es-ES"/>
        </w:rPr>
      </w:pPr>
      <w:r w:rsidRPr="0009B36A" w:rsidR="00D23D0D">
        <w:rPr>
          <w:b w:val="1"/>
          <w:bCs w:val="1"/>
          <w:color w:val="000000" w:themeColor="text1" w:themeTint="FF" w:themeShade="FF"/>
          <w:sz w:val="20"/>
          <w:szCs w:val="20"/>
          <w:lang w:val="es-ES"/>
        </w:rPr>
        <w:t xml:space="preserve">Acerca de </w:t>
      </w:r>
      <w:r w:rsidRPr="0009B36A" w:rsidR="00D23D0D">
        <w:rPr>
          <w:b w:val="1"/>
          <w:bCs w:val="1"/>
          <w:color w:val="000000" w:themeColor="text1" w:themeTint="FF" w:themeShade="FF"/>
          <w:sz w:val="20"/>
          <w:szCs w:val="20"/>
          <w:lang w:val="es-ES"/>
        </w:rPr>
        <w:t>Electromin</w:t>
      </w:r>
    </w:p>
    <w:p w:rsidRPr="00ED1B11" w:rsidR="00E41BE3" w:rsidP="0009B36A" w:rsidRDefault="00E41BE3" w14:paraId="10959B76" w14:textId="141D9979">
      <w:pPr>
        <w:pStyle w:val="Sinespaciado"/>
        <w:jc w:val="both"/>
        <w:rPr>
          <w:color w:val="000000" w:themeColor="text1"/>
          <w:sz w:val="20"/>
          <w:szCs w:val="20"/>
          <w:lang w:val="es-ES"/>
        </w:rPr>
      </w:pPr>
      <w:r w:rsidRPr="0009B36A" w:rsidR="00E41BE3">
        <w:rPr>
          <w:color w:val="000000" w:themeColor="text1" w:themeTint="FF" w:themeShade="FF"/>
          <w:sz w:val="20"/>
          <w:szCs w:val="20"/>
          <w:lang w:val="es-ES"/>
        </w:rPr>
        <w:t>Electromin</w:t>
      </w:r>
      <w:r w:rsidRPr="0009B36A" w:rsidR="00E41BE3">
        <w:rPr>
          <w:color w:val="000000" w:themeColor="text1" w:themeTint="FF" w:themeShade="FF"/>
          <w:sz w:val="20"/>
          <w:szCs w:val="20"/>
          <w:lang w:val="es-ES"/>
        </w:rPr>
        <w:t xml:space="preserve"> es un ecosistema de movilidad eléctrica con sede en Arabia Saudí que ofrece soluciones integrales para vehículos eléctricos en todo el Reino y </w:t>
      </w:r>
      <w:r w:rsidRPr="0009B36A" w:rsidR="00ED1B11">
        <w:rPr>
          <w:color w:val="000000" w:themeColor="text1" w:themeTint="FF" w:themeShade="FF"/>
          <w:sz w:val="20"/>
          <w:szCs w:val="20"/>
          <w:lang w:val="es-ES"/>
        </w:rPr>
        <w:t>en otras regiones</w:t>
      </w:r>
      <w:r w:rsidRPr="0009B36A" w:rsidR="00E41BE3">
        <w:rPr>
          <w:color w:val="000000" w:themeColor="text1" w:themeTint="FF" w:themeShade="FF"/>
          <w:sz w:val="20"/>
          <w:szCs w:val="20"/>
          <w:lang w:val="es-ES"/>
        </w:rPr>
        <w:t>. Como filial de Petromin y parte del Grupo Al-</w:t>
      </w:r>
      <w:r w:rsidRPr="0009B36A" w:rsidR="00E41BE3">
        <w:rPr>
          <w:color w:val="000000" w:themeColor="text1" w:themeTint="FF" w:themeShade="FF"/>
          <w:sz w:val="20"/>
          <w:szCs w:val="20"/>
          <w:lang w:val="es-ES"/>
        </w:rPr>
        <w:t>Dabbagh</w:t>
      </w:r>
      <w:r w:rsidRPr="0009B36A" w:rsidR="00E41BE3">
        <w:rPr>
          <w:color w:val="000000" w:themeColor="text1" w:themeTint="FF" w:themeShade="FF"/>
          <w:sz w:val="20"/>
          <w:szCs w:val="20"/>
          <w:lang w:val="es-ES"/>
        </w:rPr>
        <w:t xml:space="preserve">, </w:t>
      </w:r>
      <w:r w:rsidRPr="0009B36A" w:rsidR="00E41BE3">
        <w:rPr>
          <w:color w:val="000000" w:themeColor="text1" w:themeTint="FF" w:themeShade="FF"/>
          <w:sz w:val="20"/>
          <w:szCs w:val="20"/>
          <w:lang w:val="es-ES"/>
        </w:rPr>
        <w:t>Electromin</w:t>
      </w:r>
      <w:r w:rsidRPr="0009B36A" w:rsidR="00E41BE3">
        <w:rPr>
          <w:color w:val="000000" w:themeColor="text1" w:themeTint="FF" w:themeShade="FF"/>
          <w:sz w:val="20"/>
          <w:szCs w:val="20"/>
          <w:lang w:val="es-ES"/>
        </w:rPr>
        <w:t xml:space="preserve"> proporciona servicios integrados que abarcan infraestructura de carga para vehículos eléctricos, electrificación del transporte público, despliegue de vehículos comerciales y plataformas de movilidad avanzadas.</w:t>
      </w:r>
    </w:p>
    <w:p w:rsidRPr="00E41BE3" w:rsidR="00E41BE3" w:rsidP="0009B36A" w:rsidRDefault="00E41BE3" w14:paraId="1558F15C" w14:textId="095A6931">
      <w:pPr>
        <w:pStyle w:val="Sinespaciado"/>
        <w:jc w:val="both"/>
        <w:rPr>
          <w:color w:val="000000" w:themeColor="text1"/>
          <w:sz w:val="20"/>
          <w:szCs w:val="20"/>
          <w:lang w:val="es-ES"/>
        </w:rPr>
      </w:pPr>
      <w:r w:rsidRPr="0009B36A" w:rsidR="00E41BE3">
        <w:rPr>
          <w:color w:val="000000" w:themeColor="text1" w:themeTint="FF" w:themeShade="FF"/>
          <w:sz w:val="20"/>
          <w:szCs w:val="20"/>
          <w:lang w:val="es-ES"/>
        </w:rPr>
        <w:t>La empresa es el distribuidor exclusivo de los vehículos de pasajeros electrificados de Volvo en Arabia Saud</w:t>
      </w:r>
      <w:r w:rsidRPr="0009B36A" w:rsidR="00ED1B11">
        <w:rPr>
          <w:color w:val="000000" w:themeColor="text1" w:themeTint="FF" w:themeShade="FF"/>
          <w:sz w:val="20"/>
          <w:szCs w:val="20"/>
          <w:lang w:val="es-ES"/>
        </w:rPr>
        <w:t>í, y</w:t>
      </w:r>
      <w:r w:rsidRPr="0009B36A" w:rsidR="00E41BE3">
        <w:rPr>
          <w:color w:val="000000" w:themeColor="text1" w:themeTint="FF" w:themeShade="FF"/>
          <w:sz w:val="20"/>
          <w:szCs w:val="20"/>
          <w:lang w:val="es-ES"/>
        </w:rPr>
        <w:t xml:space="preserve"> completa su oferta con una creciente gama de vehículos comerciales eléctricos a través de alianzas con TAM, </w:t>
      </w:r>
      <w:r w:rsidRPr="0009B36A" w:rsidR="00E41BE3">
        <w:rPr>
          <w:color w:val="000000" w:themeColor="text1" w:themeTint="FF" w:themeShade="FF"/>
          <w:sz w:val="20"/>
          <w:szCs w:val="20"/>
          <w:lang w:val="es-ES"/>
        </w:rPr>
        <w:t>Quantron</w:t>
      </w:r>
      <w:r w:rsidRPr="0009B36A" w:rsidR="00E41BE3">
        <w:rPr>
          <w:color w:val="000000" w:themeColor="text1" w:themeTint="FF" w:themeShade="FF"/>
          <w:sz w:val="20"/>
          <w:szCs w:val="20"/>
          <w:lang w:val="es-ES"/>
        </w:rPr>
        <w:t xml:space="preserve"> y NAVYA. </w:t>
      </w:r>
      <w:r w:rsidRPr="0009B36A" w:rsidR="00E41BE3">
        <w:rPr>
          <w:color w:val="000000" w:themeColor="text1" w:themeTint="FF" w:themeShade="FF"/>
          <w:sz w:val="20"/>
          <w:szCs w:val="20"/>
          <w:lang w:val="es-ES"/>
        </w:rPr>
        <w:t>Electromin</w:t>
      </w:r>
      <w:r w:rsidRPr="0009B36A" w:rsidR="00E41BE3">
        <w:rPr>
          <w:color w:val="000000" w:themeColor="text1" w:themeTint="FF" w:themeShade="FF"/>
          <w:sz w:val="20"/>
          <w:szCs w:val="20"/>
          <w:lang w:val="es-ES"/>
        </w:rPr>
        <w:t xml:space="preserve"> también es la primera empresa saudí en establecer operaciones en el sector de carga de vehículos eléctricos de la India, impulsando la innovación transfronteriza y la expansión regional.</w:t>
      </w:r>
    </w:p>
    <w:p w:rsidRPr="00ED1B11" w:rsidR="00ED1B11" w:rsidP="00ED1B11" w:rsidRDefault="00E41BE3" w14:paraId="7F69DC04" w14:textId="3D18D318">
      <w:pPr>
        <w:pStyle w:val="Sinespaciado"/>
        <w:jc w:val="both"/>
        <w:rPr>
          <w:sz w:val="20"/>
          <w:szCs w:val="20"/>
          <w:lang w:val="en-US"/>
        </w:rPr>
      </w:pPr>
      <w:r w:rsidRPr="00E41BE3">
        <w:rPr>
          <w:color w:val="000000" w:themeColor="text1"/>
          <w:sz w:val="20"/>
          <w:szCs w:val="20"/>
        </w:rPr>
        <w:t>Con la red de carga pública más extensa del Reino, el primer sistema de Autobús de Tránsito Rápido (BRT) eléctrico de la región en La Meca y su propio Sistema de Gestión de Puntos de Carga (CPMS), Electromin está transformando la movilidad sostenible en apoyo de la Visión 2030.</w:t>
      </w:r>
      <w:r w:rsidR="00ED1B11">
        <w:rPr>
          <w:color w:val="000000" w:themeColor="text1"/>
          <w:sz w:val="20"/>
          <w:szCs w:val="20"/>
        </w:rPr>
        <w:t xml:space="preserve"> </w:t>
      </w:r>
      <w:r w:rsidRPr="00E41BE3">
        <w:rPr>
          <w:color w:val="000000" w:themeColor="text1"/>
          <w:sz w:val="20"/>
          <w:szCs w:val="20"/>
        </w:rPr>
        <w:t>Más información en</w:t>
      </w:r>
      <w:r w:rsidR="00ED1B11">
        <w:rPr>
          <w:color w:val="000000" w:themeColor="text1"/>
          <w:sz w:val="20"/>
          <w:szCs w:val="20"/>
        </w:rPr>
        <w:t xml:space="preserve"> </w:t>
      </w:r>
      <w:hyperlink w:history="1" r:id="rId17">
        <w:r w:rsidRPr="00ED1B11" w:rsidR="00ED1B11">
          <w:rPr>
            <w:rStyle w:val="Hipervnculo"/>
            <w:sz w:val="20"/>
            <w:szCs w:val="20"/>
            <w:lang w:val="en-US"/>
          </w:rPr>
          <w:t>Electromin.com</w:t>
        </w:r>
      </w:hyperlink>
      <w:r w:rsidRPr="00ED1B11" w:rsidR="00ED1B11">
        <w:rPr>
          <w:sz w:val="20"/>
          <w:szCs w:val="20"/>
          <w:lang w:val="en-US"/>
        </w:rPr>
        <w:t>.</w:t>
      </w:r>
    </w:p>
    <w:p w:rsidR="00ED1B11" w:rsidP="00700A7E" w:rsidRDefault="00ED1B11" w14:paraId="0D9EFC77" w14:textId="77777777">
      <w:pPr>
        <w:jc w:val="both"/>
        <w:rPr>
          <w:rFonts w:asciiTheme="minorHAnsi" w:hAnsiTheme="minorHAnsi" w:cstheme="minorHAnsi"/>
          <w:b/>
          <w:bCs/>
          <w:sz w:val="20"/>
          <w:szCs w:val="20"/>
          <w:lang w:val="es-ES"/>
        </w:rPr>
      </w:pPr>
    </w:p>
    <w:p w:rsidRPr="00791ED7" w:rsidR="00700A7E" w:rsidP="00700A7E" w:rsidRDefault="00700A7E" w14:paraId="6EE9E898" w14:textId="3DDA7CA9">
      <w:pPr>
        <w:jc w:val="both"/>
        <w:rPr>
          <w:rFonts w:asciiTheme="minorHAnsi" w:hAnsiTheme="minorHAnsi" w:cstheme="minorHAnsi"/>
          <w:b/>
          <w:bCs/>
          <w:sz w:val="20"/>
          <w:szCs w:val="20"/>
          <w:lang w:val="es-ES"/>
        </w:rPr>
      </w:pPr>
      <w:r w:rsidRPr="00791ED7">
        <w:rPr>
          <w:rFonts w:asciiTheme="minorHAnsi" w:hAnsiTheme="minorHAnsi" w:cstheme="minorHAnsi"/>
          <w:b/>
          <w:bCs/>
          <w:sz w:val="20"/>
          <w:szCs w:val="20"/>
          <w:lang w:val="es-ES"/>
        </w:rPr>
        <w:t xml:space="preserve">Acerca de XCharge EU </w:t>
      </w:r>
    </w:p>
    <w:p w:rsidRPr="00791ED7" w:rsidR="00700A7E" w:rsidP="00700A7E" w:rsidRDefault="00700A7E" w14:paraId="1E8D06A8" w14:textId="77777777">
      <w:pPr>
        <w:pStyle w:val="Sinespaciado"/>
        <w:jc w:val="both"/>
        <w:rPr>
          <w:rFonts w:cstheme="minorHAnsi"/>
          <w:sz w:val="20"/>
          <w:szCs w:val="20"/>
          <w:lang w:val="es-ES"/>
        </w:rPr>
      </w:pPr>
      <w:r w:rsidRPr="00791ED7">
        <w:rPr>
          <w:rFonts w:cstheme="minorHAnsi"/>
          <w:sz w:val="20"/>
          <w:szCs w:val="20"/>
          <w:lang w:val="es-ES"/>
        </w:rPr>
        <w:t xml:space="preserve">XCharge Europe es un proveedor de soluciones de carga de alta potencia e integradas en baterías. Con sede en Hamburgo desde 2017, la compañía </w:t>
      </w:r>
      <w:r w:rsidRPr="00791ED7">
        <w:rPr>
          <w:rFonts w:cstheme="minorHAnsi"/>
          <w:sz w:val="20"/>
          <w:szCs w:val="20"/>
          <w:lang w:val="es-ES" w:eastAsia="es-ES_tradnl"/>
        </w:rPr>
        <w:t xml:space="preserve">apoya a los líderes del sector con innovadoras </w:t>
      </w:r>
      <w:r w:rsidRPr="00791ED7">
        <w:rPr>
          <w:rFonts w:cstheme="minorHAnsi"/>
          <w:sz w:val="20"/>
          <w:szCs w:val="20"/>
          <w:lang w:val="es-ES"/>
        </w:rPr>
        <w:t xml:space="preserve">soluciones de carga y servicios postventa fiables. Con la incorporación de un nuevo laboratorio de pruebas en Hamburgo </w:t>
      </w:r>
      <w:r w:rsidRPr="00307F8A">
        <w:rPr>
          <w:rFonts w:cstheme="minorHAnsi"/>
          <w:sz w:val="20"/>
          <w:szCs w:val="20"/>
          <w:lang w:val="es-ES"/>
        </w:rPr>
        <w:t>en 2024, junto con el nuevo centro técnico en Madrid, XCharge Europe refuerza su compromiso con el mercado europeo, lo que permite realizar pruebas rigurosas de productos, diseñar soluciones personalizadas e impulsar el avance de la movilidad eléctrica en toda la región.</w:t>
      </w:r>
    </w:p>
    <w:p w:rsidR="00700A7E" w:rsidP="00700A7E" w:rsidRDefault="00700A7E" w14:paraId="2345230A" w14:textId="77777777">
      <w:pPr>
        <w:jc w:val="both"/>
        <w:rPr>
          <w:rFonts w:asciiTheme="minorHAnsi" w:hAnsiTheme="minorHAnsi" w:cstheme="minorHAnsi"/>
          <w:b/>
          <w:bCs/>
          <w:sz w:val="20"/>
          <w:szCs w:val="20"/>
          <w:lang w:val="es-ES"/>
        </w:rPr>
      </w:pPr>
    </w:p>
    <w:p w:rsidRPr="007E596B" w:rsidR="007E596B" w:rsidP="007E596B" w:rsidRDefault="007E596B" w14:paraId="4802020F" w14:textId="77777777">
      <w:pPr>
        <w:jc w:val="both"/>
        <w:rPr>
          <w:rFonts w:asciiTheme="minorHAnsi" w:hAnsiTheme="minorHAnsi" w:cstheme="minorHAnsi"/>
          <w:b/>
          <w:bCs/>
          <w:sz w:val="20"/>
          <w:szCs w:val="20"/>
          <w:lang w:val="es-ES"/>
        </w:rPr>
      </w:pPr>
      <w:r w:rsidRPr="007E596B">
        <w:rPr>
          <w:rFonts w:asciiTheme="minorHAnsi" w:hAnsiTheme="minorHAnsi" w:cstheme="minorHAnsi"/>
          <w:b/>
          <w:bCs/>
          <w:sz w:val="20"/>
          <w:szCs w:val="20"/>
          <w:lang w:val="es-ES"/>
        </w:rPr>
        <w:t>Acerca de XCharge North America</w:t>
      </w:r>
    </w:p>
    <w:p w:rsidR="007E596B" w:rsidP="007E596B" w:rsidRDefault="007E596B" w14:paraId="4B6BC87C" w14:textId="4563FE95">
      <w:pPr>
        <w:jc w:val="both"/>
        <w:rPr>
          <w:rFonts w:asciiTheme="minorHAnsi" w:hAnsiTheme="minorHAnsi" w:cstheme="minorHAnsi"/>
          <w:sz w:val="20"/>
          <w:szCs w:val="20"/>
          <w:lang w:val="es-ES"/>
        </w:rPr>
      </w:pPr>
      <w:r w:rsidRPr="007E596B">
        <w:rPr>
          <w:rFonts w:asciiTheme="minorHAnsi" w:hAnsiTheme="minorHAnsi" w:cstheme="minorHAnsi"/>
          <w:sz w:val="20"/>
          <w:szCs w:val="20"/>
          <w:lang w:val="es-ES"/>
        </w:rPr>
        <w:t xml:space="preserve">XCharge North America (XCharge NA) se especializa en soluciones de carga de alta potencia para vehículos eléctricos y sistemas integrados de baterías, adaptadas a la red eléctrica norteamericana. Con soluciones que almacenan energía, mejoran la resiliencia de la red y generan nuevas fuentes de ingresos, XCharge NA es la primera </w:t>
      </w:r>
      <w:r>
        <w:rPr>
          <w:rFonts w:asciiTheme="minorHAnsi" w:hAnsiTheme="minorHAnsi" w:cstheme="minorHAnsi"/>
          <w:sz w:val="20"/>
          <w:szCs w:val="20"/>
          <w:lang w:val="es-ES"/>
        </w:rPr>
        <w:t>plataforma</w:t>
      </w:r>
      <w:r w:rsidRPr="007E596B">
        <w:rPr>
          <w:rFonts w:asciiTheme="minorHAnsi" w:hAnsiTheme="minorHAnsi" w:cstheme="minorHAnsi"/>
          <w:sz w:val="20"/>
          <w:szCs w:val="20"/>
          <w:lang w:val="es-ES"/>
        </w:rPr>
        <w:t xml:space="preserve"> de carga de vehículos eléctricos escalable y de acceso abierto, diseñada para fortalecer la red eléctrica del país y la infraestructura energética en general, a la vez que proporciona soluciones de carga para vehículos eléctricos, desde particulares hasta flotas.</w:t>
      </w:r>
    </w:p>
    <w:p w:rsidR="007E596B" w:rsidP="007E596B" w:rsidRDefault="007E596B" w14:paraId="6CC2F5BD" w14:textId="77777777">
      <w:pPr>
        <w:jc w:val="both"/>
        <w:rPr>
          <w:rFonts w:asciiTheme="minorHAnsi" w:hAnsiTheme="minorHAnsi" w:cstheme="minorHAnsi"/>
          <w:b/>
          <w:bCs/>
          <w:sz w:val="20"/>
          <w:szCs w:val="20"/>
          <w:lang w:val="es-ES"/>
        </w:rPr>
      </w:pPr>
    </w:p>
    <w:p w:rsidRPr="00791ED7" w:rsidR="00700A7E" w:rsidP="007E596B" w:rsidRDefault="00700A7E" w14:paraId="2E5DFF77" w14:textId="5151D52C">
      <w:pPr>
        <w:jc w:val="both"/>
        <w:rPr>
          <w:rFonts w:asciiTheme="minorHAnsi" w:hAnsiTheme="minorHAnsi" w:cstheme="minorHAnsi"/>
          <w:b/>
          <w:bCs/>
          <w:sz w:val="20"/>
          <w:szCs w:val="20"/>
          <w:lang w:val="es-ES"/>
        </w:rPr>
      </w:pPr>
      <w:r w:rsidRPr="00791ED7">
        <w:rPr>
          <w:rFonts w:asciiTheme="minorHAnsi" w:hAnsiTheme="minorHAnsi" w:cstheme="minorHAnsi"/>
          <w:b/>
          <w:bCs/>
          <w:sz w:val="20"/>
          <w:szCs w:val="20"/>
          <w:lang w:val="es-ES"/>
        </w:rPr>
        <w:t>Acerca de XCharge</w:t>
      </w:r>
    </w:p>
    <w:p w:rsidRPr="00791ED7" w:rsidR="00700A7E" w:rsidP="00700A7E" w:rsidRDefault="00700A7E" w14:paraId="671E40FC" w14:textId="77777777">
      <w:pPr>
        <w:jc w:val="both"/>
        <w:rPr>
          <w:rFonts w:ascii="Calibri" w:hAnsi="Calibri" w:eastAsia="Calibri" w:cs="Calibri"/>
          <w:sz w:val="20"/>
          <w:szCs w:val="20"/>
          <w:lang w:val="es-ES"/>
        </w:rPr>
      </w:pPr>
      <w:r w:rsidRPr="00791ED7">
        <w:rPr>
          <w:rFonts w:ascii="Calibri" w:hAnsi="Calibri" w:eastAsia="Calibri" w:cs="Calibri"/>
          <w:sz w:val="20"/>
          <w:szCs w:val="20"/>
          <w:lang w:val="es-ES"/>
        </w:rPr>
        <w:t xml:space="preserve">XCharge (NASDAQ: XCH), fundada en 2015, es un líder mundial en soluciones de carga integradas para vehículos eléctricos. La </w:t>
      </w:r>
      <w:r>
        <w:rPr>
          <w:rFonts w:ascii="Calibri" w:hAnsi="Calibri" w:eastAsia="Calibri" w:cs="Calibri"/>
          <w:sz w:val="20"/>
          <w:szCs w:val="20"/>
          <w:lang w:val="es-ES"/>
        </w:rPr>
        <w:t>C</w:t>
      </w:r>
      <w:r w:rsidRPr="00791ED7">
        <w:rPr>
          <w:rFonts w:ascii="Calibri" w:hAnsi="Calibri" w:eastAsia="Calibri" w:cs="Calibri"/>
          <w:sz w:val="20"/>
          <w:szCs w:val="20"/>
          <w:lang w:val="es-ES"/>
        </w:rPr>
        <w:t xml:space="preserve">ompañía ofrece completas soluciones de carga de vehículos eléctricos que incluyen principalmente cargadores rápidos de CC, los avanzados cargadores rápidos de CC integrados en baterías, así como servicios complementarios. Mediante la combinación de la tecnología de carga patentada, la tecnología del sistema de almacenamiento de energía y los servicios adicionales, </w:t>
      </w:r>
      <w:r w:rsidRPr="00D404AC">
        <w:rPr>
          <w:rFonts w:eastAsia="DengXian" w:asciiTheme="minorHAnsi" w:hAnsiTheme="minorHAnsi" w:cstheme="minorHAnsi"/>
          <w:sz w:val="20"/>
          <w:szCs w:val="20"/>
        </w:rPr>
        <w:t>XCharge</w:t>
      </w:r>
      <w:r>
        <w:rPr>
          <w:rFonts w:eastAsia="DengXian" w:asciiTheme="minorHAnsi" w:hAnsiTheme="minorHAnsi" w:cstheme="minorHAnsi"/>
          <w:sz w:val="20"/>
          <w:szCs w:val="20"/>
        </w:rPr>
        <w:t xml:space="preserve"> </w:t>
      </w:r>
      <w:r w:rsidRPr="00791ED7">
        <w:rPr>
          <w:rFonts w:ascii="Calibri" w:hAnsi="Calibri" w:eastAsia="Calibri" w:cs="Calibri"/>
          <w:sz w:val="20"/>
          <w:szCs w:val="20"/>
          <w:lang w:val="es-ES"/>
        </w:rPr>
        <w:t>optimiza la eficiencia de la carga de los vehículos eléctricos y libera el valor potencial del almacenamiento y la gestión de la energía. Comprometida con la provisión de soluciones innovadoras y eficientes para la carga para vehículos eléctricos, XCharge trabaja activamente para impulsar un futuro global sostenible fundamental para el crecimiento y el desarrollo a largo plazo</w:t>
      </w:r>
      <w:r>
        <w:rPr>
          <w:rFonts w:ascii="Calibri" w:hAnsi="Calibri" w:eastAsia="Calibri" w:cs="Calibri"/>
          <w:sz w:val="20"/>
          <w:szCs w:val="20"/>
          <w:lang w:val="es-ES"/>
        </w:rPr>
        <w:t xml:space="preserve"> de la Compañía</w:t>
      </w:r>
      <w:r w:rsidRPr="00791ED7">
        <w:rPr>
          <w:rFonts w:ascii="Calibri" w:hAnsi="Calibri" w:eastAsia="Calibri" w:cs="Calibri"/>
          <w:sz w:val="20"/>
          <w:szCs w:val="20"/>
          <w:lang w:val="es-ES"/>
        </w:rPr>
        <w:t>.</w:t>
      </w:r>
    </w:p>
    <w:p w:rsidR="00700A7E" w:rsidP="00700A7E" w:rsidRDefault="00700A7E" w14:paraId="0EAFEBB3" w14:textId="77777777">
      <w:pPr>
        <w:jc w:val="both"/>
        <w:rPr>
          <w:rFonts w:asciiTheme="minorHAnsi" w:hAnsiTheme="minorHAnsi" w:cstheme="minorHAnsi"/>
          <w:b/>
          <w:bCs/>
          <w:sz w:val="20"/>
          <w:szCs w:val="20"/>
          <w:lang w:val="es-ES"/>
        </w:rPr>
      </w:pPr>
    </w:p>
    <w:p w:rsidRPr="00791ED7" w:rsidR="00700A7E" w:rsidP="00700A7E" w:rsidRDefault="00700A7E" w14:paraId="0DF1F7F0" w14:textId="77777777">
      <w:pPr>
        <w:jc w:val="both"/>
        <w:rPr>
          <w:rFonts w:asciiTheme="minorHAnsi" w:hAnsiTheme="minorHAnsi" w:cstheme="minorHAnsi"/>
          <w:sz w:val="18"/>
          <w:szCs w:val="18"/>
          <w:lang w:val="es-ES"/>
        </w:rPr>
      </w:pPr>
      <w:r w:rsidRPr="00791ED7">
        <w:rPr>
          <w:rFonts w:asciiTheme="minorHAnsi" w:hAnsiTheme="minorHAnsi" w:cstheme="minorHAnsi"/>
          <w:sz w:val="18"/>
          <w:szCs w:val="18"/>
          <w:lang w:val="es-ES"/>
        </w:rPr>
        <w:t>Declaración de seguridad</w:t>
      </w:r>
    </w:p>
    <w:p w:rsidRPr="00791ED7" w:rsidR="00700A7E" w:rsidP="00700A7E" w:rsidRDefault="00700A7E" w14:paraId="16C177B9" w14:textId="77777777">
      <w:pPr>
        <w:jc w:val="both"/>
        <w:rPr>
          <w:rFonts w:asciiTheme="minorHAnsi" w:hAnsiTheme="minorHAnsi" w:cstheme="minorHAnsi"/>
          <w:sz w:val="18"/>
          <w:szCs w:val="18"/>
          <w:lang w:val="es-ES"/>
        </w:rPr>
      </w:pPr>
      <w:r w:rsidRPr="00791ED7">
        <w:rPr>
          <w:rFonts w:asciiTheme="minorHAnsi" w:hAnsiTheme="minorHAnsi" w:cstheme="minorHAnsi"/>
          <w:sz w:val="18"/>
          <w:szCs w:val="18"/>
          <w:lang w:val="es-ES"/>
        </w:rPr>
        <w:t>Este comunicado de prensa contiene afirmaciones de carácter prospectivo. Dichas afirmaciones se realizan al amparo de las disposiciones de «puerto seguro» de la Ley de Reforma de Litigios sobre Valores Privados de Estados Unidos de 1995. Las declaraciones que no son hechos históricos, incluidas las declaraciones sobre las creencias y expectativas de la empresa, son declaraciones prospectivas. Las afirmaciones de carácter prospectivo implican riesgos e incertidumbres inherentes, y diversos factores podrían hacer que los resultados reales difirieran sustancialmente de los contenidos en cualquier afirmación de carácter prospectivo. En algunos casos, las declaraciones prospectivas pueden identificarse por palabras o frases como «puede», «será», «esperar», «anticipar», «objetivo», «apuntar», «estimar», «pretender», «planificar», «creer», «potencial», «continuar», «es/es probable que» u otras expresiones similares. Para más información sobre estos y otros riesgos, incertidumbres o factores, consúltense los documentos presentados por XCHG Limited a la SEC. Toda la información proporcionada en este comunicado de prensa se refiere a la fecha de este comunicado de prensa, y la Compañía no asume ninguna obligación de actualizar dicha información, excepto cuando sea requerido por la ley aplicable.</w:t>
      </w:r>
    </w:p>
    <w:p w:rsidRPr="00791ED7" w:rsidR="00700A7E" w:rsidP="00700A7E" w:rsidRDefault="00700A7E" w14:paraId="171ABD44" w14:textId="77777777">
      <w:pPr>
        <w:jc w:val="both"/>
        <w:rPr>
          <w:b/>
          <w:bCs/>
          <w:sz w:val="18"/>
          <w:szCs w:val="18"/>
          <w:lang w:val="es-ES"/>
        </w:rPr>
      </w:pPr>
    </w:p>
    <w:p w:rsidRPr="00791ED7" w:rsidR="00700A7E" w:rsidP="00700A7E" w:rsidRDefault="00700A7E" w14:paraId="77DB90FF" w14:textId="77777777">
      <w:pPr>
        <w:jc w:val="both"/>
        <w:rPr>
          <w:rFonts w:asciiTheme="minorHAnsi" w:hAnsiTheme="minorHAnsi" w:cstheme="minorHAnsi"/>
          <w:b/>
          <w:bCs/>
          <w:sz w:val="20"/>
          <w:szCs w:val="20"/>
          <w:lang w:val="es-ES"/>
        </w:rPr>
      </w:pPr>
      <w:r w:rsidRPr="00791ED7">
        <w:rPr>
          <w:rFonts w:asciiTheme="minorHAnsi" w:hAnsiTheme="minorHAnsi" w:cstheme="minorHAnsi"/>
          <w:b/>
          <w:bCs/>
          <w:sz w:val="20"/>
          <w:szCs w:val="20"/>
          <w:lang w:val="es-ES"/>
        </w:rPr>
        <w:t>Contactos para prensa:</w:t>
      </w:r>
    </w:p>
    <w:p w:rsidRPr="00791ED7" w:rsidR="00700A7E" w:rsidP="00700A7E" w:rsidRDefault="00700A7E" w14:paraId="3D5688CA" w14:textId="77777777">
      <w:pPr>
        <w:rPr>
          <w:rFonts w:asciiTheme="minorHAnsi" w:hAnsiTheme="minorHAnsi" w:cstheme="minorHAnsi"/>
          <w:b/>
          <w:bCs/>
          <w:sz w:val="20"/>
          <w:szCs w:val="20"/>
          <w:lang w:val="es-ES"/>
        </w:rPr>
      </w:pPr>
    </w:p>
    <w:p w:rsidRPr="00791ED7" w:rsidR="00700A7E" w:rsidP="00700A7E" w:rsidRDefault="00700A7E" w14:paraId="3BCA747E" w14:textId="77777777">
      <w:pPr>
        <w:rPr>
          <w:rFonts w:asciiTheme="minorHAnsi" w:hAnsiTheme="minorHAnsi" w:cstheme="minorHAnsi"/>
          <w:b/>
          <w:bCs/>
          <w:sz w:val="20"/>
          <w:szCs w:val="20"/>
          <w:lang w:val="es-ES"/>
        </w:rPr>
      </w:pPr>
      <w:r w:rsidRPr="00791ED7">
        <w:rPr>
          <w:rFonts w:asciiTheme="minorHAnsi" w:hAnsiTheme="minorHAnsi" w:cstheme="minorHAnsi"/>
          <w:b/>
          <w:bCs/>
          <w:sz w:val="20"/>
          <w:szCs w:val="20"/>
          <w:lang w:val="es-ES"/>
        </w:rPr>
        <w:t>XCharge Europe GmbH</w:t>
      </w:r>
    </w:p>
    <w:p w:rsidRPr="00791ED7" w:rsidR="00700A7E" w:rsidP="00700A7E" w:rsidRDefault="00700A7E" w14:paraId="60E3C7B5" w14:textId="77777777">
      <w:pPr>
        <w:rPr>
          <w:rFonts w:asciiTheme="minorHAnsi" w:hAnsiTheme="minorHAnsi" w:cstheme="minorHAnsi"/>
          <w:sz w:val="20"/>
          <w:szCs w:val="20"/>
          <w:lang w:val="es-ES"/>
        </w:rPr>
      </w:pPr>
      <w:r w:rsidRPr="00791ED7">
        <w:rPr>
          <w:rFonts w:asciiTheme="minorHAnsi" w:hAnsiTheme="minorHAnsi" w:cstheme="minorHAnsi"/>
          <w:sz w:val="20"/>
          <w:szCs w:val="20"/>
          <w:lang w:val="es-ES"/>
        </w:rPr>
        <w:t xml:space="preserve">Albina Iljasov </w:t>
      </w:r>
    </w:p>
    <w:p w:rsidRPr="00791ED7" w:rsidR="00700A7E" w:rsidP="00700A7E" w:rsidRDefault="00700A7E" w14:paraId="1D7164F7" w14:textId="77777777">
      <w:pPr>
        <w:rPr>
          <w:rFonts w:asciiTheme="minorHAnsi" w:hAnsiTheme="minorHAnsi" w:cstheme="minorHAnsi"/>
          <w:sz w:val="20"/>
          <w:szCs w:val="20"/>
          <w:lang w:val="es-ES"/>
        </w:rPr>
      </w:pPr>
      <w:hyperlink r:id="rId18">
        <w:r w:rsidRPr="00791ED7">
          <w:rPr>
            <w:rStyle w:val="Hipervnculo"/>
            <w:rFonts w:asciiTheme="minorHAnsi" w:hAnsiTheme="minorHAnsi" w:cstheme="minorHAnsi"/>
            <w:sz w:val="20"/>
            <w:szCs w:val="20"/>
            <w:lang w:val="es-ES"/>
          </w:rPr>
          <w:t>eu@xcharge.com</w:t>
        </w:r>
      </w:hyperlink>
    </w:p>
    <w:p w:rsidRPr="00791ED7" w:rsidR="00700A7E" w:rsidP="00700A7E" w:rsidRDefault="00700A7E" w14:paraId="223B1506" w14:textId="77777777">
      <w:pPr>
        <w:rPr>
          <w:rFonts w:asciiTheme="minorHAnsi" w:hAnsiTheme="minorHAnsi" w:cstheme="minorHAnsi"/>
          <w:sz w:val="20"/>
          <w:szCs w:val="20"/>
          <w:lang w:val="es-ES"/>
        </w:rPr>
      </w:pPr>
      <w:hyperlink r:id="rId19">
        <w:r w:rsidRPr="00791ED7">
          <w:rPr>
            <w:rStyle w:val="Hipervnculo"/>
            <w:rFonts w:asciiTheme="minorHAnsi" w:hAnsiTheme="minorHAnsi" w:cstheme="minorHAnsi"/>
            <w:sz w:val="20"/>
            <w:szCs w:val="20"/>
            <w:lang w:val="es-ES"/>
          </w:rPr>
          <w:t>marketing@xcharge.com</w:t>
        </w:r>
      </w:hyperlink>
    </w:p>
    <w:p w:rsidRPr="00791ED7" w:rsidR="00700A7E" w:rsidP="00700A7E" w:rsidRDefault="00700A7E" w14:paraId="4FA250FC" w14:textId="77777777">
      <w:pPr>
        <w:jc w:val="both"/>
        <w:rPr>
          <w:rFonts w:asciiTheme="minorHAnsi" w:hAnsiTheme="minorHAnsi" w:cstheme="minorHAnsi"/>
          <w:b/>
          <w:bCs/>
          <w:sz w:val="20"/>
          <w:szCs w:val="20"/>
          <w:lang w:val="es-ES"/>
        </w:rPr>
      </w:pPr>
    </w:p>
    <w:p w:rsidRPr="00791ED7" w:rsidR="00700A7E" w:rsidP="00700A7E" w:rsidRDefault="00700A7E" w14:paraId="2109AA2B" w14:textId="77777777">
      <w:pPr>
        <w:jc w:val="both"/>
        <w:rPr>
          <w:rFonts w:asciiTheme="minorHAnsi" w:hAnsiTheme="minorHAnsi" w:cstheme="minorHAnsi"/>
          <w:b/>
          <w:bCs/>
          <w:sz w:val="20"/>
          <w:szCs w:val="20"/>
          <w:lang w:val="es-ES"/>
        </w:rPr>
      </w:pPr>
      <w:r w:rsidRPr="00791ED7">
        <w:rPr>
          <w:rFonts w:asciiTheme="minorHAnsi" w:hAnsiTheme="minorHAnsi" w:cstheme="minorHAnsi"/>
          <w:b/>
          <w:bCs/>
          <w:sz w:val="20"/>
          <w:szCs w:val="20"/>
          <w:lang w:val="es-ES"/>
        </w:rPr>
        <w:lastRenderedPageBreak/>
        <w:t>TEAM LEWIS</w:t>
      </w:r>
    </w:p>
    <w:p w:rsidRPr="00177235" w:rsidR="00700A7E" w:rsidP="00700A7E" w:rsidRDefault="00700A7E" w14:paraId="0AD1E634" w14:textId="77777777">
      <w:pPr>
        <w:jc w:val="both"/>
        <w:rPr>
          <w:rFonts w:asciiTheme="minorHAnsi" w:hAnsiTheme="minorHAnsi" w:cstheme="minorHAnsi"/>
          <w:color w:val="000000" w:themeColor="text1"/>
          <w:sz w:val="20"/>
          <w:szCs w:val="20"/>
          <w:lang w:val="es-ES"/>
        </w:rPr>
      </w:pPr>
      <w:r w:rsidRPr="00177235">
        <w:rPr>
          <w:rFonts w:asciiTheme="minorHAnsi" w:hAnsiTheme="minorHAnsi" w:cstheme="minorHAnsi"/>
          <w:color w:val="000000" w:themeColor="text1"/>
          <w:sz w:val="20"/>
          <w:szCs w:val="20"/>
          <w:lang w:val="es-ES"/>
        </w:rPr>
        <w:t>Nina Janmaat</w:t>
      </w:r>
    </w:p>
    <w:p w:rsidRPr="00791ED7" w:rsidR="00700A7E" w:rsidP="00700A7E" w:rsidRDefault="00700A7E" w14:paraId="3178FD4F" w14:textId="77777777">
      <w:pPr>
        <w:jc w:val="both"/>
        <w:rPr>
          <w:rFonts w:asciiTheme="minorHAnsi" w:hAnsiTheme="minorHAnsi" w:cstheme="minorHAnsi"/>
          <w:color w:val="212121"/>
          <w:sz w:val="20"/>
          <w:szCs w:val="20"/>
          <w:lang w:val="es-ES"/>
        </w:rPr>
      </w:pPr>
      <w:r w:rsidRPr="00791ED7">
        <w:rPr>
          <w:rFonts w:asciiTheme="minorHAnsi" w:hAnsiTheme="minorHAnsi" w:cstheme="minorHAnsi"/>
          <w:color w:val="212121"/>
          <w:sz w:val="20"/>
          <w:szCs w:val="20"/>
          <w:lang w:val="es-ES"/>
        </w:rPr>
        <w:t>Teléfono: 91 926 62 82</w:t>
      </w:r>
    </w:p>
    <w:p w:rsidRPr="00791ED7" w:rsidR="00700A7E" w:rsidP="00700A7E" w:rsidRDefault="00700A7E" w14:paraId="099A7DD2" w14:textId="77777777">
      <w:pPr>
        <w:jc w:val="both"/>
        <w:rPr>
          <w:rFonts w:asciiTheme="minorHAnsi" w:hAnsiTheme="minorHAnsi" w:cstheme="minorHAnsi"/>
          <w:color w:val="212121"/>
          <w:sz w:val="20"/>
          <w:szCs w:val="20"/>
          <w:lang w:val="es-ES"/>
        </w:rPr>
      </w:pPr>
      <w:r w:rsidRPr="00791ED7">
        <w:rPr>
          <w:rFonts w:asciiTheme="minorHAnsi" w:hAnsiTheme="minorHAnsi" w:cstheme="minorHAnsi"/>
          <w:color w:val="212121"/>
          <w:sz w:val="20"/>
          <w:szCs w:val="20"/>
          <w:lang w:val="es-ES"/>
        </w:rPr>
        <w:t xml:space="preserve">Correo electrónico: </w:t>
      </w:r>
      <w:hyperlink w:tooltip="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w:history="1" r:id="rId20">
        <w:r w:rsidRPr="00791ED7">
          <w:rPr>
            <w:rFonts w:asciiTheme="minorHAnsi" w:hAnsiTheme="minorHAnsi" w:cstheme="minorHAnsi"/>
            <w:color w:val="614DFF"/>
            <w:sz w:val="20"/>
            <w:szCs w:val="20"/>
            <w:u w:val="single"/>
            <w:lang w:val="es-ES"/>
          </w:rPr>
          <w:t>nina.janmaat@teamlewis.com</w:t>
        </w:r>
      </w:hyperlink>
      <w:r w:rsidRPr="00791ED7">
        <w:rPr>
          <w:rFonts w:asciiTheme="minorHAnsi" w:hAnsiTheme="minorHAnsi" w:cstheme="minorHAnsi"/>
          <w:color w:val="212121"/>
          <w:sz w:val="20"/>
          <w:szCs w:val="20"/>
          <w:lang w:val="es-ES"/>
        </w:rPr>
        <w:t> </w:t>
      </w:r>
    </w:p>
    <w:p w:rsidRPr="00791ED7" w:rsidR="00700A7E" w:rsidP="00700A7E" w:rsidRDefault="00700A7E" w14:paraId="06D984A9" w14:textId="77777777">
      <w:pPr>
        <w:jc w:val="both"/>
        <w:rPr>
          <w:rFonts w:asciiTheme="minorHAnsi" w:hAnsiTheme="minorHAnsi" w:cstheme="minorHAnsi"/>
          <w:sz w:val="20"/>
          <w:szCs w:val="20"/>
          <w:lang w:val="es-ES"/>
        </w:rPr>
      </w:pPr>
    </w:p>
    <w:p w:rsidRPr="00791ED7" w:rsidR="00700A7E" w:rsidP="00700A7E" w:rsidRDefault="00700A7E" w14:paraId="61C2F0AE" w14:textId="77777777">
      <w:pPr>
        <w:jc w:val="both"/>
        <w:rPr>
          <w:rFonts w:asciiTheme="minorHAnsi" w:hAnsiTheme="minorHAnsi" w:cstheme="minorHAnsi"/>
          <w:sz w:val="20"/>
          <w:szCs w:val="20"/>
          <w:lang w:val="es-ES"/>
        </w:rPr>
      </w:pPr>
      <w:r w:rsidRPr="00791ED7">
        <w:rPr>
          <w:rFonts w:asciiTheme="minorHAnsi" w:hAnsiTheme="minorHAnsi" w:cstheme="minorHAnsi"/>
          <w:sz w:val="20"/>
          <w:szCs w:val="20"/>
          <w:lang w:val="es-ES"/>
        </w:rPr>
        <w:t>Juan Ortiz</w:t>
      </w:r>
    </w:p>
    <w:p w:rsidRPr="00791ED7" w:rsidR="00700A7E" w:rsidP="00700A7E" w:rsidRDefault="00700A7E" w14:paraId="0E982046" w14:textId="77777777">
      <w:pPr>
        <w:jc w:val="both"/>
        <w:rPr>
          <w:rFonts w:asciiTheme="minorHAnsi" w:hAnsiTheme="minorHAnsi" w:cstheme="minorHAnsi"/>
          <w:sz w:val="20"/>
          <w:szCs w:val="20"/>
          <w:lang w:val="es-ES"/>
        </w:rPr>
      </w:pPr>
      <w:r w:rsidRPr="00791ED7">
        <w:rPr>
          <w:rFonts w:eastAsia="Calibri" w:asciiTheme="minorHAnsi" w:hAnsiTheme="minorHAnsi" w:cstheme="minorHAnsi"/>
          <w:sz w:val="20"/>
          <w:szCs w:val="20"/>
          <w:lang w:val="es-ES"/>
        </w:rPr>
        <w:t>Tel: 91 926 67 05</w:t>
      </w:r>
    </w:p>
    <w:p w:rsidRPr="00791ED7" w:rsidR="00700A7E" w:rsidP="00700A7E" w:rsidRDefault="00700A7E" w14:paraId="7D1AE7D5" w14:textId="77777777">
      <w:pPr>
        <w:jc w:val="both"/>
        <w:rPr>
          <w:lang w:val="es-ES"/>
        </w:rPr>
      </w:pPr>
      <w:r w:rsidRPr="00791ED7">
        <w:rPr>
          <w:rFonts w:eastAsia="Calibri" w:asciiTheme="minorHAnsi" w:hAnsiTheme="minorHAnsi" w:cstheme="minorHAnsi"/>
          <w:sz w:val="20"/>
          <w:szCs w:val="20"/>
          <w:lang w:val="es-ES"/>
        </w:rPr>
        <w:t xml:space="preserve">E-mail: </w:t>
      </w:r>
      <w:hyperlink w:history="1" r:id="rId21">
        <w:r w:rsidRPr="00791ED7">
          <w:rPr>
            <w:rFonts w:eastAsia="Calibri" w:asciiTheme="minorHAnsi" w:hAnsiTheme="minorHAnsi" w:cstheme="minorHAnsi"/>
            <w:color w:val="0000FF"/>
            <w:sz w:val="20"/>
            <w:szCs w:val="20"/>
            <w:u w:val="single" w:color="0000FF"/>
            <w:lang w:val="es-ES"/>
          </w:rPr>
          <w:t>juan.ortiz@teamlewis.com</w:t>
        </w:r>
      </w:hyperlink>
      <w:bookmarkEnd w:id="4"/>
    </w:p>
    <w:sectPr w:rsidRPr="00791ED7" w:rsidR="00700A7E">
      <w:headerReference w:type="default" r:id="rId22"/>
      <w:footerReference w:type="default" r:id="rId23"/>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531" w:rsidP="00630401" w:rsidRDefault="00512531" w14:paraId="3B81B207" w14:textId="77777777">
      <w:r>
        <w:separator/>
      </w:r>
    </w:p>
  </w:endnote>
  <w:endnote w:type="continuationSeparator" w:id="0">
    <w:p w:rsidR="00512531" w:rsidP="00630401" w:rsidRDefault="00512531" w14:paraId="4825DE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CA8047D" w:rsidTr="0CA8047D" w14:paraId="0BB7DDAD" w14:textId="77777777">
      <w:trPr>
        <w:trHeight w:val="300"/>
      </w:trPr>
      <w:tc>
        <w:tcPr>
          <w:tcW w:w="2830" w:type="dxa"/>
        </w:tcPr>
        <w:p w:rsidR="0CA8047D" w:rsidP="0CA8047D" w:rsidRDefault="0CA8047D" w14:paraId="338AEC99" w14:textId="7B391B86">
          <w:pPr>
            <w:pStyle w:val="Encabezado"/>
            <w:ind w:left="-115"/>
          </w:pPr>
        </w:p>
      </w:tc>
      <w:tc>
        <w:tcPr>
          <w:tcW w:w="2830" w:type="dxa"/>
        </w:tcPr>
        <w:p w:rsidR="0CA8047D" w:rsidP="0CA8047D" w:rsidRDefault="0CA8047D" w14:paraId="7D8448C6" w14:textId="699283E3">
          <w:pPr>
            <w:pStyle w:val="Encabezado"/>
            <w:jc w:val="center"/>
          </w:pPr>
        </w:p>
      </w:tc>
      <w:tc>
        <w:tcPr>
          <w:tcW w:w="2830" w:type="dxa"/>
        </w:tcPr>
        <w:p w:rsidR="0CA8047D" w:rsidP="0CA8047D" w:rsidRDefault="0CA8047D" w14:paraId="730A3B7C" w14:textId="1377B58A">
          <w:pPr>
            <w:pStyle w:val="Encabezado"/>
            <w:ind w:right="-115"/>
            <w:jc w:val="right"/>
          </w:pPr>
        </w:p>
      </w:tc>
    </w:tr>
  </w:tbl>
  <w:p w:rsidR="0CA8047D" w:rsidP="0CA8047D" w:rsidRDefault="0CA8047D" w14:paraId="0FA5D63F" w14:textId="58BF3B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531" w:rsidP="00630401" w:rsidRDefault="00512531" w14:paraId="12BFB718" w14:textId="77777777">
      <w:r>
        <w:separator/>
      </w:r>
    </w:p>
  </w:footnote>
  <w:footnote w:type="continuationSeparator" w:id="0">
    <w:p w:rsidR="00512531" w:rsidP="00630401" w:rsidRDefault="00512531" w14:paraId="27EF2F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0401" w:rsidRDefault="00A31E8E" w14:paraId="4D96EFE5" w14:textId="2845FB91">
    <w:pPr>
      <w:pStyle w:val="Encabezado"/>
    </w:pPr>
    <w:r>
      <w:rPr>
        <w:noProof/>
      </w:rPr>
      <w:drawing>
        <wp:anchor distT="0" distB="0" distL="114300" distR="114300" simplePos="0" relativeHeight="251658240" behindDoc="0" locked="0" layoutInCell="1" allowOverlap="1" wp14:anchorId="7E210C57" wp14:editId="7ACFAC3D">
          <wp:simplePos x="0" y="0"/>
          <wp:positionH relativeFrom="margin">
            <wp:posOffset>4064510</wp:posOffset>
          </wp:positionH>
          <wp:positionV relativeFrom="margin">
            <wp:posOffset>-737235</wp:posOffset>
          </wp:positionV>
          <wp:extent cx="1617706" cy="244341"/>
          <wp:effectExtent l="0" t="0" r="0" b="0"/>
          <wp:wrapSquare wrapText="bothSides"/>
          <wp:docPr id="1747719420" name="Imagen 2"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19420" name="Imagen 2" descr="Imagen que contiene dibujo, reloj&#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17706" cy="244341"/>
                  </a:xfrm>
                  <a:prstGeom prst="rect">
                    <a:avLst/>
                  </a:prstGeom>
                </pic:spPr>
              </pic:pic>
            </a:graphicData>
          </a:graphic>
        </wp:anchor>
      </w:drawing>
    </w:r>
    <w:r w:rsidR="00630401">
      <w:fldChar w:fldCharType="begin"/>
    </w:r>
    <w:r w:rsidR="00630401">
      <w:instrText xml:space="preserve"> INCLUDEPICTURE "https://lewisprcomms.sharepoint.com/sites/xcharge/client%20share%20folder/client%20share%20files/logo&amp;brandbook/en-basic.png?web=1" \* MERGEFORMATINET </w:instrText>
    </w:r>
    <w:r w:rsidR="00630401">
      <w:fldChar w:fldCharType="separate"/>
    </w:r>
    <w:r w:rsidR="00630401">
      <w:rPr>
        <w:noProof/>
      </w:rPr>
      <mc:AlternateContent>
        <mc:Choice Requires="wps">
          <w:drawing>
            <wp:inline distT="0" distB="0" distL="0" distR="0" wp14:anchorId="3F0DB1D8" wp14:editId="6DD4E4D9">
              <wp:extent cx="302260" cy="302260"/>
              <wp:effectExtent l="0" t="0" r="0" b="0"/>
              <wp:docPr id="1332858370"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rect id="Rectángulo 1" style="width:23.8pt;height:23.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AE0D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">
              <o:lock v:ext="edit" aspectratio="t"/>
              <w10:anchorlock/>
            </v:rect>
          </w:pict>
        </mc:Fallback>
      </mc:AlternateContent>
    </w:r>
    <w:r w:rsidR="00630401">
      <w:fldChar w:fldCharType="end"/>
    </w:r>
  </w:p>
  <w:p w:rsidR="00630401" w:rsidP="00630401" w:rsidRDefault="00630401" w14:paraId="39014B40" w14:textId="18058EDA">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4909B14">
      <w:start w:val="1"/>
      <w:numFmt w:val="bullet"/>
      <w:lvlText w:val=""/>
      <w:lvlJc w:val="left"/>
      <w:pPr>
        <w:ind w:left="720" w:hanging="360"/>
      </w:pPr>
      <w:rPr>
        <w:rFonts w:ascii="Symbol" w:hAnsi="Symbol"/>
        <w:b w:val="0"/>
        <w:bCs w:val="0"/>
      </w:rPr>
    </w:lvl>
    <w:lvl w:ilvl="1" w:tplc="CC405C92">
      <w:start w:val="1"/>
      <w:numFmt w:val="bullet"/>
      <w:lvlText w:val="o"/>
      <w:lvlJc w:val="left"/>
      <w:pPr>
        <w:tabs>
          <w:tab w:val="num" w:pos="1440"/>
        </w:tabs>
        <w:ind w:left="1440" w:hanging="360"/>
      </w:pPr>
      <w:rPr>
        <w:rFonts w:ascii="Courier New" w:hAnsi="Courier New"/>
      </w:rPr>
    </w:lvl>
    <w:lvl w:ilvl="2" w:tplc="B4141890">
      <w:start w:val="1"/>
      <w:numFmt w:val="bullet"/>
      <w:lvlText w:val=""/>
      <w:lvlJc w:val="left"/>
      <w:pPr>
        <w:tabs>
          <w:tab w:val="num" w:pos="2160"/>
        </w:tabs>
        <w:ind w:left="2160" w:hanging="360"/>
      </w:pPr>
      <w:rPr>
        <w:rFonts w:ascii="Wingdings" w:hAnsi="Wingdings"/>
      </w:rPr>
    </w:lvl>
    <w:lvl w:ilvl="3" w:tplc="9E8E2AA6">
      <w:start w:val="1"/>
      <w:numFmt w:val="bullet"/>
      <w:lvlText w:val=""/>
      <w:lvlJc w:val="left"/>
      <w:pPr>
        <w:tabs>
          <w:tab w:val="num" w:pos="2880"/>
        </w:tabs>
        <w:ind w:left="2880" w:hanging="360"/>
      </w:pPr>
      <w:rPr>
        <w:rFonts w:ascii="Symbol" w:hAnsi="Symbol"/>
      </w:rPr>
    </w:lvl>
    <w:lvl w:ilvl="4" w:tplc="A3B032FC">
      <w:start w:val="1"/>
      <w:numFmt w:val="bullet"/>
      <w:lvlText w:val="o"/>
      <w:lvlJc w:val="left"/>
      <w:pPr>
        <w:tabs>
          <w:tab w:val="num" w:pos="3600"/>
        </w:tabs>
        <w:ind w:left="3600" w:hanging="360"/>
      </w:pPr>
      <w:rPr>
        <w:rFonts w:ascii="Courier New" w:hAnsi="Courier New"/>
      </w:rPr>
    </w:lvl>
    <w:lvl w:ilvl="5" w:tplc="40B261CA">
      <w:start w:val="1"/>
      <w:numFmt w:val="bullet"/>
      <w:lvlText w:val=""/>
      <w:lvlJc w:val="left"/>
      <w:pPr>
        <w:tabs>
          <w:tab w:val="num" w:pos="4320"/>
        </w:tabs>
        <w:ind w:left="4320" w:hanging="360"/>
      </w:pPr>
      <w:rPr>
        <w:rFonts w:ascii="Wingdings" w:hAnsi="Wingdings"/>
      </w:rPr>
    </w:lvl>
    <w:lvl w:ilvl="6" w:tplc="DA94FEB4">
      <w:start w:val="1"/>
      <w:numFmt w:val="bullet"/>
      <w:lvlText w:val=""/>
      <w:lvlJc w:val="left"/>
      <w:pPr>
        <w:tabs>
          <w:tab w:val="num" w:pos="5040"/>
        </w:tabs>
        <w:ind w:left="5040" w:hanging="360"/>
      </w:pPr>
      <w:rPr>
        <w:rFonts w:ascii="Symbol" w:hAnsi="Symbol"/>
      </w:rPr>
    </w:lvl>
    <w:lvl w:ilvl="7" w:tplc="D638B306">
      <w:start w:val="1"/>
      <w:numFmt w:val="bullet"/>
      <w:lvlText w:val="o"/>
      <w:lvlJc w:val="left"/>
      <w:pPr>
        <w:tabs>
          <w:tab w:val="num" w:pos="5760"/>
        </w:tabs>
        <w:ind w:left="5760" w:hanging="360"/>
      </w:pPr>
      <w:rPr>
        <w:rFonts w:ascii="Courier New" w:hAnsi="Courier New"/>
      </w:rPr>
    </w:lvl>
    <w:lvl w:ilvl="8" w:tplc="721ADDC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15844DE">
      <w:start w:val="1"/>
      <w:numFmt w:val="bullet"/>
      <w:lvlText w:val=""/>
      <w:lvlJc w:val="left"/>
      <w:pPr>
        <w:ind w:left="720" w:hanging="360"/>
      </w:pPr>
      <w:rPr>
        <w:rFonts w:ascii="Symbol" w:hAnsi="Symbol"/>
        <w:b w:val="0"/>
        <w:bCs w:val="0"/>
      </w:rPr>
    </w:lvl>
    <w:lvl w:ilvl="1" w:tplc="7A0A6F70">
      <w:start w:val="1"/>
      <w:numFmt w:val="bullet"/>
      <w:lvlText w:val="o"/>
      <w:lvlJc w:val="left"/>
      <w:pPr>
        <w:tabs>
          <w:tab w:val="num" w:pos="1440"/>
        </w:tabs>
        <w:ind w:left="1440" w:hanging="360"/>
      </w:pPr>
      <w:rPr>
        <w:rFonts w:ascii="Courier New" w:hAnsi="Courier New"/>
      </w:rPr>
    </w:lvl>
    <w:lvl w:ilvl="2" w:tplc="8A685F38">
      <w:start w:val="1"/>
      <w:numFmt w:val="bullet"/>
      <w:lvlText w:val=""/>
      <w:lvlJc w:val="left"/>
      <w:pPr>
        <w:tabs>
          <w:tab w:val="num" w:pos="2160"/>
        </w:tabs>
        <w:ind w:left="2160" w:hanging="360"/>
      </w:pPr>
      <w:rPr>
        <w:rFonts w:ascii="Wingdings" w:hAnsi="Wingdings"/>
      </w:rPr>
    </w:lvl>
    <w:lvl w:ilvl="3" w:tplc="3C26E662">
      <w:start w:val="1"/>
      <w:numFmt w:val="bullet"/>
      <w:lvlText w:val=""/>
      <w:lvlJc w:val="left"/>
      <w:pPr>
        <w:tabs>
          <w:tab w:val="num" w:pos="2880"/>
        </w:tabs>
        <w:ind w:left="2880" w:hanging="360"/>
      </w:pPr>
      <w:rPr>
        <w:rFonts w:ascii="Symbol" w:hAnsi="Symbol"/>
      </w:rPr>
    </w:lvl>
    <w:lvl w:ilvl="4" w:tplc="F566F640">
      <w:start w:val="1"/>
      <w:numFmt w:val="bullet"/>
      <w:lvlText w:val="o"/>
      <w:lvlJc w:val="left"/>
      <w:pPr>
        <w:tabs>
          <w:tab w:val="num" w:pos="3600"/>
        </w:tabs>
        <w:ind w:left="3600" w:hanging="360"/>
      </w:pPr>
      <w:rPr>
        <w:rFonts w:ascii="Courier New" w:hAnsi="Courier New"/>
      </w:rPr>
    </w:lvl>
    <w:lvl w:ilvl="5" w:tplc="B7F605C0">
      <w:start w:val="1"/>
      <w:numFmt w:val="bullet"/>
      <w:lvlText w:val=""/>
      <w:lvlJc w:val="left"/>
      <w:pPr>
        <w:tabs>
          <w:tab w:val="num" w:pos="4320"/>
        </w:tabs>
        <w:ind w:left="4320" w:hanging="360"/>
      </w:pPr>
      <w:rPr>
        <w:rFonts w:ascii="Wingdings" w:hAnsi="Wingdings"/>
      </w:rPr>
    </w:lvl>
    <w:lvl w:ilvl="6" w:tplc="DD6E4744">
      <w:start w:val="1"/>
      <w:numFmt w:val="bullet"/>
      <w:lvlText w:val=""/>
      <w:lvlJc w:val="left"/>
      <w:pPr>
        <w:tabs>
          <w:tab w:val="num" w:pos="5040"/>
        </w:tabs>
        <w:ind w:left="5040" w:hanging="360"/>
      </w:pPr>
      <w:rPr>
        <w:rFonts w:ascii="Symbol" w:hAnsi="Symbol"/>
      </w:rPr>
    </w:lvl>
    <w:lvl w:ilvl="7" w:tplc="8EBEA54C">
      <w:start w:val="1"/>
      <w:numFmt w:val="bullet"/>
      <w:lvlText w:val="o"/>
      <w:lvlJc w:val="left"/>
      <w:pPr>
        <w:tabs>
          <w:tab w:val="num" w:pos="5760"/>
        </w:tabs>
        <w:ind w:left="5760" w:hanging="360"/>
      </w:pPr>
      <w:rPr>
        <w:rFonts w:ascii="Courier New" w:hAnsi="Courier New"/>
      </w:rPr>
    </w:lvl>
    <w:lvl w:ilvl="8" w:tplc="EB4C5D6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712D6B0">
      <w:start w:val="1"/>
      <w:numFmt w:val="bullet"/>
      <w:lvlText w:val=""/>
      <w:lvlJc w:val="left"/>
      <w:pPr>
        <w:ind w:left="720" w:hanging="360"/>
      </w:pPr>
      <w:rPr>
        <w:rFonts w:ascii="Symbol" w:hAnsi="Symbol"/>
        <w:b w:val="0"/>
        <w:bCs w:val="0"/>
      </w:rPr>
    </w:lvl>
    <w:lvl w:ilvl="1" w:tplc="DBFCDCFC">
      <w:start w:val="1"/>
      <w:numFmt w:val="bullet"/>
      <w:lvlText w:val="o"/>
      <w:lvlJc w:val="left"/>
      <w:pPr>
        <w:tabs>
          <w:tab w:val="num" w:pos="1440"/>
        </w:tabs>
        <w:ind w:left="1440" w:hanging="360"/>
      </w:pPr>
      <w:rPr>
        <w:rFonts w:ascii="Courier New" w:hAnsi="Courier New"/>
      </w:rPr>
    </w:lvl>
    <w:lvl w:ilvl="2" w:tplc="65DE80DA">
      <w:start w:val="1"/>
      <w:numFmt w:val="bullet"/>
      <w:lvlText w:val=""/>
      <w:lvlJc w:val="left"/>
      <w:pPr>
        <w:tabs>
          <w:tab w:val="num" w:pos="2160"/>
        </w:tabs>
        <w:ind w:left="2160" w:hanging="360"/>
      </w:pPr>
      <w:rPr>
        <w:rFonts w:ascii="Wingdings" w:hAnsi="Wingdings"/>
      </w:rPr>
    </w:lvl>
    <w:lvl w:ilvl="3" w:tplc="9434FABC">
      <w:start w:val="1"/>
      <w:numFmt w:val="bullet"/>
      <w:lvlText w:val=""/>
      <w:lvlJc w:val="left"/>
      <w:pPr>
        <w:tabs>
          <w:tab w:val="num" w:pos="2880"/>
        </w:tabs>
        <w:ind w:left="2880" w:hanging="360"/>
      </w:pPr>
      <w:rPr>
        <w:rFonts w:ascii="Symbol" w:hAnsi="Symbol"/>
      </w:rPr>
    </w:lvl>
    <w:lvl w:ilvl="4" w:tplc="C97AEDDA">
      <w:start w:val="1"/>
      <w:numFmt w:val="bullet"/>
      <w:lvlText w:val="o"/>
      <w:lvlJc w:val="left"/>
      <w:pPr>
        <w:tabs>
          <w:tab w:val="num" w:pos="3600"/>
        </w:tabs>
        <w:ind w:left="3600" w:hanging="360"/>
      </w:pPr>
      <w:rPr>
        <w:rFonts w:ascii="Courier New" w:hAnsi="Courier New"/>
      </w:rPr>
    </w:lvl>
    <w:lvl w:ilvl="5" w:tplc="78F4875A">
      <w:start w:val="1"/>
      <w:numFmt w:val="bullet"/>
      <w:lvlText w:val=""/>
      <w:lvlJc w:val="left"/>
      <w:pPr>
        <w:tabs>
          <w:tab w:val="num" w:pos="4320"/>
        </w:tabs>
        <w:ind w:left="4320" w:hanging="360"/>
      </w:pPr>
      <w:rPr>
        <w:rFonts w:ascii="Wingdings" w:hAnsi="Wingdings"/>
      </w:rPr>
    </w:lvl>
    <w:lvl w:ilvl="6" w:tplc="2FF678A0">
      <w:start w:val="1"/>
      <w:numFmt w:val="bullet"/>
      <w:lvlText w:val=""/>
      <w:lvlJc w:val="left"/>
      <w:pPr>
        <w:tabs>
          <w:tab w:val="num" w:pos="5040"/>
        </w:tabs>
        <w:ind w:left="5040" w:hanging="360"/>
      </w:pPr>
      <w:rPr>
        <w:rFonts w:ascii="Symbol" w:hAnsi="Symbol"/>
      </w:rPr>
    </w:lvl>
    <w:lvl w:ilvl="7" w:tplc="21FE6BC8">
      <w:start w:val="1"/>
      <w:numFmt w:val="bullet"/>
      <w:lvlText w:val="o"/>
      <w:lvlJc w:val="left"/>
      <w:pPr>
        <w:tabs>
          <w:tab w:val="num" w:pos="5760"/>
        </w:tabs>
        <w:ind w:left="5760" w:hanging="360"/>
      </w:pPr>
      <w:rPr>
        <w:rFonts w:ascii="Courier New" w:hAnsi="Courier New"/>
      </w:rPr>
    </w:lvl>
    <w:lvl w:ilvl="8" w:tplc="656A19A2">
      <w:start w:val="1"/>
      <w:numFmt w:val="bullet"/>
      <w:lvlText w:val=""/>
      <w:lvlJc w:val="left"/>
      <w:pPr>
        <w:tabs>
          <w:tab w:val="num" w:pos="6480"/>
        </w:tabs>
        <w:ind w:left="6480" w:hanging="360"/>
      </w:pPr>
      <w:rPr>
        <w:rFonts w:ascii="Wingdings" w:hAnsi="Wingdings"/>
      </w:rPr>
    </w:lvl>
  </w:abstractNum>
  <w:abstractNum w:abstractNumId="3" w15:restartNumberingAfterBreak="0">
    <w:nsid w:val="07061BF3"/>
    <w:multiLevelType w:val="hybridMultilevel"/>
    <w:tmpl w:val="D74AADB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0CF66049"/>
    <w:multiLevelType w:val="multilevel"/>
    <w:tmpl w:val="40906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C3F74"/>
    <w:multiLevelType w:val="hybridMultilevel"/>
    <w:tmpl w:val="DB8C38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037C8"/>
    <w:multiLevelType w:val="hybridMultilevel"/>
    <w:tmpl w:val="7DB86C2E"/>
    <w:lvl w:ilvl="0" w:tplc="68E6A794">
      <w:start w:val="8"/>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CA2D99"/>
    <w:multiLevelType w:val="hybridMultilevel"/>
    <w:tmpl w:val="AA3ADD86"/>
    <w:lvl w:ilvl="0" w:tplc="BF4EBCD4">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20F625CF"/>
    <w:multiLevelType w:val="hybridMultilevel"/>
    <w:tmpl w:val="4E14ABA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21770E09"/>
    <w:multiLevelType w:val="hybridMultilevel"/>
    <w:tmpl w:val="8A44FD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24B453C"/>
    <w:multiLevelType w:val="multilevel"/>
    <w:tmpl w:val="7D324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06466D"/>
    <w:multiLevelType w:val="hybridMultilevel"/>
    <w:tmpl w:val="E9B8DC3C"/>
    <w:lvl w:ilvl="0" w:tplc="04D0235C">
      <w:start w:val="8"/>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BDF53D7"/>
    <w:multiLevelType w:val="hybridMultilevel"/>
    <w:tmpl w:val="32BA72A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2C835F14"/>
    <w:multiLevelType w:val="hybridMultilevel"/>
    <w:tmpl w:val="8250C01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4" w15:restartNumberingAfterBreak="0">
    <w:nsid w:val="3BE20C17"/>
    <w:multiLevelType w:val="multilevel"/>
    <w:tmpl w:val="134A8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C955791"/>
    <w:multiLevelType w:val="multilevel"/>
    <w:tmpl w:val="43DA7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40824D9"/>
    <w:multiLevelType w:val="hybridMultilevel"/>
    <w:tmpl w:val="83BAE7A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7" w15:restartNumberingAfterBreak="0">
    <w:nsid w:val="57436EFD"/>
    <w:multiLevelType w:val="hybridMultilevel"/>
    <w:tmpl w:val="E54C44B6"/>
    <w:lvl w:ilvl="0" w:tplc="FFFFFFF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9CF235E"/>
    <w:multiLevelType w:val="multilevel"/>
    <w:tmpl w:val="04164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C4518BB"/>
    <w:multiLevelType w:val="hybridMultilevel"/>
    <w:tmpl w:val="DDEC44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00A3662"/>
    <w:multiLevelType w:val="hybridMultilevel"/>
    <w:tmpl w:val="FE327D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1" w15:restartNumberingAfterBreak="0">
    <w:nsid w:val="64195A32"/>
    <w:multiLevelType w:val="hybridMultilevel"/>
    <w:tmpl w:val="03425E5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656811E8"/>
    <w:multiLevelType w:val="multilevel"/>
    <w:tmpl w:val="51DCD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AD410C4"/>
    <w:multiLevelType w:val="multilevel"/>
    <w:tmpl w:val="A0D6D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C084344"/>
    <w:multiLevelType w:val="multilevel"/>
    <w:tmpl w:val="B90A4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CD867C8"/>
    <w:multiLevelType w:val="hybridMultilevel"/>
    <w:tmpl w:val="6A86252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6" w15:restartNumberingAfterBreak="0">
    <w:nsid w:val="7AB11B8A"/>
    <w:multiLevelType w:val="multilevel"/>
    <w:tmpl w:val="86166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B2A3CA8"/>
    <w:multiLevelType w:val="hybridMultilevel"/>
    <w:tmpl w:val="7B20F89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8" w15:restartNumberingAfterBreak="0">
    <w:nsid w:val="7D516CD7"/>
    <w:multiLevelType w:val="multilevel"/>
    <w:tmpl w:val="6D8AD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78780681">
    <w:abstractNumId w:val="21"/>
  </w:num>
  <w:num w:numId="2" w16cid:durableId="752822125">
    <w:abstractNumId w:val="9"/>
  </w:num>
  <w:num w:numId="3" w16cid:durableId="1956401522">
    <w:abstractNumId w:val="7"/>
  </w:num>
  <w:num w:numId="4" w16cid:durableId="1682049931">
    <w:abstractNumId w:val="17"/>
  </w:num>
  <w:num w:numId="5" w16cid:durableId="1604528445">
    <w:abstractNumId w:val="5"/>
  </w:num>
  <w:num w:numId="6" w16cid:durableId="578904647">
    <w:abstractNumId w:val="19"/>
  </w:num>
  <w:num w:numId="7" w16cid:durableId="1613047459">
    <w:abstractNumId w:val="26"/>
  </w:num>
  <w:num w:numId="8" w16cid:durableId="1780293784">
    <w:abstractNumId w:val="14"/>
  </w:num>
  <w:num w:numId="9" w16cid:durableId="1754206678">
    <w:abstractNumId w:val="25"/>
  </w:num>
  <w:num w:numId="10" w16cid:durableId="539821457">
    <w:abstractNumId w:val="13"/>
  </w:num>
  <w:num w:numId="11" w16cid:durableId="1097017447">
    <w:abstractNumId w:val="16"/>
  </w:num>
  <w:num w:numId="12" w16cid:durableId="766925931">
    <w:abstractNumId w:val="0"/>
  </w:num>
  <w:num w:numId="13" w16cid:durableId="1047874198">
    <w:abstractNumId w:val="23"/>
  </w:num>
  <w:num w:numId="14" w16cid:durableId="1368795386">
    <w:abstractNumId w:val="24"/>
  </w:num>
  <w:num w:numId="15" w16cid:durableId="454249356">
    <w:abstractNumId w:val="15"/>
  </w:num>
  <w:num w:numId="16" w16cid:durableId="269169588">
    <w:abstractNumId w:val="22"/>
  </w:num>
  <w:num w:numId="17" w16cid:durableId="2088111273">
    <w:abstractNumId w:val="18"/>
  </w:num>
  <w:num w:numId="18" w16cid:durableId="1454128720">
    <w:abstractNumId w:val="28"/>
  </w:num>
  <w:num w:numId="19" w16cid:durableId="861826322">
    <w:abstractNumId w:val="10"/>
  </w:num>
  <w:num w:numId="20" w16cid:durableId="1213662733">
    <w:abstractNumId w:val="4"/>
  </w:num>
  <w:num w:numId="21" w16cid:durableId="155920512">
    <w:abstractNumId w:val="20"/>
  </w:num>
  <w:num w:numId="22" w16cid:durableId="1240404161">
    <w:abstractNumId w:val="11"/>
  </w:num>
  <w:num w:numId="23" w16cid:durableId="2001690632">
    <w:abstractNumId w:val="6"/>
  </w:num>
  <w:num w:numId="24" w16cid:durableId="1558008671">
    <w:abstractNumId w:val="12"/>
  </w:num>
  <w:num w:numId="25" w16cid:durableId="304550686">
    <w:abstractNumId w:val="3"/>
  </w:num>
  <w:num w:numId="26" w16cid:durableId="1753700074">
    <w:abstractNumId w:val="1"/>
  </w:num>
  <w:num w:numId="27" w16cid:durableId="897474521">
    <w:abstractNumId w:val="2"/>
  </w:num>
  <w:num w:numId="28" w16cid:durableId="620574469">
    <w:abstractNumId w:val="27"/>
  </w:num>
  <w:num w:numId="29" w16cid:durableId="1396124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EA"/>
    <w:rsid w:val="0000147F"/>
    <w:rsid w:val="00003279"/>
    <w:rsid w:val="000036E2"/>
    <w:rsid w:val="00005242"/>
    <w:rsid w:val="000104E2"/>
    <w:rsid w:val="00013298"/>
    <w:rsid w:val="000138D0"/>
    <w:rsid w:val="00014B70"/>
    <w:rsid w:val="00016603"/>
    <w:rsid w:val="00017258"/>
    <w:rsid w:val="00017896"/>
    <w:rsid w:val="00017998"/>
    <w:rsid w:val="00021027"/>
    <w:rsid w:val="00025534"/>
    <w:rsid w:val="00026A2C"/>
    <w:rsid w:val="000276F0"/>
    <w:rsid w:val="00030830"/>
    <w:rsid w:val="00031C65"/>
    <w:rsid w:val="00034D80"/>
    <w:rsid w:val="00037149"/>
    <w:rsid w:val="00041161"/>
    <w:rsid w:val="00041D88"/>
    <w:rsid w:val="0004737A"/>
    <w:rsid w:val="000506E8"/>
    <w:rsid w:val="000508CC"/>
    <w:rsid w:val="00053284"/>
    <w:rsid w:val="00054F73"/>
    <w:rsid w:val="00063D03"/>
    <w:rsid w:val="00067F24"/>
    <w:rsid w:val="00073028"/>
    <w:rsid w:val="0007522B"/>
    <w:rsid w:val="00085404"/>
    <w:rsid w:val="00091974"/>
    <w:rsid w:val="0009236E"/>
    <w:rsid w:val="00093B03"/>
    <w:rsid w:val="00095E74"/>
    <w:rsid w:val="000976A3"/>
    <w:rsid w:val="0009B36A"/>
    <w:rsid w:val="000A02E1"/>
    <w:rsid w:val="000A166E"/>
    <w:rsid w:val="000A1786"/>
    <w:rsid w:val="000A235C"/>
    <w:rsid w:val="000A5BEE"/>
    <w:rsid w:val="000B0653"/>
    <w:rsid w:val="000B34EB"/>
    <w:rsid w:val="000B7521"/>
    <w:rsid w:val="000C1C29"/>
    <w:rsid w:val="000C1E72"/>
    <w:rsid w:val="000C2879"/>
    <w:rsid w:val="000C3737"/>
    <w:rsid w:val="000C42E1"/>
    <w:rsid w:val="000C52BB"/>
    <w:rsid w:val="000C7490"/>
    <w:rsid w:val="000C7D0F"/>
    <w:rsid w:val="000D47E4"/>
    <w:rsid w:val="000E3617"/>
    <w:rsid w:val="000E6F0C"/>
    <w:rsid w:val="000F29F5"/>
    <w:rsid w:val="000F50B4"/>
    <w:rsid w:val="000F6632"/>
    <w:rsid w:val="00100FB5"/>
    <w:rsid w:val="00104055"/>
    <w:rsid w:val="00104B54"/>
    <w:rsid w:val="00104C5C"/>
    <w:rsid w:val="00111FCD"/>
    <w:rsid w:val="00117859"/>
    <w:rsid w:val="00121552"/>
    <w:rsid w:val="00121FA1"/>
    <w:rsid w:val="001242B5"/>
    <w:rsid w:val="00131E62"/>
    <w:rsid w:val="00132647"/>
    <w:rsid w:val="00132931"/>
    <w:rsid w:val="00133739"/>
    <w:rsid w:val="00134066"/>
    <w:rsid w:val="00134579"/>
    <w:rsid w:val="00136823"/>
    <w:rsid w:val="0013704F"/>
    <w:rsid w:val="0014327F"/>
    <w:rsid w:val="001435F4"/>
    <w:rsid w:val="001453DF"/>
    <w:rsid w:val="0014742B"/>
    <w:rsid w:val="00151F97"/>
    <w:rsid w:val="00152FCC"/>
    <w:rsid w:val="00163363"/>
    <w:rsid w:val="00163AF3"/>
    <w:rsid w:val="00164BC5"/>
    <w:rsid w:val="00165668"/>
    <w:rsid w:val="0016580D"/>
    <w:rsid w:val="001662CE"/>
    <w:rsid w:val="00171CFA"/>
    <w:rsid w:val="001721BB"/>
    <w:rsid w:val="00173D84"/>
    <w:rsid w:val="00174715"/>
    <w:rsid w:val="0017752F"/>
    <w:rsid w:val="00177594"/>
    <w:rsid w:val="00177E1E"/>
    <w:rsid w:val="00182ED1"/>
    <w:rsid w:val="00183E21"/>
    <w:rsid w:val="00185035"/>
    <w:rsid w:val="001871CE"/>
    <w:rsid w:val="001922F9"/>
    <w:rsid w:val="001943F7"/>
    <w:rsid w:val="001945DB"/>
    <w:rsid w:val="00196E7C"/>
    <w:rsid w:val="001A4E0A"/>
    <w:rsid w:val="001A589D"/>
    <w:rsid w:val="001A643F"/>
    <w:rsid w:val="001A6728"/>
    <w:rsid w:val="001A77F4"/>
    <w:rsid w:val="001B0447"/>
    <w:rsid w:val="001B3B4F"/>
    <w:rsid w:val="001B5B80"/>
    <w:rsid w:val="001B7421"/>
    <w:rsid w:val="001C031E"/>
    <w:rsid w:val="001C34A9"/>
    <w:rsid w:val="001C3EDE"/>
    <w:rsid w:val="001C525C"/>
    <w:rsid w:val="001C5C7A"/>
    <w:rsid w:val="001C713F"/>
    <w:rsid w:val="001D1898"/>
    <w:rsid w:val="001D4DF7"/>
    <w:rsid w:val="001D54C2"/>
    <w:rsid w:val="001D6690"/>
    <w:rsid w:val="001E1CB8"/>
    <w:rsid w:val="001E53AC"/>
    <w:rsid w:val="001F0A95"/>
    <w:rsid w:val="001F1463"/>
    <w:rsid w:val="002013A0"/>
    <w:rsid w:val="00203EEC"/>
    <w:rsid w:val="002113BC"/>
    <w:rsid w:val="002119BE"/>
    <w:rsid w:val="0021293B"/>
    <w:rsid w:val="00212C65"/>
    <w:rsid w:val="00214BD8"/>
    <w:rsid w:val="0021545D"/>
    <w:rsid w:val="002211D9"/>
    <w:rsid w:val="0022563F"/>
    <w:rsid w:val="00226D5A"/>
    <w:rsid w:val="0023124F"/>
    <w:rsid w:val="00234007"/>
    <w:rsid w:val="0023656B"/>
    <w:rsid w:val="002529AC"/>
    <w:rsid w:val="0025386C"/>
    <w:rsid w:val="00256B42"/>
    <w:rsid w:val="00261101"/>
    <w:rsid w:val="00261977"/>
    <w:rsid w:val="002646DD"/>
    <w:rsid w:val="0026504C"/>
    <w:rsid w:val="00265F1B"/>
    <w:rsid w:val="002663DC"/>
    <w:rsid w:val="00266D7F"/>
    <w:rsid w:val="00270CCD"/>
    <w:rsid w:val="00273716"/>
    <w:rsid w:val="002767BF"/>
    <w:rsid w:val="00276FE6"/>
    <w:rsid w:val="00277EAE"/>
    <w:rsid w:val="00282521"/>
    <w:rsid w:val="00283DCC"/>
    <w:rsid w:val="00290F30"/>
    <w:rsid w:val="00293201"/>
    <w:rsid w:val="002A1842"/>
    <w:rsid w:val="002A5D67"/>
    <w:rsid w:val="002B0DC8"/>
    <w:rsid w:val="002B171E"/>
    <w:rsid w:val="002B3967"/>
    <w:rsid w:val="002B3C0C"/>
    <w:rsid w:val="002B74D2"/>
    <w:rsid w:val="002B792F"/>
    <w:rsid w:val="002C5B75"/>
    <w:rsid w:val="002C76C6"/>
    <w:rsid w:val="002D0196"/>
    <w:rsid w:val="002D312E"/>
    <w:rsid w:val="002E12FC"/>
    <w:rsid w:val="002E14B1"/>
    <w:rsid w:val="002E295F"/>
    <w:rsid w:val="002E2A5F"/>
    <w:rsid w:val="002E3182"/>
    <w:rsid w:val="002E6697"/>
    <w:rsid w:val="002F04D9"/>
    <w:rsid w:val="002F2B5A"/>
    <w:rsid w:val="002F421B"/>
    <w:rsid w:val="003005C9"/>
    <w:rsid w:val="00304C46"/>
    <w:rsid w:val="00305085"/>
    <w:rsid w:val="00312DD2"/>
    <w:rsid w:val="00320C90"/>
    <w:rsid w:val="00320CCB"/>
    <w:rsid w:val="003274AE"/>
    <w:rsid w:val="00327848"/>
    <w:rsid w:val="003315D0"/>
    <w:rsid w:val="003357C3"/>
    <w:rsid w:val="00344F14"/>
    <w:rsid w:val="00347E5D"/>
    <w:rsid w:val="003506BA"/>
    <w:rsid w:val="00350A14"/>
    <w:rsid w:val="00352E85"/>
    <w:rsid w:val="0035315B"/>
    <w:rsid w:val="00354417"/>
    <w:rsid w:val="003550A6"/>
    <w:rsid w:val="0035572F"/>
    <w:rsid w:val="00355BB8"/>
    <w:rsid w:val="00360E15"/>
    <w:rsid w:val="003620D7"/>
    <w:rsid w:val="003649E0"/>
    <w:rsid w:val="00371512"/>
    <w:rsid w:val="00372AA4"/>
    <w:rsid w:val="00373DCD"/>
    <w:rsid w:val="003741BD"/>
    <w:rsid w:val="0037524F"/>
    <w:rsid w:val="003753A1"/>
    <w:rsid w:val="00381CFA"/>
    <w:rsid w:val="00382CE0"/>
    <w:rsid w:val="00385D82"/>
    <w:rsid w:val="00386296"/>
    <w:rsid w:val="00386661"/>
    <w:rsid w:val="0038752D"/>
    <w:rsid w:val="00392DD4"/>
    <w:rsid w:val="003959B5"/>
    <w:rsid w:val="003A0DC5"/>
    <w:rsid w:val="003A0DD4"/>
    <w:rsid w:val="003A1340"/>
    <w:rsid w:val="003A47FF"/>
    <w:rsid w:val="003A4DBD"/>
    <w:rsid w:val="003A50BB"/>
    <w:rsid w:val="003A5BFD"/>
    <w:rsid w:val="003A6E42"/>
    <w:rsid w:val="003B0B2C"/>
    <w:rsid w:val="003B1FDF"/>
    <w:rsid w:val="003B21B6"/>
    <w:rsid w:val="003B2701"/>
    <w:rsid w:val="003B2F0E"/>
    <w:rsid w:val="003B410E"/>
    <w:rsid w:val="003B4B6E"/>
    <w:rsid w:val="003C2CEF"/>
    <w:rsid w:val="003C558A"/>
    <w:rsid w:val="003C5FDB"/>
    <w:rsid w:val="003C6259"/>
    <w:rsid w:val="003C63AC"/>
    <w:rsid w:val="003C71FD"/>
    <w:rsid w:val="003D3D5C"/>
    <w:rsid w:val="003D5817"/>
    <w:rsid w:val="003D5AAB"/>
    <w:rsid w:val="003D731B"/>
    <w:rsid w:val="003D761E"/>
    <w:rsid w:val="003D7793"/>
    <w:rsid w:val="003E3802"/>
    <w:rsid w:val="003F1110"/>
    <w:rsid w:val="003F1192"/>
    <w:rsid w:val="003F2E87"/>
    <w:rsid w:val="003F3BD3"/>
    <w:rsid w:val="003F45B9"/>
    <w:rsid w:val="00402282"/>
    <w:rsid w:val="00402348"/>
    <w:rsid w:val="00402FFD"/>
    <w:rsid w:val="00404E08"/>
    <w:rsid w:val="004052CB"/>
    <w:rsid w:val="00405CA6"/>
    <w:rsid w:val="00414FED"/>
    <w:rsid w:val="00415328"/>
    <w:rsid w:val="00415A93"/>
    <w:rsid w:val="00416678"/>
    <w:rsid w:val="00420AFE"/>
    <w:rsid w:val="00423409"/>
    <w:rsid w:val="004336B3"/>
    <w:rsid w:val="00434277"/>
    <w:rsid w:val="004342E0"/>
    <w:rsid w:val="0043721A"/>
    <w:rsid w:val="00450557"/>
    <w:rsid w:val="00452DD1"/>
    <w:rsid w:val="00453097"/>
    <w:rsid w:val="0045346A"/>
    <w:rsid w:val="00454D7E"/>
    <w:rsid w:val="0045615E"/>
    <w:rsid w:val="004620F3"/>
    <w:rsid w:val="00467C02"/>
    <w:rsid w:val="00484547"/>
    <w:rsid w:val="004852C5"/>
    <w:rsid w:val="00486295"/>
    <w:rsid w:val="004A1C37"/>
    <w:rsid w:val="004A4E0E"/>
    <w:rsid w:val="004A5ED7"/>
    <w:rsid w:val="004C4CE5"/>
    <w:rsid w:val="004C4CFD"/>
    <w:rsid w:val="004D1EED"/>
    <w:rsid w:val="004D3256"/>
    <w:rsid w:val="004D5990"/>
    <w:rsid w:val="004D66E4"/>
    <w:rsid w:val="004E0A32"/>
    <w:rsid w:val="004E117D"/>
    <w:rsid w:val="004E3D7E"/>
    <w:rsid w:val="004F092A"/>
    <w:rsid w:val="004F2B27"/>
    <w:rsid w:val="00501A91"/>
    <w:rsid w:val="00504DC0"/>
    <w:rsid w:val="0050587C"/>
    <w:rsid w:val="00505D12"/>
    <w:rsid w:val="00510133"/>
    <w:rsid w:val="00510412"/>
    <w:rsid w:val="00512531"/>
    <w:rsid w:val="0051450C"/>
    <w:rsid w:val="00514518"/>
    <w:rsid w:val="00514DCC"/>
    <w:rsid w:val="00517E67"/>
    <w:rsid w:val="005212AF"/>
    <w:rsid w:val="00522C42"/>
    <w:rsid w:val="005231FB"/>
    <w:rsid w:val="00533674"/>
    <w:rsid w:val="00540BDD"/>
    <w:rsid w:val="0054214C"/>
    <w:rsid w:val="0054329A"/>
    <w:rsid w:val="005511C4"/>
    <w:rsid w:val="00555C6B"/>
    <w:rsid w:val="00555C76"/>
    <w:rsid w:val="00560B9C"/>
    <w:rsid w:val="00563390"/>
    <w:rsid w:val="00564DCC"/>
    <w:rsid w:val="0056635B"/>
    <w:rsid w:val="00567C36"/>
    <w:rsid w:val="005732EF"/>
    <w:rsid w:val="00573537"/>
    <w:rsid w:val="00573D6E"/>
    <w:rsid w:val="00574567"/>
    <w:rsid w:val="00577CEE"/>
    <w:rsid w:val="0058104E"/>
    <w:rsid w:val="0058106D"/>
    <w:rsid w:val="005811A9"/>
    <w:rsid w:val="00581A7D"/>
    <w:rsid w:val="00581C48"/>
    <w:rsid w:val="00585EC1"/>
    <w:rsid w:val="00590726"/>
    <w:rsid w:val="00592D2B"/>
    <w:rsid w:val="00595646"/>
    <w:rsid w:val="00595E6C"/>
    <w:rsid w:val="00596B1F"/>
    <w:rsid w:val="005A3885"/>
    <w:rsid w:val="005A4D47"/>
    <w:rsid w:val="005B1098"/>
    <w:rsid w:val="005B2652"/>
    <w:rsid w:val="005B543E"/>
    <w:rsid w:val="005C33A8"/>
    <w:rsid w:val="005C37BD"/>
    <w:rsid w:val="005C5937"/>
    <w:rsid w:val="005C63AC"/>
    <w:rsid w:val="005D2112"/>
    <w:rsid w:val="005D673E"/>
    <w:rsid w:val="005E322C"/>
    <w:rsid w:val="005E5459"/>
    <w:rsid w:val="005E5602"/>
    <w:rsid w:val="005F0014"/>
    <w:rsid w:val="005F5FEC"/>
    <w:rsid w:val="00601370"/>
    <w:rsid w:val="00604E0C"/>
    <w:rsid w:val="00604E2F"/>
    <w:rsid w:val="00606824"/>
    <w:rsid w:val="00606ACD"/>
    <w:rsid w:val="006254C6"/>
    <w:rsid w:val="006260B4"/>
    <w:rsid w:val="00630401"/>
    <w:rsid w:val="006376B0"/>
    <w:rsid w:val="00641E6C"/>
    <w:rsid w:val="00642686"/>
    <w:rsid w:val="006434A0"/>
    <w:rsid w:val="006461DA"/>
    <w:rsid w:val="0064633E"/>
    <w:rsid w:val="0064781D"/>
    <w:rsid w:val="00651CD8"/>
    <w:rsid w:val="00653F32"/>
    <w:rsid w:val="006568CF"/>
    <w:rsid w:val="00656D51"/>
    <w:rsid w:val="0065780D"/>
    <w:rsid w:val="00660457"/>
    <w:rsid w:val="00660B61"/>
    <w:rsid w:val="006617F2"/>
    <w:rsid w:val="00661A37"/>
    <w:rsid w:val="00664AA0"/>
    <w:rsid w:val="006667BE"/>
    <w:rsid w:val="00670679"/>
    <w:rsid w:val="0067088E"/>
    <w:rsid w:val="00672B48"/>
    <w:rsid w:val="00673106"/>
    <w:rsid w:val="00674207"/>
    <w:rsid w:val="0067567A"/>
    <w:rsid w:val="00675943"/>
    <w:rsid w:val="00680D08"/>
    <w:rsid w:val="006937A2"/>
    <w:rsid w:val="006939D5"/>
    <w:rsid w:val="00694432"/>
    <w:rsid w:val="006970BA"/>
    <w:rsid w:val="00697609"/>
    <w:rsid w:val="006A55F6"/>
    <w:rsid w:val="006A59C6"/>
    <w:rsid w:val="006A5C66"/>
    <w:rsid w:val="006A75FC"/>
    <w:rsid w:val="006A79E2"/>
    <w:rsid w:val="006B3826"/>
    <w:rsid w:val="006C03B2"/>
    <w:rsid w:val="006C622B"/>
    <w:rsid w:val="006C68FC"/>
    <w:rsid w:val="006D0B8E"/>
    <w:rsid w:val="006D104C"/>
    <w:rsid w:val="006D1236"/>
    <w:rsid w:val="006D371A"/>
    <w:rsid w:val="006D5C65"/>
    <w:rsid w:val="006D6491"/>
    <w:rsid w:val="006D7240"/>
    <w:rsid w:val="006E050A"/>
    <w:rsid w:val="006E2439"/>
    <w:rsid w:val="006E4FB5"/>
    <w:rsid w:val="006E522D"/>
    <w:rsid w:val="006E6589"/>
    <w:rsid w:val="006E68DF"/>
    <w:rsid w:val="006F1307"/>
    <w:rsid w:val="006F34DA"/>
    <w:rsid w:val="006F3569"/>
    <w:rsid w:val="006F38EA"/>
    <w:rsid w:val="0070055C"/>
    <w:rsid w:val="00700A7E"/>
    <w:rsid w:val="00701230"/>
    <w:rsid w:val="007055EF"/>
    <w:rsid w:val="00706F80"/>
    <w:rsid w:val="00710069"/>
    <w:rsid w:val="007110BF"/>
    <w:rsid w:val="00715E10"/>
    <w:rsid w:val="007163EE"/>
    <w:rsid w:val="007173BA"/>
    <w:rsid w:val="00722808"/>
    <w:rsid w:val="007233A3"/>
    <w:rsid w:val="007240AF"/>
    <w:rsid w:val="00724523"/>
    <w:rsid w:val="00724B81"/>
    <w:rsid w:val="00731864"/>
    <w:rsid w:val="00737291"/>
    <w:rsid w:val="00743B2F"/>
    <w:rsid w:val="00744A28"/>
    <w:rsid w:val="00747A61"/>
    <w:rsid w:val="007502A0"/>
    <w:rsid w:val="00750723"/>
    <w:rsid w:val="0075083A"/>
    <w:rsid w:val="00750F76"/>
    <w:rsid w:val="007522C2"/>
    <w:rsid w:val="00754AB4"/>
    <w:rsid w:val="007557AC"/>
    <w:rsid w:val="00756FC5"/>
    <w:rsid w:val="00757614"/>
    <w:rsid w:val="00762469"/>
    <w:rsid w:val="00764DF8"/>
    <w:rsid w:val="00770041"/>
    <w:rsid w:val="00773259"/>
    <w:rsid w:val="007811F8"/>
    <w:rsid w:val="00783E9E"/>
    <w:rsid w:val="00786CF6"/>
    <w:rsid w:val="007A0E72"/>
    <w:rsid w:val="007A158A"/>
    <w:rsid w:val="007A15E4"/>
    <w:rsid w:val="007A34E6"/>
    <w:rsid w:val="007A4225"/>
    <w:rsid w:val="007A4F5A"/>
    <w:rsid w:val="007B3CAF"/>
    <w:rsid w:val="007B6EBE"/>
    <w:rsid w:val="007C133C"/>
    <w:rsid w:val="007C798E"/>
    <w:rsid w:val="007D1720"/>
    <w:rsid w:val="007D44DE"/>
    <w:rsid w:val="007D5C1A"/>
    <w:rsid w:val="007D6354"/>
    <w:rsid w:val="007D7A73"/>
    <w:rsid w:val="007E0490"/>
    <w:rsid w:val="007E072F"/>
    <w:rsid w:val="007E596B"/>
    <w:rsid w:val="007E6307"/>
    <w:rsid w:val="007E7DD4"/>
    <w:rsid w:val="007F074E"/>
    <w:rsid w:val="007F0D8F"/>
    <w:rsid w:val="007F18E1"/>
    <w:rsid w:val="007F1DC2"/>
    <w:rsid w:val="007F2D2F"/>
    <w:rsid w:val="007F729E"/>
    <w:rsid w:val="00815F82"/>
    <w:rsid w:val="00817768"/>
    <w:rsid w:val="00821E88"/>
    <w:rsid w:val="008230EC"/>
    <w:rsid w:val="00826F5E"/>
    <w:rsid w:val="008350E6"/>
    <w:rsid w:val="0083644D"/>
    <w:rsid w:val="008374E2"/>
    <w:rsid w:val="00840B46"/>
    <w:rsid w:val="00841095"/>
    <w:rsid w:val="0084314C"/>
    <w:rsid w:val="0084373D"/>
    <w:rsid w:val="008452EE"/>
    <w:rsid w:val="008471CA"/>
    <w:rsid w:val="008561AB"/>
    <w:rsid w:val="008642D9"/>
    <w:rsid w:val="00865BD6"/>
    <w:rsid w:val="0087081A"/>
    <w:rsid w:val="00870B09"/>
    <w:rsid w:val="00870E95"/>
    <w:rsid w:val="0087330B"/>
    <w:rsid w:val="00882B5C"/>
    <w:rsid w:val="00890C2D"/>
    <w:rsid w:val="00891B19"/>
    <w:rsid w:val="0089654A"/>
    <w:rsid w:val="008A033C"/>
    <w:rsid w:val="008A6657"/>
    <w:rsid w:val="008B1F69"/>
    <w:rsid w:val="008B36C5"/>
    <w:rsid w:val="008B39E5"/>
    <w:rsid w:val="008B4231"/>
    <w:rsid w:val="008B7949"/>
    <w:rsid w:val="008C2DFA"/>
    <w:rsid w:val="008C7E3F"/>
    <w:rsid w:val="008D0C6F"/>
    <w:rsid w:val="008D1956"/>
    <w:rsid w:val="008D246C"/>
    <w:rsid w:val="008D37A8"/>
    <w:rsid w:val="008D734B"/>
    <w:rsid w:val="008E424E"/>
    <w:rsid w:val="008E5ADE"/>
    <w:rsid w:val="008E6607"/>
    <w:rsid w:val="008F1937"/>
    <w:rsid w:val="008F393F"/>
    <w:rsid w:val="00900189"/>
    <w:rsid w:val="00904BCD"/>
    <w:rsid w:val="0090544E"/>
    <w:rsid w:val="00905FC3"/>
    <w:rsid w:val="00906C4D"/>
    <w:rsid w:val="00907E6C"/>
    <w:rsid w:val="00911394"/>
    <w:rsid w:val="00914035"/>
    <w:rsid w:val="00914DB3"/>
    <w:rsid w:val="00916079"/>
    <w:rsid w:val="00921E0E"/>
    <w:rsid w:val="00922267"/>
    <w:rsid w:val="00922750"/>
    <w:rsid w:val="009231F4"/>
    <w:rsid w:val="00924046"/>
    <w:rsid w:val="0093052A"/>
    <w:rsid w:val="009324BD"/>
    <w:rsid w:val="009337BC"/>
    <w:rsid w:val="009342A1"/>
    <w:rsid w:val="00937D2F"/>
    <w:rsid w:val="009404ED"/>
    <w:rsid w:val="00941FC7"/>
    <w:rsid w:val="009440DE"/>
    <w:rsid w:val="0094540D"/>
    <w:rsid w:val="009469C8"/>
    <w:rsid w:val="0094752C"/>
    <w:rsid w:val="00950578"/>
    <w:rsid w:val="00951559"/>
    <w:rsid w:val="009600AA"/>
    <w:rsid w:val="00964E44"/>
    <w:rsid w:val="00976F4A"/>
    <w:rsid w:val="009775D2"/>
    <w:rsid w:val="00980BBB"/>
    <w:rsid w:val="00983926"/>
    <w:rsid w:val="00985D19"/>
    <w:rsid w:val="0099028F"/>
    <w:rsid w:val="0099555E"/>
    <w:rsid w:val="00997C48"/>
    <w:rsid w:val="00997DEC"/>
    <w:rsid w:val="009B0412"/>
    <w:rsid w:val="009B155C"/>
    <w:rsid w:val="009B2714"/>
    <w:rsid w:val="009B2936"/>
    <w:rsid w:val="009B7211"/>
    <w:rsid w:val="009C17DF"/>
    <w:rsid w:val="009D0667"/>
    <w:rsid w:val="009D174E"/>
    <w:rsid w:val="009D18B9"/>
    <w:rsid w:val="009D237A"/>
    <w:rsid w:val="009D4BBA"/>
    <w:rsid w:val="009D5B8B"/>
    <w:rsid w:val="009D681F"/>
    <w:rsid w:val="009D6A02"/>
    <w:rsid w:val="009E0701"/>
    <w:rsid w:val="009E4320"/>
    <w:rsid w:val="009F185E"/>
    <w:rsid w:val="009F233D"/>
    <w:rsid w:val="009F40CB"/>
    <w:rsid w:val="009F42E7"/>
    <w:rsid w:val="009F5547"/>
    <w:rsid w:val="00A03F7B"/>
    <w:rsid w:val="00A04250"/>
    <w:rsid w:val="00A047E9"/>
    <w:rsid w:val="00A06C3C"/>
    <w:rsid w:val="00A105DE"/>
    <w:rsid w:val="00A10E36"/>
    <w:rsid w:val="00A12509"/>
    <w:rsid w:val="00A137ED"/>
    <w:rsid w:val="00A14DDE"/>
    <w:rsid w:val="00A177C0"/>
    <w:rsid w:val="00A216F7"/>
    <w:rsid w:val="00A22013"/>
    <w:rsid w:val="00A23150"/>
    <w:rsid w:val="00A23872"/>
    <w:rsid w:val="00A24F16"/>
    <w:rsid w:val="00A25D26"/>
    <w:rsid w:val="00A26AEE"/>
    <w:rsid w:val="00A31E8E"/>
    <w:rsid w:val="00A404DF"/>
    <w:rsid w:val="00A4240F"/>
    <w:rsid w:val="00A455B8"/>
    <w:rsid w:val="00A503E5"/>
    <w:rsid w:val="00A52494"/>
    <w:rsid w:val="00A537A6"/>
    <w:rsid w:val="00A57518"/>
    <w:rsid w:val="00A57A92"/>
    <w:rsid w:val="00A65328"/>
    <w:rsid w:val="00A65FA8"/>
    <w:rsid w:val="00A67226"/>
    <w:rsid w:val="00A704B5"/>
    <w:rsid w:val="00A70EB2"/>
    <w:rsid w:val="00A764AF"/>
    <w:rsid w:val="00A8058E"/>
    <w:rsid w:val="00A82A31"/>
    <w:rsid w:val="00A82E69"/>
    <w:rsid w:val="00A84BDC"/>
    <w:rsid w:val="00A91F5F"/>
    <w:rsid w:val="00A921F2"/>
    <w:rsid w:val="00A92E19"/>
    <w:rsid w:val="00AA2D0D"/>
    <w:rsid w:val="00AA5056"/>
    <w:rsid w:val="00AB2A8D"/>
    <w:rsid w:val="00AC02C4"/>
    <w:rsid w:val="00AC13DF"/>
    <w:rsid w:val="00AD462D"/>
    <w:rsid w:val="00AD6626"/>
    <w:rsid w:val="00AE3722"/>
    <w:rsid w:val="00AE38AB"/>
    <w:rsid w:val="00AE5502"/>
    <w:rsid w:val="00AE64FE"/>
    <w:rsid w:val="00AF1485"/>
    <w:rsid w:val="00AF2F5E"/>
    <w:rsid w:val="00AF3026"/>
    <w:rsid w:val="00AF6B6E"/>
    <w:rsid w:val="00B06B9D"/>
    <w:rsid w:val="00B076E7"/>
    <w:rsid w:val="00B151B4"/>
    <w:rsid w:val="00B158C1"/>
    <w:rsid w:val="00B17E44"/>
    <w:rsid w:val="00B22879"/>
    <w:rsid w:val="00B22A48"/>
    <w:rsid w:val="00B247BB"/>
    <w:rsid w:val="00B24C16"/>
    <w:rsid w:val="00B277D1"/>
    <w:rsid w:val="00B27924"/>
    <w:rsid w:val="00B309AD"/>
    <w:rsid w:val="00B31550"/>
    <w:rsid w:val="00B32332"/>
    <w:rsid w:val="00B369E5"/>
    <w:rsid w:val="00B37723"/>
    <w:rsid w:val="00B4128B"/>
    <w:rsid w:val="00B45647"/>
    <w:rsid w:val="00B45D3F"/>
    <w:rsid w:val="00B504FE"/>
    <w:rsid w:val="00B515EB"/>
    <w:rsid w:val="00B54388"/>
    <w:rsid w:val="00B627F2"/>
    <w:rsid w:val="00B64F5B"/>
    <w:rsid w:val="00B67365"/>
    <w:rsid w:val="00B67698"/>
    <w:rsid w:val="00B71370"/>
    <w:rsid w:val="00B74DBA"/>
    <w:rsid w:val="00B76719"/>
    <w:rsid w:val="00B77724"/>
    <w:rsid w:val="00B85B92"/>
    <w:rsid w:val="00B86730"/>
    <w:rsid w:val="00B87FD6"/>
    <w:rsid w:val="00B92EC2"/>
    <w:rsid w:val="00B95047"/>
    <w:rsid w:val="00B96180"/>
    <w:rsid w:val="00B96D5F"/>
    <w:rsid w:val="00BA1D8F"/>
    <w:rsid w:val="00BA3E68"/>
    <w:rsid w:val="00BA4577"/>
    <w:rsid w:val="00BB1ABD"/>
    <w:rsid w:val="00BB1BBD"/>
    <w:rsid w:val="00BB4320"/>
    <w:rsid w:val="00BB7466"/>
    <w:rsid w:val="00BC1ED3"/>
    <w:rsid w:val="00BC5500"/>
    <w:rsid w:val="00BC586B"/>
    <w:rsid w:val="00BC5F2D"/>
    <w:rsid w:val="00BD3431"/>
    <w:rsid w:val="00BD55FD"/>
    <w:rsid w:val="00BE0271"/>
    <w:rsid w:val="00BE353E"/>
    <w:rsid w:val="00BE4EA0"/>
    <w:rsid w:val="00BE79AA"/>
    <w:rsid w:val="00BF6B67"/>
    <w:rsid w:val="00C01F38"/>
    <w:rsid w:val="00C04850"/>
    <w:rsid w:val="00C05DC5"/>
    <w:rsid w:val="00C10A38"/>
    <w:rsid w:val="00C10A69"/>
    <w:rsid w:val="00C132FD"/>
    <w:rsid w:val="00C137FA"/>
    <w:rsid w:val="00C138F5"/>
    <w:rsid w:val="00C14B48"/>
    <w:rsid w:val="00C228D9"/>
    <w:rsid w:val="00C23C66"/>
    <w:rsid w:val="00C25337"/>
    <w:rsid w:val="00C258BB"/>
    <w:rsid w:val="00C266B4"/>
    <w:rsid w:val="00C307A6"/>
    <w:rsid w:val="00C31106"/>
    <w:rsid w:val="00C355E9"/>
    <w:rsid w:val="00C41FF9"/>
    <w:rsid w:val="00C42455"/>
    <w:rsid w:val="00C43CCB"/>
    <w:rsid w:val="00C43F6F"/>
    <w:rsid w:val="00C4507D"/>
    <w:rsid w:val="00C4562B"/>
    <w:rsid w:val="00C47FAE"/>
    <w:rsid w:val="00C51C39"/>
    <w:rsid w:val="00C527D4"/>
    <w:rsid w:val="00C55B99"/>
    <w:rsid w:val="00C61F0F"/>
    <w:rsid w:val="00C65A88"/>
    <w:rsid w:val="00C65A90"/>
    <w:rsid w:val="00C66236"/>
    <w:rsid w:val="00C67135"/>
    <w:rsid w:val="00C7148D"/>
    <w:rsid w:val="00C723C8"/>
    <w:rsid w:val="00C7299E"/>
    <w:rsid w:val="00C72B74"/>
    <w:rsid w:val="00C7563B"/>
    <w:rsid w:val="00C76FE1"/>
    <w:rsid w:val="00C81675"/>
    <w:rsid w:val="00C82FF9"/>
    <w:rsid w:val="00C83005"/>
    <w:rsid w:val="00C83ADD"/>
    <w:rsid w:val="00C8679A"/>
    <w:rsid w:val="00C90C76"/>
    <w:rsid w:val="00C90ECD"/>
    <w:rsid w:val="00C911D3"/>
    <w:rsid w:val="00C91AB8"/>
    <w:rsid w:val="00C95311"/>
    <w:rsid w:val="00C957D6"/>
    <w:rsid w:val="00C97F66"/>
    <w:rsid w:val="00CA11E5"/>
    <w:rsid w:val="00CA13BA"/>
    <w:rsid w:val="00CA145D"/>
    <w:rsid w:val="00CA20F0"/>
    <w:rsid w:val="00CA68F0"/>
    <w:rsid w:val="00CA6909"/>
    <w:rsid w:val="00CA6FFA"/>
    <w:rsid w:val="00CA74EF"/>
    <w:rsid w:val="00CA78AF"/>
    <w:rsid w:val="00CB1DE5"/>
    <w:rsid w:val="00CB3887"/>
    <w:rsid w:val="00CB5B42"/>
    <w:rsid w:val="00CC033A"/>
    <w:rsid w:val="00CC151F"/>
    <w:rsid w:val="00CC2FED"/>
    <w:rsid w:val="00CC50A0"/>
    <w:rsid w:val="00CC517B"/>
    <w:rsid w:val="00CC5BE3"/>
    <w:rsid w:val="00CC6E9D"/>
    <w:rsid w:val="00CD29A7"/>
    <w:rsid w:val="00CD3B3E"/>
    <w:rsid w:val="00CE0298"/>
    <w:rsid w:val="00CE329D"/>
    <w:rsid w:val="00CE4257"/>
    <w:rsid w:val="00CE5247"/>
    <w:rsid w:val="00CE6C6B"/>
    <w:rsid w:val="00CF0486"/>
    <w:rsid w:val="00CF1690"/>
    <w:rsid w:val="00CF2AE0"/>
    <w:rsid w:val="00CF43FD"/>
    <w:rsid w:val="00CF7969"/>
    <w:rsid w:val="00D01E73"/>
    <w:rsid w:val="00D0260C"/>
    <w:rsid w:val="00D033A7"/>
    <w:rsid w:val="00D10044"/>
    <w:rsid w:val="00D10F28"/>
    <w:rsid w:val="00D11D19"/>
    <w:rsid w:val="00D21764"/>
    <w:rsid w:val="00D23D0D"/>
    <w:rsid w:val="00D303F2"/>
    <w:rsid w:val="00D30605"/>
    <w:rsid w:val="00D306D7"/>
    <w:rsid w:val="00D313C5"/>
    <w:rsid w:val="00D31E12"/>
    <w:rsid w:val="00D35C2D"/>
    <w:rsid w:val="00D404AC"/>
    <w:rsid w:val="00D40AC1"/>
    <w:rsid w:val="00D41402"/>
    <w:rsid w:val="00D41A5C"/>
    <w:rsid w:val="00D41FAC"/>
    <w:rsid w:val="00D4230C"/>
    <w:rsid w:val="00D43804"/>
    <w:rsid w:val="00D47109"/>
    <w:rsid w:val="00D53D8C"/>
    <w:rsid w:val="00D55922"/>
    <w:rsid w:val="00D57583"/>
    <w:rsid w:val="00D57F34"/>
    <w:rsid w:val="00D57FFE"/>
    <w:rsid w:val="00D61170"/>
    <w:rsid w:val="00D62418"/>
    <w:rsid w:val="00D64154"/>
    <w:rsid w:val="00D74594"/>
    <w:rsid w:val="00D759A7"/>
    <w:rsid w:val="00D75BA5"/>
    <w:rsid w:val="00D82C4D"/>
    <w:rsid w:val="00D84CAF"/>
    <w:rsid w:val="00D92732"/>
    <w:rsid w:val="00D92893"/>
    <w:rsid w:val="00D9595D"/>
    <w:rsid w:val="00D961E7"/>
    <w:rsid w:val="00DA1A49"/>
    <w:rsid w:val="00DA4D40"/>
    <w:rsid w:val="00DA505E"/>
    <w:rsid w:val="00DA609B"/>
    <w:rsid w:val="00DA7E93"/>
    <w:rsid w:val="00DB0610"/>
    <w:rsid w:val="00DB2B37"/>
    <w:rsid w:val="00DC183B"/>
    <w:rsid w:val="00DC3681"/>
    <w:rsid w:val="00DC4D2F"/>
    <w:rsid w:val="00DC50D5"/>
    <w:rsid w:val="00DC574D"/>
    <w:rsid w:val="00DC5DCD"/>
    <w:rsid w:val="00DC7A49"/>
    <w:rsid w:val="00DD0952"/>
    <w:rsid w:val="00DD2B9D"/>
    <w:rsid w:val="00DE019D"/>
    <w:rsid w:val="00DE0C84"/>
    <w:rsid w:val="00DE2EA6"/>
    <w:rsid w:val="00DE38EA"/>
    <w:rsid w:val="00DF0376"/>
    <w:rsid w:val="00DF19C9"/>
    <w:rsid w:val="00DF27CD"/>
    <w:rsid w:val="00DF51A7"/>
    <w:rsid w:val="00E000F1"/>
    <w:rsid w:val="00E0790D"/>
    <w:rsid w:val="00E108B8"/>
    <w:rsid w:val="00E119D9"/>
    <w:rsid w:val="00E210A4"/>
    <w:rsid w:val="00E24B52"/>
    <w:rsid w:val="00E25574"/>
    <w:rsid w:val="00E26667"/>
    <w:rsid w:val="00E268FF"/>
    <w:rsid w:val="00E31905"/>
    <w:rsid w:val="00E32105"/>
    <w:rsid w:val="00E33F65"/>
    <w:rsid w:val="00E36036"/>
    <w:rsid w:val="00E37567"/>
    <w:rsid w:val="00E41BE3"/>
    <w:rsid w:val="00E46BBA"/>
    <w:rsid w:val="00E504BC"/>
    <w:rsid w:val="00E52F47"/>
    <w:rsid w:val="00E54353"/>
    <w:rsid w:val="00E556B4"/>
    <w:rsid w:val="00E56807"/>
    <w:rsid w:val="00E56A15"/>
    <w:rsid w:val="00E56A74"/>
    <w:rsid w:val="00E60E01"/>
    <w:rsid w:val="00E60EFF"/>
    <w:rsid w:val="00E62782"/>
    <w:rsid w:val="00E631A6"/>
    <w:rsid w:val="00E63DEC"/>
    <w:rsid w:val="00E64360"/>
    <w:rsid w:val="00E675DE"/>
    <w:rsid w:val="00E707BC"/>
    <w:rsid w:val="00E70CE3"/>
    <w:rsid w:val="00E70F89"/>
    <w:rsid w:val="00E71121"/>
    <w:rsid w:val="00E73994"/>
    <w:rsid w:val="00E775D7"/>
    <w:rsid w:val="00E83646"/>
    <w:rsid w:val="00E85ACC"/>
    <w:rsid w:val="00E8648C"/>
    <w:rsid w:val="00E92140"/>
    <w:rsid w:val="00E92CA5"/>
    <w:rsid w:val="00E97634"/>
    <w:rsid w:val="00EA49A5"/>
    <w:rsid w:val="00EA55DE"/>
    <w:rsid w:val="00EA69D9"/>
    <w:rsid w:val="00EA7729"/>
    <w:rsid w:val="00EB00F8"/>
    <w:rsid w:val="00EB398B"/>
    <w:rsid w:val="00EC15D8"/>
    <w:rsid w:val="00EC24B6"/>
    <w:rsid w:val="00EC2888"/>
    <w:rsid w:val="00EC2A85"/>
    <w:rsid w:val="00ED0B63"/>
    <w:rsid w:val="00ED1B11"/>
    <w:rsid w:val="00ED32FF"/>
    <w:rsid w:val="00ED3EE2"/>
    <w:rsid w:val="00ED4790"/>
    <w:rsid w:val="00ED7E0F"/>
    <w:rsid w:val="00EE2D01"/>
    <w:rsid w:val="00EE50AC"/>
    <w:rsid w:val="00EE6653"/>
    <w:rsid w:val="00EE78EF"/>
    <w:rsid w:val="00EF5938"/>
    <w:rsid w:val="00EF6D07"/>
    <w:rsid w:val="00F00980"/>
    <w:rsid w:val="00F057F0"/>
    <w:rsid w:val="00F06C3F"/>
    <w:rsid w:val="00F10F97"/>
    <w:rsid w:val="00F122AD"/>
    <w:rsid w:val="00F140B9"/>
    <w:rsid w:val="00F1543C"/>
    <w:rsid w:val="00F16DEA"/>
    <w:rsid w:val="00F170C6"/>
    <w:rsid w:val="00F20147"/>
    <w:rsid w:val="00F265B0"/>
    <w:rsid w:val="00F40477"/>
    <w:rsid w:val="00F41EC7"/>
    <w:rsid w:val="00F4210F"/>
    <w:rsid w:val="00F42B94"/>
    <w:rsid w:val="00F43BDE"/>
    <w:rsid w:val="00F446F1"/>
    <w:rsid w:val="00F4494E"/>
    <w:rsid w:val="00F512B8"/>
    <w:rsid w:val="00F51342"/>
    <w:rsid w:val="00F5271A"/>
    <w:rsid w:val="00F607F1"/>
    <w:rsid w:val="00F612E5"/>
    <w:rsid w:val="00F664FC"/>
    <w:rsid w:val="00F67986"/>
    <w:rsid w:val="00F70028"/>
    <w:rsid w:val="00F72E68"/>
    <w:rsid w:val="00F74816"/>
    <w:rsid w:val="00F80A74"/>
    <w:rsid w:val="00F8787F"/>
    <w:rsid w:val="00F938B2"/>
    <w:rsid w:val="00F951F6"/>
    <w:rsid w:val="00FA07D2"/>
    <w:rsid w:val="00FA0C38"/>
    <w:rsid w:val="00FA45C8"/>
    <w:rsid w:val="00FA7293"/>
    <w:rsid w:val="00FA7566"/>
    <w:rsid w:val="00FB3A43"/>
    <w:rsid w:val="00FB4B53"/>
    <w:rsid w:val="00FB6FA2"/>
    <w:rsid w:val="00FB7030"/>
    <w:rsid w:val="00FC1DB7"/>
    <w:rsid w:val="00FC2602"/>
    <w:rsid w:val="00FC7A34"/>
    <w:rsid w:val="00FC7F41"/>
    <w:rsid w:val="00FD35B4"/>
    <w:rsid w:val="00FD7062"/>
    <w:rsid w:val="00FE1FB5"/>
    <w:rsid w:val="00FF1CAC"/>
    <w:rsid w:val="00FF24E4"/>
    <w:rsid w:val="00FF4E5B"/>
    <w:rsid w:val="02CE8D5B"/>
    <w:rsid w:val="0A0472E9"/>
    <w:rsid w:val="0CA8047D"/>
    <w:rsid w:val="10DC9CFF"/>
    <w:rsid w:val="155B1C1C"/>
    <w:rsid w:val="16D2FF6F"/>
    <w:rsid w:val="16F6EC7D"/>
    <w:rsid w:val="1C53E6D7"/>
    <w:rsid w:val="1DEFB738"/>
    <w:rsid w:val="201D5B33"/>
    <w:rsid w:val="219A15B9"/>
    <w:rsid w:val="24F63CC6"/>
    <w:rsid w:val="26351CCB"/>
    <w:rsid w:val="2ABC6893"/>
    <w:rsid w:val="2E454312"/>
    <w:rsid w:val="2EA22454"/>
    <w:rsid w:val="2F2AE4C0"/>
    <w:rsid w:val="31082C15"/>
    <w:rsid w:val="3218165A"/>
    <w:rsid w:val="388757DE"/>
    <w:rsid w:val="39ABDB9C"/>
    <w:rsid w:val="3BEA646C"/>
    <w:rsid w:val="3F169311"/>
    <w:rsid w:val="3F4B04C0"/>
    <w:rsid w:val="4793BE26"/>
    <w:rsid w:val="4CAFB700"/>
    <w:rsid w:val="5FA8EA29"/>
    <w:rsid w:val="6117B03C"/>
    <w:rsid w:val="632452EA"/>
    <w:rsid w:val="645D0000"/>
    <w:rsid w:val="65412456"/>
    <w:rsid w:val="6D9BFEB1"/>
    <w:rsid w:val="6E464EF7"/>
    <w:rsid w:val="6FB27AB0"/>
    <w:rsid w:val="7075C92E"/>
    <w:rsid w:val="735BAB19"/>
    <w:rsid w:val="759081FE"/>
    <w:rsid w:val="78CCED0A"/>
    <w:rsid w:val="7D4B2143"/>
    <w:rsid w:val="7F96EC9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5E790"/>
  <w15:chartTrackingRefBased/>
  <w15:docId w15:val="{1DE66359-014C-F646-A059-0A61920F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FB5"/>
    <w:rPr>
      <w:rFonts w:ascii="Times New Roman" w:hAnsi="Times New Roman" w:eastAsia="Times New Roman" w:cs="Times New Roman"/>
      <w:lang w:eastAsia="es-ES_tradnl"/>
    </w:rPr>
  </w:style>
  <w:style w:type="paragraph" w:styleId="Ttulo3">
    <w:name w:val="heading 3"/>
    <w:basedOn w:val="Normal"/>
    <w:link w:val="Ttulo3Car"/>
    <w:uiPriority w:val="9"/>
    <w:qFormat/>
    <w:rsid w:val="00B17E44"/>
    <w:pPr>
      <w:spacing w:before="100" w:beforeAutospacing="1" w:after="100" w:afterAutospacing="1"/>
      <w:outlineLvl w:val="2"/>
    </w:pPr>
    <w:rPr>
      <w:b/>
      <w:bCs/>
      <w:sz w:val="27"/>
      <w:szCs w:val="27"/>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DE38EA"/>
    <w:pPr>
      <w:ind w:left="720"/>
      <w:contextualSpacing/>
    </w:pPr>
    <w:rPr>
      <w:rFonts w:asciiTheme="minorHAnsi" w:hAnsiTheme="minorHAnsi" w:eastAsiaTheme="minorEastAsia" w:cstheme="minorBidi"/>
      <w:lang w:eastAsia="en-US"/>
    </w:rPr>
  </w:style>
  <w:style w:type="character" w:styleId="Hipervnculo">
    <w:name w:val="Hyperlink"/>
    <w:basedOn w:val="Fuentedeprrafopredeter"/>
    <w:uiPriority w:val="99"/>
    <w:unhideWhenUsed/>
    <w:qFormat/>
    <w:rsid w:val="00604E2F"/>
    <w:rPr>
      <w:color w:val="0563C1" w:themeColor="hyperlink"/>
      <w:u w:val="single"/>
    </w:rPr>
  </w:style>
  <w:style w:type="character" w:styleId="Mencinsinresolver">
    <w:name w:val="Unresolved Mention"/>
    <w:basedOn w:val="Fuentedeprrafopredeter"/>
    <w:uiPriority w:val="99"/>
    <w:semiHidden/>
    <w:unhideWhenUsed/>
    <w:rsid w:val="00604E2F"/>
    <w:rPr>
      <w:color w:val="605E5C"/>
      <w:shd w:val="clear" w:color="auto" w:fill="E1DFDD"/>
    </w:rPr>
  </w:style>
  <w:style w:type="paragraph" w:styleId="Encabezado">
    <w:name w:val="header"/>
    <w:basedOn w:val="Normal"/>
    <w:link w:val="EncabezadoCar"/>
    <w:uiPriority w:val="99"/>
    <w:unhideWhenUsed/>
    <w:rsid w:val="00630401"/>
    <w:pPr>
      <w:tabs>
        <w:tab w:val="center" w:pos="4252"/>
        <w:tab w:val="right" w:pos="8504"/>
      </w:tabs>
    </w:pPr>
    <w:rPr>
      <w:rFonts w:asciiTheme="minorHAnsi" w:hAnsiTheme="minorHAnsi" w:eastAsiaTheme="minorEastAsia" w:cstheme="minorBidi"/>
      <w:lang w:eastAsia="en-US"/>
    </w:rPr>
  </w:style>
  <w:style w:type="character" w:styleId="EncabezadoCar" w:customStyle="1">
    <w:name w:val="Encabezado Car"/>
    <w:basedOn w:val="Fuentedeprrafopredeter"/>
    <w:link w:val="Encabezado"/>
    <w:uiPriority w:val="99"/>
    <w:rsid w:val="00630401"/>
  </w:style>
  <w:style w:type="paragraph" w:styleId="Piedepgina">
    <w:name w:val="footer"/>
    <w:basedOn w:val="Normal"/>
    <w:link w:val="PiedepginaCar"/>
    <w:uiPriority w:val="99"/>
    <w:unhideWhenUsed/>
    <w:rsid w:val="00630401"/>
    <w:pPr>
      <w:tabs>
        <w:tab w:val="center" w:pos="4252"/>
        <w:tab w:val="right" w:pos="8504"/>
      </w:tabs>
    </w:pPr>
    <w:rPr>
      <w:rFonts w:asciiTheme="minorHAnsi" w:hAnsiTheme="minorHAnsi" w:eastAsiaTheme="minorEastAsia" w:cstheme="minorBidi"/>
      <w:lang w:eastAsia="en-US"/>
    </w:rPr>
  </w:style>
  <w:style w:type="character" w:styleId="PiedepginaCar" w:customStyle="1">
    <w:name w:val="Pie de página Car"/>
    <w:basedOn w:val="Fuentedeprrafopredeter"/>
    <w:link w:val="Piedepgina"/>
    <w:uiPriority w:val="99"/>
    <w:rsid w:val="00630401"/>
  </w:style>
  <w:style w:type="paragraph" w:styleId="paragraph" w:customStyle="1">
    <w:name w:val="paragraph"/>
    <w:basedOn w:val="Normal"/>
    <w:rsid w:val="00277EAE"/>
    <w:pPr>
      <w:spacing w:before="100" w:beforeAutospacing="1" w:after="100" w:afterAutospacing="1"/>
    </w:pPr>
  </w:style>
  <w:style w:type="character" w:styleId="normaltextrun" w:customStyle="1">
    <w:name w:val="normaltextrun"/>
    <w:basedOn w:val="Fuentedeprrafopredeter"/>
    <w:rsid w:val="00277EAE"/>
  </w:style>
  <w:style w:type="character" w:styleId="eop" w:customStyle="1">
    <w:name w:val="eop"/>
    <w:basedOn w:val="Fuentedeprrafopredeter"/>
    <w:rsid w:val="00277EAE"/>
  </w:style>
  <w:style w:type="paragraph" w:styleId="Textocomentario">
    <w:name w:val="annotation text"/>
    <w:basedOn w:val="Normal"/>
    <w:link w:val="TextocomentarioCar"/>
    <w:uiPriority w:val="99"/>
    <w:semiHidden/>
    <w:unhideWhenUsed/>
    <w:rPr>
      <w:rFonts w:asciiTheme="minorHAnsi" w:hAnsiTheme="minorHAnsi" w:eastAsiaTheme="minorEastAsia" w:cstheme="minorBidi"/>
      <w:lang w:eastAsia="en-US"/>
    </w:rPr>
  </w:style>
  <w:style w:type="character" w:styleId="TextocomentarioCar" w:customStyle="1">
    <w:name w:val="Texto comentario Car"/>
    <w:basedOn w:val="Fuentedeprrafopredeter"/>
    <w:link w:val="Textocomentario"/>
    <w:uiPriority w:val="99"/>
    <w:semiHidden/>
  </w:style>
  <w:style w:type="character" w:styleId="Refdecomentario">
    <w:name w:val="annotation reference"/>
    <w:basedOn w:val="Fuentedeprrafopredeter"/>
    <w:uiPriority w:val="99"/>
    <w:unhideWhenUsed/>
    <w:rPr>
      <w:sz w:val="21"/>
      <w:szCs w:val="21"/>
    </w:rPr>
  </w:style>
  <w:style w:type="paragraph" w:styleId="Asuntodelcomentario">
    <w:name w:val="annotation subject"/>
    <w:basedOn w:val="Textocomentario"/>
    <w:next w:val="Textocomentario"/>
    <w:link w:val="AsuntodelcomentarioCar"/>
    <w:uiPriority w:val="99"/>
    <w:semiHidden/>
    <w:unhideWhenUsed/>
    <w:rsid w:val="00C527D4"/>
    <w:rPr>
      <w:b/>
      <w:bCs/>
    </w:rPr>
  </w:style>
  <w:style w:type="character" w:styleId="AsuntodelcomentarioCar" w:customStyle="1">
    <w:name w:val="Asunto del comentario Car"/>
    <w:basedOn w:val="TextocomentarioCar"/>
    <w:link w:val="Asuntodelcomentario"/>
    <w:uiPriority w:val="99"/>
    <w:semiHidden/>
    <w:rsid w:val="00C527D4"/>
    <w:rPr>
      <w:b/>
      <w:bCs/>
    </w:rPr>
  </w:style>
  <w:style w:type="paragraph" w:styleId="Revisin">
    <w:name w:val="Revision"/>
    <w:hidden/>
    <w:uiPriority w:val="99"/>
    <w:semiHidden/>
    <w:rsid w:val="00715E10"/>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unhideWhenUsed/>
    <w:rsid w:val="00CC50A0"/>
    <w:pPr>
      <w:spacing w:before="100" w:beforeAutospacing="1" w:after="100" w:afterAutospacing="1"/>
    </w:pPr>
  </w:style>
  <w:style w:type="paragraph" w:styleId="Sinespaciado">
    <w:name w:val="No Spacing"/>
    <w:uiPriority w:val="1"/>
    <w:qFormat/>
    <w:rsid w:val="00CF43FD"/>
  </w:style>
  <w:style w:type="character" w:styleId="apple-converted-space" w:customStyle="1">
    <w:name w:val="apple-converted-space"/>
    <w:basedOn w:val="Fuentedeprrafopredeter"/>
    <w:rsid w:val="00C25337"/>
  </w:style>
  <w:style w:type="character" w:styleId="Textoennegrita">
    <w:name w:val="Strong"/>
    <w:basedOn w:val="Fuentedeprrafopredeter"/>
    <w:uiPriority w:val="22"/>
    <w:qFormat/>
    <w:rsid w:val="00352E85"/>
    <w:rPr>
      <w:b/>
      <w:bCs/>
    </w:rPr>
  </w:style>
  <w:style w:type="character" w:styleId="Ttulo3Car" w:customStyle="1">
    <w:name w:val="Título 3 Car"/>
    <w:basedOn w:val="Fuentedeprrafopredeter"/>
    <w:link w:val="Ttulo3"/>
    <w:uiPriority w:val="9"/>
    <w:rsid w:val="00B17E44"/>
    <w:rPr>
      <w:rFonts w:ascii="Times New Roman" w:hAnsi="Times New Roman" w:eastAsia="Times New Roman" w:cs="Times New Roman"/>
      <w:b/>
      <w:bCs/>
      <w:sz w:val="27"/>
      <w:szCs w:val="27"/>
      <w:lang w:val="es" w:eastAsia="es-ES_tradnl"/>
    </w:rPr>
  </w:style>
  <w:style w:type="paragraph" w:styleId="m-card-energy-questiondesc" w:customStyle="1">
    <w:name w:val="m-card-energy-question__desc"/>
    <w:basedOn w:val="Normal"/>
    <w:rsid w:val="00B17E44"/>
    <w:pPr>
      <w:spacing w:before="100" w:beforeAutospacing="1" w:after="100" w:afterAutospacing="1"/>
    </w:pPr>
  </w:style>
  <w:style w:type="paragraph" w:styleId="p-m" w:customStyle="1">
    <w:name w:val="p-m"/>
    <w:basedOn w:val="Normal"/>
    <w:rsid w:val="00B17E44"/>
    <w:pPr>
      <w:spacing w:before="100" w:beforeAutospacing="1" w:after="100" w:afterAutospacing="1"/>
    </w:pPr>
  </w:style>
  <w:style w:type="character" w:styleId="hgkelc" w:customStyle="1">
    <w:name w:val="hgkelc"/>
    <w:basedOn w:val="Fuentedeprrafopredeter"/>
    <w:rsid w:val="00E63DEC"/>
  </w:style>
  <w:style w:type="character" w:styleId="vuuxrf" w:customStyle="1">
    <w:name w:val="vuuxrf"/>
    <w:basedOn w:val="Fuentedeprrafopredeter"/>
    <w:rsid w:val="00C04850"/>
  </w:style>
  <w:style w:type="character" w:styleId="CitaHTML">
    <w:name w:val="HTML Cite"/>
    <w:basedOn w:val="Fuentedeprrafopredeter"/>
    <w:uiPriority w:val="99"/>
    <w:semiHidden/>
    <w:unhideWhenUsed/>
    <w:rsid w:val="00C04850"/>
    <w:rPr>
      <w:i/>
      <w:iCs/>
    </w:rPr>
  </w:style>
  <w:style w:type="character" w:styleId="ylgvce" w:customStyle="1">
    <w:name w:val="ylgvce"/>
    <w:basedOn w:val="Fuentedeprrafopredeter"/>
    <w:rsid w:val="00C04850"/>
  </w:style>
  <w:style w:type="character" w:styleId="lewnzc" w:customStyle="1">
    <w:name w:val="lewnzc"/>
    <w:basedOn w:val="Fuentedeprrafopredeter"/>
    <w:rsid w:val="00C04850"/>
  </w:style>
  <w:style w:type="character" w:styleId="nfasis">
    <w:name w:val="Emphasis"/>
    <w:basedOn w:val="Fuentedeprrafopredeter"/>
    <w:uiPriority w:val="20"/>
    <w:qFormat/>
    <w:rsid w:val="00C04850"/>
    <w:rPr>
      <w:i/>
      <w:iCs/>
    </w:rPr>
  </w:style>
  <w:style w:type="paragraph" w:styleId="Textonotaalfinal">
    <w:name w:val="endnote text"/>
    <w:basedOn w:val="Normal"/>
    <w:link w:val="TextonotaalfinalCar"/>
    <w:uiPriority w:val="99"/>
    <w:semiHidden/>
    <w:unhideWhenUsed/>
    <w:rsid w:val="001C34A9"/>
    <w:rPr>
      <w:sz w:val="20"/>
      <w:szCs w:val="20"/>
    </w:rPr>
  </w:style>
  <w:style w:type="character" w:styleId="TextonotaalfinalCar" w:customStyle="1">
    <w:name w:val="Texto nota al final Car"/>
    <w:basedOn w:val="Fuentedeprrafopredeter"/>
    <w:link w:val="Textonotaalfinal"/>
    <w:uiPriority w:val="99"/>
    <w:semiHidden/>
    <w:rsid w:val="001C34A9"/>
    <w:rPr>
      <w:rFonts w:ascii="Times New Roman" w:hAnsi="Times New Roman" w:eastAsia="Times New Roman" w:cs="Times New Roman"/>
      <w:sz w:val="20"/>
      <w:szCs w:val="20"/>
      <w:lang w:val="es" w:eastAsia="es-ES_tradnl"/>
    </w:rPr>
  </w:style>
  <w:style w:type="character" w:styleId="Refdenotaalfinal">
    <w:name w:val="endnote reference"/>
    <w:basedOn w:val="Fuentedeprrafopredeter"/>
    <w:uiPriority w:val="99"/>
    <w:unhideWhenUsed/>
    <w:rsid w:val="001C34A9"/>
    <w:rPr>
      <w:vertAlign w:val="superscript"/>
    </w:rPr>
  </w:style>
  <w:style w:type="character" w:styleId="break-words" w:customStyle="1">
    <w:name w:val="break-words"/>
    <w:basedOn w:val="Fuentedeprrafopredeter"/>
    <w:rsid w:val="004D3256"/>
  </w:style>
  <w:style w:type="character" w:styleId="white-space-pre" w:customStyle="1">
    <w:name w:val="white-space-pre"/>
    <w:basedOn w:val="Fuentedeprrafopredeter"/>
    <w:rsid w:val="004D3256"/>
  </w:style>
  <w:style w:type="character" w:styleId="visually-hidden" w:customStyle="1">
    <w:name w:val="visually-hidden"/>
    <w:basedOn w:val="Fuentedeprrafopredeter"/>
    <w:rsid w:val="004D3256"/>
  </w:style>
  <w:style w:type="character" w:styleId="artdeco-buttontext" w:customStyle="1">
    <w:name w:val="artdeco-button__text"/>
    <w:basedOn w:val="Fuentedeprrafopredeter"/>
    <w:rsid w:val="004D3256"/>
  </w:style>
  <w:style w:type="character" w:styleId="js-update-components-actoravatar" w:customStyle="1">
    <w:name w:val="js-update-components-actor__avatar"/>
    <w:basedOn w:val="Fuentedeprrafopredeter"/>
    <w:rsid w:val="004D3256"/>
  </w:style>
  <w:style w:type="character" w:styleId="uhfsdyfydtvfehqnchorblyaspoqcusgtppcj" w:customStyle="1">
    <w:name w:val="uhfsdyfydtvfehqnchorblyaspoqcusgtppcj"/>
    <w:basedOn w:val="Fuentedeprrafopredeter"/>
    <w:rsid w:val="004D3256"/>
  </w:style>
  <w:style w:type="character" w:styleId="update-components-actorsupplementary-actor-info" w:customStyle="1">
    <w:name w:val="update-components-actor__supplementary-actor-info"/>
    <w:basedOn w:val="Fuentedeprrafopredeter"/>
    <w:rsid w:val="004D3256"/>
  </w:style>
  <w:style w:type="character" w:styleId="update-components-actordescription" w:customStyle="1">
    <w:name w:val="update-components-actor__description"/>
    <w:basedOn w:val="Fuentedeprrafopredeter"/>
    <w:rsid w:val="004D3256"/>
  </w:style>
  <w:style w:type="character" w:styleId="update-components-actorsub-description" w:customStyle="1">
    <w:name w:val="update-components-actor__sub-description"/>
    <w:basedOn w:val="Fuentedeprrafopredeter"/>
    <w:rsid w:val="004D3256"/>
  </w:style>
  <w:style w:type="character" w:styleId="Hipervnculovisitado">
    <w:name w:val="FollowedHyperlink"/>
    <w:basedOn w:val="Fuentedeprrafopredeter"/>
    <w:uiPriority w:val="99"/>
    <w:semiHidden/>
    <w:unhideWhenUsed/>
    <w:rsid w:val="00E85ACC"/>
    <w:rPr>
      <w:color w:val="954F72" w:themeColor="followedHyperlink"/>
      <w:u w:val="single"/>
    </w:rPr>
  </w:style>
  <w:style w:type="paragraph" w:styleId="v-p" w:customStyle="1">
    <w:name w:val="v-p"/>
    <w:basedOn w:val="Normal"/>
    <w:rsid w:val="006E4FB5"/>
    <w:pPr>
      <w:spacing w:before="100" w:beforeAutospacing="1" w:after="100" w:afterAutospacing="1"/>
    </w:pPr>
  </w:style>
  <w:style w:type="character" w:styleId="xnikarawlkjixdozmjsjoteivxwnjxflxm" w:customStyle="1">
    <w:name w:val="xnikarawlkjixdozmjsjoteivxwnjxflxm"/>
    <w:basedOn w:val="Fuentedeprrafopredeter"/>
    <w:rsid w:val="00523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08584">
      <w:bodyDiv w:val="1"/>
      <w:marLeft w:val="0"/>
      <w:marRight w:val="0"/>
      <w:marTop w:val="0"/>
      <w:marBottom w:val="0"/>
      <w:divBdr>
        <w:top w:val="none" w:sz="0" w:space="0" w:color="auto"/>
        <w:left w:val="none" w:sz="0" w:space="0" w:color="auto"/>
        <w:bottom w:val="none" w:sz="0" w:space="0" w:color="auto"/>
        <w:right w:val="none" w:sz="0" w:space="0" w:color="auto"/>
      </w:divBdr>
      <w:divsChild>
        <w:div w:id="859052157">
          <w:marLeft w:val="0"/>
          <w:marRight w:val="0"/>
          <w:marTop w:val="0"/>
          <w:marBottom w:val="0"/>
          <w:divBdr>
            <w:top w:val="none" w:sz="0" w:space="0" w:color="auto"/>
            <w:left w:val="none" w:sz="0" w:space="0" w:color="auto"/>
            <w:bottom w:val="none" w:sz="0" w:space="0" w:color="auto"/>
            <w:right w:val="none" w:sz="0" w:space="0" w:color="auto"/>
          </w:divBdr>
          <w:divsChild>
            <w:div w:id="865487081">
              <w:marLeft w:val="0"/>
              <w:marRight w:val="0"/>
              <w:marTop w:val="0"/>
              <w:marBottom w:val="450"/>
              <w:divBdr>
                <w:top w:val="none" w:sz="0" w:space="0" w:color="auto"/>
                <w:left w:val="none" w:sz="0" w:space="0" w:color="auto"/>
                <w:bottom w:val="none" w:sz="0" w:space="0" w:color="auto"/>
                <w:right w:val="none" w:sz="0" w:space="0" w:color="auto"/>
              </w:divBdr>
              <w:divsChild>
                <w:div w:id="2056344189">
                  <w:marLeft w:val="0"/>
                  <w:marRight w:val="0"/>
                  <w:marTop w:val="0"/>
                  <w:marBottom w:val="0"/>
                  <w:divBdr>
                    <w:top w:val="none" w:sz="0" w:space="0" w:color="auto"/>
                    <w:left w:val="none" w:sz="0" w:space="0" w:color="auto"/>
                    <w:bottom w:val="none" w:sz="0" w:space="0" w:color="auto"/>
                    <w:right w:val="none" w:sz="0" w:space="0" w:color="auto"/>
                  </w:divBdr>
                  <w:divsChild>
                    <w:div w:id="1877430688">
                      <w:marLeft w:val="0"/>
                      <w:marRight w:val="0"/>
                      <w:marTop w:val="0"/>
                      <w:marBottom w:val="0"/>
                      <w:divBdr>
                        <w:top w:val="none" w:sz="0" w:space="0" w:color="auto"/>
                        <w:left w:val="none" w:sz="0" w:space="0" w:color="auto"/>
                        <w:bottom w:val="none" w:sz="0" w:space="0" w:color="auto"/>
                        <w:right w:val="none" w:sz="0" w:space="0" w:color="auto"/>
                      </w:divBdr>
                      <w:divsChild>
                        <w:div w:id="619797773">
                          <w:marLeft w:val="0"/>
                          <w:marRight w:val="0"/>
                          <w:marTop w:val="0"/>
                          <w:marBottom w:val="0"/>
                          <w:divBdr>
                            <w:top w:val="none" w:sz="0" w:space="0" w:color="auto"/>
                            <w:left w:val="none" w:sz="0" w:space="0" w:color="auto"/>
                            <w:bottom w:val="none" w:sz="0" w:space="0" w:color="auto"/>
                            <w:right w:val="none" w:sz="0" w:space="0" w:color="auto"/>
                          </w:divBdr>
                          <w:divsChild>
                            <w:div w:id="276454878">
                              <w:marLeft w:val="0"/>
                              <w:marRight w:val="0"/>
                              <w:marTop w:val="0"/>
                              <w:marBottom w:val="0"/>
                              <w:divBdr>
                                <w:top w:val="none" w:sz="0" w:space="0" w:color="auto"/>
                                <w:left w:val="none" w:sz="0" w:space="0" w:color="auto"/>
                                <w:bottom w:val="none" w:sz="0" w:space="0" w:color="auto"/>
                                <w:right w:val="none" w:sz="0" w:space="0" w:color="auto"/>
                              </w:divBdr>
                              <w:divsChild>
                                <w:div w:id="932973045">
                                  <w:marLeft w:val="0"/>
                                  <w:marRight w:val="0"/>
                                  <w:marTop w:val="0"/>
                                  <w:marBottom w:val="0"/>
                                  <w:divBdr>
                                    <w:top w:val="none" w:sz="0" w:space="0" w:color="auto"/>
                                    <w:left w:val="none" w:sz="0" w:space="0" w:color="auto"/>
                                    <w:bottom w:val="none" w:sz="0" w:space="0" w:color="auto"/>
                                    <w:right w:val="none" w:sz="0" w:space="0" w:color="auto"/>
                                  </w:divBdr>
                                  <w:divsChild>
                                    <w:div w:id="1412316666">
                                      <w:marLeft w:val="0"/>
                                      <w:marRight w:val="0"/>
                                      <w:marTop w:val="0"/>
                                      <w:marBottom w:val="0"/>
                                      <w:divBdr>
                                        <w:top w:val="none" w:sz="0" w:space="0" w:color="auto"/>
                                        <w:left w:val="none" w:sz="0" w:space="0" w:color="auto"/>
                                        <w:bottom w:val="none" w:sz="0" w:space="0" w:color="auto"/>
                                        <w:right w:val="none" w:sz="0" w:space="0" w:color="auto"/>
                                      </w:divBdr>
                                      <w:divsChild>
                                        <w:div w:id="342585261">
                                          <w:marLeft w:val="0"/>
                                          <w:marRight w:val="0"/>
                                          <w:marTop w:val="0"/>
                                          <w:marBottom w:val="0"/>
                                          <w:divBdr>
                                            <w:top w:val="none" w:sz="0" w:space="0" w:color="auto"/>
                                            <w:left w:val="none" w:sz="0" w:space="0" w:color="auto"/>
                                            <w:bottom w:val="none" w:sz="0" w:space="0" w:color="auto"/>
                                            <w:right w:val="none" w:sz="0" w:space="0" w:color="auto"/>
                                          </w:divBdr>
                                        </w:div>
                                        <w:div w:id="1632200857">
                                          <w:marLeft w:val="0"/>
                                          <w:marRight w:val="0"/>
                                          <w:marTop w:val="0"/>
                                          <w:marBottom w:val="0"/>
                                          <w:divBdr>
                                            <w:top w:val="none" w:sz="0" w:space="0" w:color="auto"/>
                                            <w:left w:val="none" w:sz="0" w:space="0" w:color="auto"/>
                                            <w:bottom w:val="none" w:sz="0" w:space="0" w:color="auto"/>
                                            <w:right w:val="none" w:sz="0" w:space="0" w:color="auto"/>
                                          </w:divBdr>
                                          <w:divsChild>
                                            <w:div w:id="520970648">
                                              <w:marLeft w:val="0"/>
                                              <w:marRight w:val="0"/>
                                              <w:marTop w:val="0"/>
                                              <w:marBottom w:val="0"/>
                                              <w:divBdr>
                                                <w:top w:val="none" w:sz="0" w:space="0" w:color="auto"/>
                                                <w:left w:val="none" w:sz="0" w:space="0" w:color="auto"/>
                                                <w:bottom w:val="none" w:sz="0" w:space="0" w:color="auto"/>
                                                <w:right w:val="none" w:sz="0" w:space="0" w:color="auto"/>
                                              </w:divBdr>
                                            </w:div>
                                            <w:div w:id="10067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453868">
                      <w:marLeft w:val="0"/>
                      <w:marRight w:val="0"/>
                      <w:marTop w:val="0"/>
                      <w:marBottom w:val="0"/>
                      <w:divBdr>
                        <w:top w:val="none" w:sz="0" w:space="0" w:color="auto"/>
                        <w:left w:val="none" w:sz="0" w:space="0" w:color="auto"/>
                        <w:bottom w:val="none" w:sz="0" w:space="0" w:color="auto"/>
                        <w:right w:val="none" w:sz="0" w:space="0" w:color="auto"/>
                      </w:divBdr>
                      <w:divsChild>
                        <w:div w:id="2141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90871">
          <w:marLeft w:val="0"/>
          <w:marRight w:val="0"/>
          <w:marTop w:val="0"/>
          <w:marBottom w:val="0"/>
          <w:divBdr>
            <w:top w:val="none" w:sz="0" w:space="0" w:color="auto"/>
            <w:left w:val="none" w:sz="0" w:space="0" w:color="auto"/>
            <w:bottom w:val="none" w:sz="0" w:space="0" w:color="auto"/>
            <w:right w:val="none" w:sz="0" w:space="0" w:color="auto"/>
          </w:divBdr>
          <w:divsChild>
            <w:div w:id="577247872">
              <w:marLeft w:val="0"/>
              <w:marRight w:val="0"/>
              <w:marTop w:val="0"/>
              <w:marBottom w:val="450"/>
              <w:divBdr>
                <w:top w:val="none" w:sz="0" w:space="0" w:color="auto"/>
                <w:left w:val="none" w:sz="0" w:space="0" w:color="auto"/>
                <w:bottom w:val="none" w:sz="0" w:space="0" w:color="auto"/>
                <w:right w:val="none" w:sz="0" w:space="0" w:color="auto"/>
              </w:divBdr>
              <w:divsChild>
                <w:div w:id="1493334162">
                  <w:marLeft w:val="0"/>
                  <w:marRight w:val="0"/>
                  <w:marTop w:val="0"/>
                  <w:marBottom w:val="0"/>
                  <w:divBdr>
                    <w:top w:val="none" w:sz="0" w:space="0" w:color="auto"/>
                    <w:left w:val="none" w:sz="0" w:space="0" w:color="auto"/>
                    <w:bottom w:val="none" w:sz="0" w:space="0" w:color="auto"/>
                    <w:right w:val="none" w:sz="0" w:space="0" w:color="auto"/>
                  </w:divBdr>
                  <w:divsChild>
                    <w:div w:id="832723101">
                      <w:marLeft w:val="0"/>
                      <w:marRight w:val="0"/>
                      <w:marTop w:val="0"/>
                      <w:marBottom w:val="0"/>
                      <w:divBdr>
                        <w:top w:val="none" w:sz="0" w:space="0" w:color="auto"/>
                        <w:left w:val="none" w:sz="0" w:space="0" w:color="auto"/>
                        <w:bottom w:val="none" w:sz="0" w:space="0" w:color="auto"/>
                        <w:right w:val="none" w:sz="0" w:space="0" w:color="auto"/>
                      </w:divBdr>
                      <w:divsChild>
                        <w:div w:id="164514666">
                          <w:marLeft w:val="0"/>
                          <w:marRight w:val="0"/>
                          <w:marTop w:val="0"/>
                          <w:marBottom w:val="0"/>
                          <w:divBdr>
                            <w:top w:val="none" w:sz="0" w:space="0" w:color="auto"/>
                            <w:left w:val="none" w:sz="0" w:space="0" w:color="auto"/>
                            <w:bottom w:val="none" w:sz="0" w:space="0" w:color="auto"/>
                            <w:right w:val="none" w:sz="0" w:space="0" w:color="auto"/>
                          </w:divBdr>
                          <w:divsChild>
                            <w:div w:id="1196624059">
                              <w:marLeft w:val="0"/>
                              <w:marRight w:val="0"/>
                              <w:marTop w:val="0"/>
                              <w:marBottom w:val="0"/>
                              <w:divBdr>
                                <w:top w:val="none" w:sz="0" w:space="0" w:color="auto"/>
                                <w:left w:val="none" w:sz="0" w:space="0" w:color="auto"/>
                                <w:bottom w:val="none" w:sz="0" w:space="0" w:color="auto"/>
                                <w:right w:val="none" w:sz="0" w:space="0" w:color="auto"/>
                              </w:divBdr>
                              <w:divsChild>
                                <w:div w:id="1593859204">
                                  <w:marLeft w:val="0"/>
                                  <w:marRight w:val="0"/>
                                  <w:marTop w:val="0"/>
                                  <w:marBottom w:val="0"/>
                                  <w:divBdr>
                                    <w:top w:val="none" w:sz="0" w:space="0" w:color="auto"/>
                                    <w:left w:val="none" w:sz="0" w:space="0" w:color="auto"/>
                                    <w:bottom w:val="none" w:sz="0" w:space="0" w:color="auto"/>
                                    <w:right w:val="none" w:sz="0" w:space="0" w:color="auto"/>
                                  </w:divBdr>
                                  <w:divsChild>
                                    <w:div w:id="337004988">
                                      <w:marLeft w:val="0"/>
                                      <w:marRight w:val="0"/>
                                      <w:marTop w:val="0"/>
                                      <w:marBottom w:val="0"/>
                                      <w:divBdr>
                                        <w:top w:val="none" w:sz="0" w:space="0" w:color="auto"/>
                                        <w:left w:val="none" w:sz="0" w:space="0" w:color="auto"/>
                                        <w:bottom w:val="none" w:sz="0" w:space="0" w:color="auto"/>
                                        <w:right w:val="none" w:sz="0" w:space="0" w:color="auto"/>
                                      </w:divBdr>
                                      <w:divsChild>
                                        <w:div w:id="1481192005">
                                          <w:marLeft w:val="0"/>
                                          <w:marRight w:val="0"/>
                                          <w:marTop w:val="0"/>
                                          <w:marBottom w:val="0"/>
                                          <w:divBdr>
                                            <w:top w:val="none" w:sz="0" w:space="0" w:color="auto"/>
                                            <w:left w:val="none" w:sz="0" w:space="0" w:color="auto"/>
                                            <w:bottom w:val="none" w:sz="0" w:space="0" w:color="auto"/>
                                            <w:right w:val="none" w:sz="0" w:space="0" w:color="auto"/>
                                          </w:divBdr>
                                        </w:div>
                                        <w:div w:id="734475572">
                                          <w:marLeft w:val="0"/>
                                          <w:marRight w:val="0"/>
                                          <w:marTop w:val="0"/>
                                          <w:marBottom w:val="0"/>
                                          <w:divBdr>
                                            <w:top w:val="none" w:sz="0" w:space="0" w:color="auto"/>
                                            <w:left w:val="none" w:sz="0" w:space="0" w:color="auto"/>
                                            <w:bottom w:val="none" w:sz="0" w:space="0" w:color="auto"/>
                                            <w:right w:val="none" w:sz="0" w:space="0" w:color="auto"/>
                                          </w:divBdr>
                                          <w:divsChild>
                                            <w:div w:id="210503175">
                                              <w:marLeft w:val="0"/>
                                              <w:marRight w:val="0"/>
                                              <w:marTop w:val="0"/>
                                              <w:marBottom w:val="0"/>
                                              <w:divBdr>
                                                <w:top w:val="none" w:sz="0" w:space="0" w:color="auto"/>
                                                <w:left w:val="none" w:sz="0" w:space="0" w:color="auto"/>
                                                <w:bottom w:val="none" w:sz="0" w:space="0" w:color="auto"/>
                                                <w:right w:val="none" w:sz="0" w:space="0" w:color="auto"/>
                                              </w:divBdr>
                                            </w:div>
                                            <w:div w:id="3479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678701">
                      <w:marLeft w:val="0"/>
                      <w:marRight w:val="0"/>
                      <w:marTop w:val="0"/>
                      <w:marBottom w:val="0"/>
                      <w:divBdr>
                        <w:top w:val="none" w:sz="0" w:space="0" w:color="auto"/>
                        <w:left w:val="none" w:sz="0" w:space="0" w:color="auto"/>
                        <w:bottom w:val="none" w:sz="0" w:space="0" w:color="auto"/>
                        <w:right w:val="none" w:sz="0" w:space="0" w:color="auto"/>
                      </w:divBdr>
                      <w:divsChild>
                        <w:div w:id="5792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764876">
      <w:bodyDiv w:val="1"/>
      <w:marLeft w:val="0"/>
      <w:marRight w:val="0"/>
      <w:marTop w:val="0"/>
      <w:marBottom w:val="0"/>
      <w:divBdr>
        <w:top w:val="none" w:sz="0" w:space="0" w:color="auto"/>
        <w:left w:val="none" w:sz="0" w:space="0" w:color="auto"/>
        <w:bottom w:val="none" w:sz="0" w:space="0" w:color="auto"/>
        <w:right w:val="none" w:sz="0" w:space="0" w:color="auto"/>
      </w:divBdr>
    </w:div>
    <w:div w:id="542715095">
      <w:bodyDiv w:val="1"/>
      <w:marLeft w:val="0"/>
      <w:marRight w:val="0"/>
      <w:marTop w:val="0"/>
      <w:marBottom w:val="0"/>
      <w:divBdr>
        <w:top w:val="none" w:sz="0" w:space="0" w:color="auto"/>
        <w:left w:val="none" w:sz="0" w:space="0" w:color="auto"/>
        <w:bottom w:val="none" w:sz="0" w:space="0" w:color="auto"/>
        <w:right w:val="none" w:sz="0" w:space="0" w:color="auto"/>
      </w:divBdr>
    </w:div>
    <w:div w:id="870580875">
      <w:bodyDiv w:val="1"/>
      <w:marLeft w:val="0"/>
      <w:marRight w:val="0"/>
      <w:marTop w:val="0"/>
      <w:marBottom w:val="0"/>
      <w:divBdr>
        <w:top w:val="none" w:sz="0" w:space="0" w:color="auto"/>
        <w:left w:val="none" w:sz="0" w:space="0" w:color="auto"/>
        <w:bottom w:val="none" w:sz="0" w:space="0" w:color="auto"/>
        <w:right w:val="none" w:sz="0" w:space="0" w:color="auto"/>
      </w:divBdr>
      <w:divsChild>
        <w:div w:id="1394545235">
          <w:marLeft w:val="0"/>
          <w:marRight w:val="0"/>
          <w:marTop w:val="0"/>
          <w:marBottom w:val="0"/>
          <w:divBdr>
            <w:top w:val="none" w:sz="0" w:space="0" w:color="auto"/>
            <w:left w:val="none" w:sz="0" w:space="0" w:color="auto"/>
            <w:bottom w:val="none" w:sz="0" w:space="0" w:color="auto"/>
            <w:right w:val="none" w:sz="0" w:space="0" w:color="auto"/>
          </w:divBdr>
          <w:divsChild>
            <w:div w:id="245919316">
              <w:marLeft w:val="0"/>
              <w:marRight w:val="0"/>
              <w:marTop w:val="0"/>
              <w:marBottom w:val="0"/>
              <w:divBdr>
                <w:top w:val="none" w:sz="0" w:space="0" w:color="auto"/>
                <w:left w:val="none" w:sz="0" w:space="0" w:color="auto"/>
                <w:bottom w:val="none" w:sz="0" w:space="0" w:color="auto"/>
                <w:right w:val="none" w:sz="0" w:space="0" w:color="auto"/>
              </w:divBdr>
              <w:divsChild>
                <w:div w:id="440613465">
                  <w:marLeft w:val="0"/>
                  <w:marRight w:val="0"/>
                  <w:marTop w:val="0"/>
                  <w:marBottom w:val="0"/>
                  <w:divBdr>
                    <w:top w:val="none" w:sz="0" w:space="0" w:color="auto"/>
                    <w:left w:val="none" w:sz="0" w:space="0" w:color="auto"/>
                    <w:bottom w:val="none" w:sz="0" w:space="0" w:color="auto"/>
                    <w:right w:val="none" w:sz="0" w:space="0" w:color="auto"/>
                  </w:divBdr>
                </w:div>
              </w:divsChild>
            </w:div>
            <w:div w:id="1273853635">
              <w:marLeft w:val="0"/>
              <w:marRight w:val="0"/>
              <w:marTop w:val="0"/>
              <w:marBottom w:val="0"/>
              <w:divBdr>
                <w:top w:val="none" w:sz="0" w:space="0" w:color="auto"/>
                <w:left w:val="none" w:sz="0" w:space="0" w:color="auto"/>
                <w:bottom w:val="none" w:sz="0" w:space="0" w:color="auto"/>
                <w:right w:val="none" w:sz="0" w:space="0" w:color="auto"/>
              </w:divBdr>
              <w:divsChild>
                <w:div w:id="10077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2014">
          <w:marLeft w:val="0"/>
          <w:marRight w:val="0"/>
          <w:marTop w:val="0"/>
          <w:marBottom w:val="0"/>
          <w:divBdr>
            <w:top w:val="none" w:sz="0" w:space="0" w:color="auto"/>
            <w:left w:val="none" w:sz="0" w:space="0" w:color="auto"/>
            <w:bottom w:val="none" w:sz="0" w:space="0" w:color="auto"/>
            <w:right w:val="none" w:sz="0" w:space="0" w:color="auto"/>
          </w:divBdr>
          <w:divsChild>
            <w:div w:id="741099283">
              <w:marLeft w:val="0"/>
              <w:marRight w:val="0"/>
              <w:marTop w:val="0"/>
              <w:marBottom w:val="0"/>
              <w:divBdr>
                <w:top w:val="none" w:sz="0" w:space="0" w:color="auto"/>
                <w:left w:val="none" w:sz="0" w:space="0" w:color="auto"/>
                <w:bottom w:val="none" w:sz="0" w:space="0" w:color="auto"/>
                <w:right w:val="none" w:sz="0" w:space="0" w:color="auto"/>
              </w:divBdr>
              <w:divsChild>
                <w:div w:id="436142418">
                  <w:marLeft w:val="0"/>
                  <w:marRight w:val="0"/>
                  <w:marTop w:val="0"/>
                  <w:marBottom w:val="0"/>
                  <w:divBdr>
                    <w:top w:val="none" w:sz="0" w:space="0" w:color="auto"/>
                    <w:left w:val="none" w:sz="0" w:space="0" w:color="auto"/>
                    <w:bottom w:val="none" w:sz="0" w:space="0" w:color="auto"/>
                    <w:right w:val="none" w:sz="0" w:space="0" w:color="auto"/>
                  </w:divBdr>
                  <w:divsChild>
                    <w:div w:id="1919825316">
                      <w:marLeft w:val="0"/>
                      <w:marRight w:val="0"/>
                      <w:marTop w:val="0"/>
                      <w:marBottom w:val="0"/>
                      <w:divBdr>
                        <w:top w:val="none" w:sz="0" w:space="0" w:color="auto"/>
                        <w:left w:val="none" w:sz="0" w:space="0" w:color="auto"/>
                        <w:bottom w:val="none" w:sz="0" w:space="0" w:color="auto"/>
                        <w:right w:val="none" w:sz="0" w:space="0" w:color="auto"/>
                      </w:divBdr>
                      <w:divsChild>
                        <w:div w:id="543061527">
                          <w:marLeft w:val="0"/>
                          <w:marRight w:val="0"/>
                          <w:marTop w:val="0"/>
                          <w:marBottom w:val="0"/>
                          <w:divBdr>
                            <w:top w:val="none" w:sz="0" w:space="0" w:color="auto"/>
                            <w:left w:val="none" w:sz="0" w:space="0" w:color="auto"/>
                            <w:bottom w:val="none" w:sz="0" w:space="0" w:color="auto"/>
                            <w:right w:val="none" w:sz="0" w:space="0" w:color="auto"/>
                          </w:divBdr>
                        </w:div>
                      </w:divsChild>
                    </w:div>
                    <w:div w:id="21338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8646">
              <w:marLeft w:val="0"/>
              <w:marRight w:val="0"/>
              <w:marTop w:val="0"/>
              <w:marBottom w:val="0"/>
              <w:divBdr>
                <w:top w:val="none" w:sz="0" w:space="0" w:color="auto"/>
                <w:left w:val="none" w:sz="0" w:space="0" w:color="auto"/>
                <w:bottom w:val="none" w:sz="0" w:space="0" w:color="auto"/>
                <w:right w:val="none" w:sz="0" w:space="0" w:color="auto"/>
              </w:divBdr>
              <w:divsChild>
                <w:div w:id="464008666">
                  <w:marLeft w:val="0"/>
                  <w:marRight w:val="0"/>
                  <w:marTop w:val="0"/>
                  <w:marBottom w:val="0"/>
                  <w:divBdr>
                    <w:top w:val="none" w:sz="0" w:space="0" w:color="auto"/>
                    <w:left w:val="none" w:sz="0" w:space="0" w:color="auto"/>
                    <w:bottom w:val="none" w:sz="0" w:space="0" w:color="auto"/>
                    <w:right w:val="none" w:sz="0" w:space="0" w:color="auto"/>
                  </w:divBdr>
                  <w:divsChild>
                    <w:div w:id="1681463729">
                      <w:marLeft w:val="0"/>
                      <w:marRight w:val="0"/>
                      <w:marTop w:val="0"/>
                      <w:marBottom w:val="0"/>
                      <w:divBdr>
                        <w:top w:val="none" w:sz="0" w:space="0" w:color="auto"/>
                        <w:left w:val="none" w:sz="0" w:space="0" w:color="auto"/>
                        <w:bottom w:val="none" w:sz="0" w:space="0" w:color="auto"/>
                        <w:right w:val="none" w:sz="0" w:space="0" w:color="auto"/>
                      </w:divBdr>
                    </w:div>
                  </w:divsChild>
                </w:div>
                <w:div w:id="318537387">
                  <w:marLeft w:val="0"/>
                  <w:marRight w:val="0"/>
                  <w:marTop w:val="0"/>
                  <w:marBottom w:val="0"/>
                  <w:divBdr>
                    <w:top w:val="none" w:sz="0" w:space="0" w:color="auto"/>
                    <w:left w:val="none" w:sz="0" w:space="0" w:color="auto"/>
                    <w:bottom w:val="none" w:sz="0" w:space="0" w:color="auto"/>
                    <w:right w:val="none" w:sz="0" w:space="0" w:color="auto"/>
                  </w:divBdr>
                  <w:divsChild>
                    <w:div w:id="31818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000807">
      <w:bodyDiv w:val="1"/>
      <w:marLeft w:val="0"/>
      <w:marRight w:val="0"/>
      <w:marTop w:val="0"/>
      <w:marBottom w:val="0"/>
      <w:divBdr>
        <w:top w:val="none" w:sz="0" w:space="0" w:color="auto"/>
        <w:left w:val="none" w:sz="0" w:space="0" w:color="auto"/>
        <w:bottom w:val="none" w:sz="0" w:space="0" w:color="auto"/>
        <w:right w:val="none" w:sz="0" w:space="0" w:color="auto"/>
      </w:divBdr>
      <w:divsChild>
        <w:div w:id="1137071400">
          <w:marLeft w:val="0"/>
          <w:marRight w:val="0"/>
          <w:marTop w:val="0"/>
          <w:marBottom w:val="0"/>
          <w:divBdr>
            <w:top w:val="none" w:sz="0" w:space="0" w:color="auto"/>
            <w:left w:val="none" w:sz="0" w:space="0" w:color="auto"/>
            <w:bottom w:val="none" w:sz="0" w:space="0" w:color="auto"/>
            <w:right w:val="none" w:sz="0" w:space="0" w:color="auto"/>
          </w:divBdr>
        </w:div>
        <w:div w:id="1982037974">
          <w:marLeft w:val="0"/>
          <w:marRight w:val="0"/>
          <w:marTop w:val="0"/>
          <w:marBottom w:val="0"/>
          <w:divBdr>
            <w:top w:val="none" w:sz="0" w:space="0" w:color="auto"/>
            <w:left w:val="none" w:sz="0" w:space="0" w:color="auto"/>
            <w:bottom w:val="none" w:sz="0" w:space="0" w:color="auto"/>
            <w:right w:val="none" w:sz="0" w:space="0" w:color="auto"/>
          </w:divBdr>
        </w:div>
        <w:div w:id="1935825528">
          <w:marLeft w:val="0"/>
          <w:marRight w:val="0"/>
          <w:marTop w:val="0"/>
          <w:marBottom w:val="0"/>
          <w:divBdr>
            <w:top w:val="none" w:sz="0" w:space="0" w:color="auto"/>
            <w:left w:val="none" w:sz="0" w:space="0" w:color="auto"/>
            <w:bottom w:val="none" w:sz="0" w:space="0" w:color="auto"/>
            <w:right w:val="none" w:sz="0" w:space="0" w:color="auto"/>
          </w:divBdr>
        </w:div>
      </w:divsChild>
    </w:div>
    <w:div w:id="1164199645">
      <w:bodyDiv w:val="1"/>
      <w:marLeft w:val="0"/>
      <w:marRight w:val="0"/>
      <w:marTop w:val="0"/>
      <w:marBottom w:val="0"/>
      <w:divBdr>
        <w:top w:val="none" w:sz="0" w:space="0" w:color="auto"/>
        <w:left w:val="none" w:sz="0" w:space="0" w:color="auto"/>
        <w:bottom w:val="none" w:sz="0" w:space="0" w:color="auto"/>
        <w:right w:val="none" w:sz="0" w:space="0" w:color="auto"/>
      </w:divBdr>
    </w:div>
    <w:div w:id="1378431651">
      <w:bodyDiv w:val="1"/>
      <w:marLeft w:val="0"/>
      <w:marRight w:val="0"/>
      <w:marTop w:val="0"/>
      <w:marBottom w:val="0"/>
      <w:divBdr>
        <w:top w:val="none" w:sz="0" w:space="0" w:color="auto"/>
        <w:left w:val="none" w:sz="0" w:space="0" w:color="auto"/>
        <w:bottom w:val="none" w:sz="0" w:space="0" w:color="auto"/>
        <w:right w:val="none" w:sz="0" w:space="0" w:color="auto"/>
      </w:divBdr>
    </w:div>
    <w:div w:id="1517842058">
      <w:bodyDiv w:val="1"/>
      <w:marLeft w:val="0"/>
      <w:marRight w:val="0"/>
      <w:marTop w:val="0"/>
      <w:marBottom w:val="0"/>
      <w:divBdr>
        <w:top w:val="none" w:sz="0" w:space="0" w:color="auto"/>
        <w:left w:val="none" w:sz="0" w:space="0" w:color="auto"/>
        <w:bottom w:val="none" w:sz="0" w:space="0" w:color="auto"/>
        <w:right w:val="none" w:sz="0" w:space="0" w:color="auto"/>
      </w:divBdr>
    </w:div>
    <w:div w:id="1975602905">
      <w:bodyDiv w:val="1"/>
      <w:marLeft w:val="0"/>
      <w:marRight w:val="0"/>
      <w:marTop w:val="0"/>
      <w:marBottom w:val="0"/>
      <w:divBdr>
        <w:top w:val="none" w:sz="0" w:space="0" w:color="auto"/>
        <w:left w:val="none" w:sz="0" w:space="0" w:color="auto"/>
        <w:bottom w:val="none" w:sz="0" w:space="0" w:color="auto"/>
        <w:right w:val="none" w:sz="0" w:space="0" w:color="auto"/>
      </w:divBdr>
      <w:divsChild>
        <w:div w:id="330645725">
          <w:marLeft w:val="0"/>
          <w:marRight w:val="0"/>
          <w:marTop w:val="0"/>
          <w:marBottom w:val="0"/>
          <w:divBdr>
            <w:top w:val="none" w:sz="0" w:space="0" w:color="auto"/>
            <w:left w:val="none" w:sz="0" w:space="0" w:color="auto"/>
            <w:bottom w:val="single" w:sz="6" w:space="30" w:color="E7E7E7"/>
            <w:right w:val="none" w:sz="0" w:space="0" w:color="auto"/>
          </w:divBdr>
          <w:divsChild>
            <w:div w:id="750084742">
              <w:marLeft w:val="0"/>
              <w:marRight w:val="0"/>
              <w:marTop w:val="0"/>
              <w:marBottom w:val="0"/>
              <w:divBdr>
                <w:top w:val="none" w:sz="0" w:space="0" w:color="auto"/>
                <w:left w:val="none" w:sz="0" w:space="0" w:color="auto"/>
                <w:bottom w:val="none" w:sz="0" w:space="0" w:color="auto"/>
                <w:right w:val="none" w:sz="0" w:space="0" w:color="auto"/>
              </w:divBdr>
            </w:div>
            <w:div w:id="252904058">
              <w:marLeft w:val="0"/>
              <w:marRight w:val="0"/>
              <w:marTop w:val="150"/>
              <w:marBottom w:val="0"/>
              <w:divBdr>
                <w:top w:val="none" w:sz="0" w:space="0" w:color="auto"/>
                <w:left w:val="none" w:sz="0" w:space="0" w:color="auto"/>
                <w:bottom w:val="none" w:sz="0" w:space="0" w:color="auto"/>
                <w:right w:val="none" w:sz="0" w:space="0" w:color="auto"/>
              </w:divBdr>
              <w:divsChild>
                <w:div w:id="11899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9962">
          <w:marLeft w:val="0"/>
          <w:marRight w:val="0"/>
          <w:marTop w:val="0"/>
          <w:marBottom w:val="0"/>
          <w:divBdr>
            <w:top w:val="none" w:sz="0" w:space="0" w:color="auto"/>
            <w:left w:val="none" w:sz="0" w:space="0" w:color="auto"/>
            <w:bottom w:val="none" w:sz="0" w:space="0" w:color="auto"/>
            <w:right w:val="none" w:sz="0" w:space="0" w:color="auto"/>
          </w:divBdr>
          <w:divsChild>
            <w:div w:id="17640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u@xcharge.com" TargetMode="External" Id="rId18" /><Relationship Type="http://schemas.openxmlformats.org/officeDocument/2006/relationships/customXml" Target="../customXml/item3.xml" Id="rId3" /><Relationship Type="http://schemas.openxmlformats.org/officeDocument/2006/relationships/hyperlink" Target="mailto:juan.ortiz@teamlewis.com" TargetMode="External" Id="rId21" /><Relationship Type="http://schemas.openxmlformats.org/officeDocument/2006/relationships/settings" Target="settings.xml" Id="rId7" /><Relationship Type="http://schemas.openxmlformats.org/officeDocument/2006/relationships/hyperlink" Target="http://www.electromin.com/"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chargedevs.com/newswire/xcharge-launches-gridlink-in-europe-powered-by-proprietary-battery-technology/" TargetMode="External" Id="rId16" /><Relationship Type="http://schemas.openxmlformats.org/officeDocument/2006/relationships/hyperlink" Target="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xcharge.com/device/GridLink"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mailto:marketing@xcharge.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vision2030.gov.sa/en" TargetMode="External" Id="rId14" /><Relationship Type="http://schemas.openxmlformats.org/officeDocument/2006/relationships/header" Target="header1.xml" Id="rId22" /><Relationship Type="http://schemas.openxmlformats.org/officeDocument/2006/relationships/hyperlink" Target="https://www.xcharge.com/" TargetMode="External" Id="R01fcb3b200394205" /><Relationship Type="http://schemas.openxmlformats.org/officeDocument/2006/relationships/hyperlink" Target="https://www.xcharge.us/" TargetMode="External" Id="R73f66d0be39f428c" /><Relationship Type="http://schemas.openxmlformats.org/officeDocument/2006/relationships/hyperlink" Target="https://electromin.com/" TargetMode="External" Id="R6e4f4b3934f74cb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07E0D071B2643BBFB289A63754DD1" ma:contentTypeVersion="12" ma:contentTypeDescription="Create a new document." ma:contentTypeScope="" ma:versionID="f0b3e3e2902403562025231b5194fa89">
  <xsd:schema xmlns:xsd="http://www.w3.org/2001/XMLSchema" xmlns:xs="http://www.w3.org/2001/XMLSchema" xmlns:p="http://schemas.microsoft.com/office/2006/metadata/properties" xmlns:ns2="12e5f8c0-cee7-4117-a260-6fb1ed4d85b9" xmlns:ns3="FA11EC40-C58D-4744-8884-4C1DC13E1998" xmlns:ns4="fa11ec40-c58d-4744-8884-4c1dc13e1998" targetNamespace="http://schemas.microsoft.com/office/2006/metadata/properties" ma:root="true" ma:fieldsID="ecefce34fddfe633e254adc47cbf4170" ns2:_="" ns3:_="" ns4:_="">
    <xsd:import namespace="12e5f8c0-cee7-4117-a260-6fb1ed4d85b9"/>
    <xsd:import namespace="FA11EC40-C58D-4744-8884-4C1DC13E1998"/>
    <xsd:import namespace="fa11ec40-c58d-4744-8884-4c1dc13e19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ObjectDetectorVersions" minOccurs="0"/>
                <xsd:element ref="ns4:lcf76f155ced4ddcb4097134ff3c332f" minOccurs="0"/>
                <xsd:element ref="ns2:TaxCatchAll"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947FE9B7-E1A5-45D0-A2C1-35D408D72533}" ma:internalName="TaxCatchAll" ma:showField="CatchAllData" ma:web="{4afdff37-d2b7-4d45-99a2-7b3df20df6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11EC40-C58D-4744-8884-4C1DC13E19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1ec40-c58d-4744-8884-4c1dc13e1998"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e5f8c0-cee7-4117-a260-6fb1ed4d85b9" xsi:nil="true"/>
    <lcf76f155ced4ddcb4097134ff3c332f xmlns="fa11ec40-c58d-4744-8884-4c1dc13e19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9FEE3-E04F-403F-8D46-31AC18FBA474}"/>
</file>

<file path=customXml/itemProps2.xml><?xml version="1.0" encoding="utf-8"?>
<ds:datastoreItem xmlns:ds="http://schemas.openxmlformats.org/officeDocument/2006/customXml" ds:itemID="{EF97C910-30C4-48EC-8A2F-713711E1FD21}">
  <ds:schemaRefs>
    <ds:schemaRef ds:uri="http://schemas.microsoft.com/office/2006/metadata/properties"/>
    <ds:schemaRef ds:uri="http://schemas.microsoft.com/office/infopath/2007/PartnerControls"/>
    <ds:schemaRef ds:uri="68777abf-99c8-4be7-b05d-f42c5bf236e6"/>
    <ds:schemaRef ds:uri="12e5f8c0-cee7-4117-a260-6fb1ed4d85b9"/>
  </ds:schemaRefs>
</ds:datastoreItem>
</file>

<file path=customXml/itemProps3.xml><?xml version="1.0" encoding="utf-8"?>
<ds:datastoreItem xmlns:ds="http://schemas.openxmlformats.org/officeDocument/2006/customXml" ds:itemID="{52A55B19-9829-AC43-AFF3-40DF611CD1EE}">
  <ds:schemaRefs>
    <ds:schemaRef ds:uri="http://schemas.openxmlformats.org/officeDocument/2006/bibliography"/>
  </ds:schemaRefs>
</ds:datastoreItem>
</file>

<file path=customXml/itemProps4.xml><?xml version="1.0" encoding="utf-8"?>
<ds:datastoreItem xmlns:ds="http://schemas.openxmlformats.org/officeDocument/2006/customXml" ds:itemID="{A4C8D7BA-F95A-428D-8054-43ABFB99B9F9}">
  <ds:schemaRefs>
    <ds:schemaRef ds:uri="http://schemas.microsoft.com/sharepoint/v3/contenttype/forms"/>
  </ds:schemaRefs>
</ds:datastoreItem>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Rodriguez</dc:creator>
  <keywords/>
  <dc:description/>
  <lastModifiedBy>Marta Pedrajas</lastModifiedBy>
  <revision>4</revision>
  <dcterms:created xsi:type="dcterms:W3CDTF">2025-11-19T10:36:00.0000000Z</dcterms:created>
  <dcterms:modified xsi:type="dcterms:W3CDTF">2025-11-26T09:23:25.9533548Z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0x01010058707E0D071B2643BBFB289A63754DD1</vt:lpwstr>
  </property>
  <property fmtid="{D5CDD505-2E9C-101B-9397-08002B2CF9AE}" pid="3" name="MediaServiceImageTags">
    <vt:lpwstr/>
  </property>
  <property fmtid="{D5CDD505-2E9C-101B-9397-08002B2CF9AE}" pid="4" name="GrammarlyDocumentId">
    <vt:lpwstr>f02dd24f843f9093f8e2ee044fe6c7b81a92fd2f97bdf7a70699b3d66df854a2</vt:lpwstr>
  </property>
</Properties>
</file>