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A237A8" w14:textId="3C753CE8" w:rsidR="006613AC" w:rsidRDefault="00733969" w:rsidP="0001388A">
      <w:pPr>
        <w:spacing w:line="276" w:lineRule="auto"/>
        <w:rPr>
          <w:rFonts w:ascii="Arial" w:hAnsi="Arial" w:cs="Arial"/>
          <w:b/>
          <w:bCs/>
          <w:noProof/>
          <w:color w:val="460032"/>
          <w:sz w:val="40"/>
          <w:szCs w:val="40"/>
        </w:rPr>
      </w:pPr>
      <w:bookmarkStart w:id="0" w:name="_Hlk103866703"/>
      <w:r w:rsidRPr="008A7923">
        <w:rPr>
          <w:rFonts w:ascii="Arial" w:hAnsi="Arial" w:cs="Arial"/>
          <w:b/>
          <w:bCs/>
          <w:noProof/>
          <w:color w:val="460032"/>
          <w:sz w:val="40"/>
          <w:szCs w:val="40"/>
          <w:lang w:val="en-GB"/>
        </w:rPr>
        <mc:AlternateContent>
          <mc:Choice Requires="wpg">
            <w:drawing>
              <wp:anchor distT="0" distB="0" distL="114300" distR="114300" simplePos="0" relativeHeight="251654656" behindDoc="0" locked="0" layoutInCell="1" allowOverlap="1" wp14:anchorId="5F899842" wp14:editId="2A034E8B">
                <wp:simplePos x="0" y="0"/>
                <wp:positionH relativeFrom="column">
                  <wp:posOffset>-48145</wp:posOffset>
                </wp:positionH>
                <wp:positionV relativeFrom="paragraph">
                  <wp:posOffset>-963468</wp:posOffset>
                </wp:positionV>
                <wp:extent cx="6195060" cy="640080"/>
                <wp:effectExtent l="0" t="0" r="0" b="26670"/>
                <wp:wrapNone/>
                <wp:docPr id="472156778" name="Group 1"/>
                <wp:cNvGraphicFramePr/>
                <a:graphic xmlns:a="http://schemas.openxmlformats.org/drawingml/2006/main">
                  <a:graphicData uri="http://schemas.microsoft.com/office/word/2010/wordprocessingGroup">
                    <wpg:wgp>
                      <wpg:cNvGrpSpPr/>
                      <wpg:grpSpPr>
                        <a:xfrm>
                          <a:off x="0" y="0"/>
                          <a:ext cx="6195060" cy="640080"/>
                          <a:chOff x="0" y="0"/>
                          <a:chExt cx="6195060" cy="640080"/>
                        </a:xfrm>
                      </wpg:grpSpPr>
                      <wps:wsp>
                        <wps:cNvPr id="1073741831" name="officeArt object"/>
                        <wps:cNvCnPr/>
                        <wps:spPr>
                          <a:xfrm>
                            <a:off x="45720" y="640080"/>
                            <a:ext cx="6086475" cy="0"/>
                          </a:xfrm>
                          <a:prstGeom prst="line">
                            <a:avLst/>
                          </a:prstGeom>
                          <a:noFill/>
                          <a:ln w="9525" cap="flat">
                            <a:solidFill>
                              <a:srgbClr val="400830"/>
                            </a:solidFill>
                            <a:prstDash val="solid"/>
                            <a:round/>
                          </a:ln>
                          <a:effectLst/>
                        </wps:spPr>
                        <wps:bodyPr/>
                      </wps:wsp>
                      <wps:wsp>
                        <wps:cNvPr id="1" name="officeArt object"/>
                        <wps:cNvSpPr txBox="1"/>
                        <wps:spPr>
                          <a:xfrm>
                            <a:off x="0" y="0"/>
                            <a:ext cx="3987800" cy="399415"/>
                          </a:xfrm>
                          <a:prstGeom prst="rect">
                            <a:avLst/>
                          </a:prstGeom>
                          <a:noFill/>
                          <a:ln w="12700" cap="flat">
                            <a:noFill/>
                            <a:miter lim="400000"/>
                          </a:ln>
                          <a:effectLst/>
                        </wps:spPr>
                        <wps:txbx>
                          <w:txbxContent>
                            <w:p w14:paraId="006F8F70" w14:textId="2F850C09" w:rsidR="00213076" w:rsidRPr="007674C3" w:rsidRDefault="00FD7E3B" w:rsidP="00642583">
                              <w:pPr>
                                <w:tabs>
                                  <w:tab w:val="left" w:pos="1100"/>
                                  <w:tab w:val="left" w:pos="2200"/>
                                  <w:tab w:val="left" w:pos="3300"/>
                                  <w:tab w:val="left" w:pos="4400"/>
                                </w:tabs>
                                <w:rPr>
                                  <w:rFonts w:ascii="PolySans Neutral" w:hAnsi="PolySans Neutral"/>
                                  <w:color w:val="460032"/>
                                  <w:lang w:val="en-US"/>
                                </w:rPr>
                              </w:pPr>
                              <w:r>
                                <w:rPr>
                                  <w:rFonts w:ascii="PolySans Neutral" w:hAnsi="PolySans Neutral" w:cs="Arial"/>
                                  <w:color w:val="460032"/>
                                  <w:sz w:val="40"/>
                                  <w:szCs w:val="40"/>
                                  <w:u w:color="C60053"/>
                                  <w:lang w:val="en-US"/>
                                </w:rPr>
                                <w:t>COMU</w:t>
                              </w:r>
                              <w:r w:rsidR="001D03C6">
                                <w:rPr>
                                  <w:rFonts w:ascii="PolySans Neutral" w:hAnsi="PolySans Neutral" w:cs="Arial"/>
                                  <w:color w:val="460032"/>
                                  <w:sz w:val="40"/>
                                  <w:szCs w:val="40"/>
                                  <w:u w:color="C60053"/>
                                  <w:lang w:val="en-US"/>
                                </w:rPr>
                                <w:t>NICADO DE IMPRENSA</w:t>
                              </w:r>
                            </w:p>
                          </w:txbxContent>
                        </wps:txbx>
                        <wps:bodyPr wrap="square" lIns="45719" tIns="45719" rIns="45719" bIns="45719" numCol="1" anchor="t">
                          <a:noAutofit/>
                        </wps:bodyPr>
                      </wps:wsp>
                      <wps:wsp>
                        <wps:cNvPr id="2" name="officeArt object"/>
                        <wps:cNvSpPr txBox="1"/>
                        <wps:spPr>
                          <a:xfrm>
                            <a:off x="4831080" y="213360"/>
                            <a:ext cx="1363980" cy="337820"/>
                          </a:xfrm>
                          <a:prstGeom prst="rect">
                            <a:avLst/>
                          </a:prstGeom>
                          <a:noFill/>
                          <a:ln w="12700" cap="flat">
                            <a:noFill/>
                            <a:miter lim="400000"/>
                          </a:ln>
                          <a:effectLst/>
                        </wps:spPr>
                        <wps:txbx>
                          <w:txbxContent>
                            <w:p w14:paraId="55975EBF" w14:textId="77777777" w:rsidR="00D10B3D" w:rsidRPr="00642583" w:rsidRDefault="00D10B3D" w:rsidP="00D10B3D">
                              <w:pPr>
                                <w:tabs>
                                  <w:tab w:val="left" w:pos="8087"/>
                                </w:tabs>
                                <w:jc w:val="right"/>
                                <w:rPr>
                                  <w:rFonts w:ascii="PolySans Neutral" w:hAnsi="PolySans Neutral" w:cs="Arial"/>
                                  <w:color w:val="460032"/>
                                  <w:sz w:val="17"/>
                                  <w:szCs w:val="17"/>
                                </w:rPr>
                              </w:pPr>
                              <w:hyperlink r:id="rId11" w:history="1">
                                <w:r w:rsidRPr="00642583">
                                  <w:rPr>
                                    <w:rFonts w:ascii="PolySans Neutral" w:hAnsi="PolySans Neutral" w:cs="Arial"/>
                                    <w:color w:val="460032"/>
                                    <w:sz w:val="17"/>
                                    <w:szCs w:val="17"/>
                                  </w:rPr>
                                  <w:t>www.sonaesierra.com</w:t>
                                </w:r>
                              </w:hyperlink>
                            </w:p>
                          </w:txbxContent>
                        </wps:txbx>
                        <wps:bodyPr wrap="square" lIns="45719" tIns="45719" rIns="45719" bIns="45719" numCol="1" anchor="b">
                          <a:noAutofit/>
                        </wps:bodyPr>
                      </wps:wsp>
                      <wps:wsp>
                        <wps:cNvPr id="3" name="officeArt object"/>
                        <wps:cNvSpPr txBox="1"/>
                        <wps:spPr>
                          <a:xfrm>
                            <a:off x="30480" y="320040"/>
                            <a:ext cx="2664230" cy="280670"/>
                          </a:xfrm>
                          <a:prstGeom prst="rect">
                            <a:avLst/>
                          </a:prstGeom>
                          <a:noFill/>
                          <a:ln w="12700" cap="flat">
                            <a:noFill/>
                            <a:miter lim="400000"/>
                          </a:ln>
                          <a:effectLst/>
                        </wps:spPr>
                        <wps:txbx>
                          <w:txbxContent>
                            <w:p w14:paraId="39CB09AE" w14:textId="48C541CE" w:rsidR="00D10B3D" w:rsidRPr="00A94A85" w:rsidRDefault="00D10B3D" w:rsidP="00213076">
                              <w:pPr>
                                <w:pStyle w:val="HeaderFooter"/>
                                <w:spacing w:line="180" w:lineRule="atLeast"/>
                                <w:jc w:val="both"/>
                                <w:rPr>
                                  <w:rFonts w:ascii="PolySans Neutral" w:hAnsi="PolySans Neutral" w:cs="Arial"/>
                                  <w:color w:val="460032"/>
                                  <w:sz w:val="17"/>
                                  <w:szCs w:val="17"/>
                                  <w:lang w:val="pt-BR"/>
                                </w:rPr>
                              </w:pPr>
                              <w:r w:rsidRPr="00A94A85">
                                <w:rPr>
                                  <w:rStyle w:val="Hiperligao"/>
                                  <w:rFonts w:ascii="PolySans Neutral" w:hAnsi="PolySans Neutral" w:cs="Arial"/>
                                  <w:color w:val="460032"/>
                                  <w:spacing w:val="-1"/>
                                  <w:sz w:val="17"/>
                                  <w:szCs w:val="17"/>
                                  <w:u w:val="none"/>
                                  <w:lang w:val="pt-BR"/>
                                </w:rPr>
                                <w:t>Maia</w:t>
                              </w:r>
                              <w:r w:rsidRPr="00A94A85">
                                <w:rPr>
                                  <w:rStyle w:val="Hiperligao"/>
                                  <w:rFonts w:ascii="PolySans Neutral" w:hAnsi="PolySans Neutral" w:cs="Arial"/>
                                  <w:color w:val="460032"/>
                                  <w:spacing w:val="-8"/>
                                  <w:sz w:val="17"/>
                                  <w:szCs w:val="17"/>
                                  <w:u w:val="none"/>
                                  <w:lang w:val="pt-BR"/>
                                </w:rPr>
                                <w:t xml:space="preserve"> </w:t>
                              </w:r>
                              <w:r w:rsidRPr="00A94A85">
                                <w:rPr>
                                  <w:rStyle w:val="Hiperligao"/>
                                  <w:rFonts w:ascii="PolySans Neutral" w:hAnsi="PolySans Neutral" w:cs="Arial"/>
                                  <w:color w:val="460032"/>
                                  <w:spacing w:val="-1"/>
                                  <w:sz w:val="17"/>
                                  <w:szCs w:val="17"/>
                                  <w:u w:val="none"/>
                                  <w:lang w:val="pt-BR"/>
                                </w:rPr>
                                <w:t>-</w:t>
                              </w:r>
                              <w:r w:rsidRPr="00A94A85">
                                <w:rPr>
                                  <w:rStyle w:val="Hiperligao"/>
                                  <w:rFonts w:ascii="PolySans Neutral" w:hAnsi="PolySans Neutral" w:cs="Arial"/>
                                  <w:color w:val="460032"/>
                                  <w:spacing w:val="-8"/>
                                  <w:sz w:val="17"/>
                                  <w:szCs w:val="17"/>
                                  <w:u w:val="none"/>
                                  <w:lang w:val="pt-BR"/>
                                </w:rPr>
                                <w:t xml:space="preserve"> </w:t>
                              </w:r>
                              <w:r w:rsidRPr="00A94A85">
                                <w:rPr>
                                  <w:rStyle w:val="Hiperligao"/>
                                  <w:rFonts w:ascii="PolySans Neutral" w:hAnsi="PolySans Neutral" w:cs="Arial"/>
                                  <w:color w:val="460032"/>
                                  <w:spacing w:val="-1"/>
                                  <w:sz w:val="17"/>
                                  <w:szCs w:val="17"/>
                                  <w:u w:val="none"/>
                                  <w:lang w:val="pt-BR"/>
                                </w:rPr>
                                <w:t xml:space="preserve">Portugal · </w:t>
                              </w:r>
                              <w:r w:rsidR="00AE7E2D">
                                <w:rPr>
                                  <w:rStyle w:val="Hiperligao"/>
                                  <w:rFonts w:ascii="PolySans Neutral" w:hAnsi="PolySans Neutral" w:cs="Arial"/>
                                  <w:color w:val="460032"/>
                                  <w:spacing w:val="-1"/>
                                  <w:sz w:val="17"/>
                                  <w:szCs w:val="17"/>
                                  <w:u w:val="none"/>
                                  <w:lang w:val="pt-BR"/>
                                </w:rPr>
                                <w:t>25</w:t>
                              </w:r>
                              <w:r w:rsidR="00AE7E2D" w:rsidRPr="00A94A85">
                                <w:rPr>
                                  <w:rStyle w:val="Hiperligao"/>
                                  <w:rFonts w:ascii="PolySans Neutral" w:hAnsi="PolySans Neutral" w:cs="Arial"/>
                                  <w:color w:val="460032"/>
                                  <w:spacing w:val="-1"/>
                                  <w:sz w:val="17"/>
                                  <w:szCs w:val="17"/>
                                  <w:u w:val="none"/>
                                  <w:lang w:val="pt-BR"/>
                                </w:rPr>
                                <w:t xml:space="preserve"> </w:t>
                              </w:r>
                              <w:r w:rsidR="00A94A85" w:rsidRPr="00A94A85">
                                <w:rPr>
                                  <w:rStyle w:val="Hiperligao"/>
                                  <w:rFonts w:ascii="PolySans Neutral" w:hAnsi="PolySans Neutral" w:cs="Arial"/>
                                  <w:color w:val="460032"/>
                                  <w:spacing w:val="-1"/>
                                  <w:sz w:val="17"/>
                                  <w:szCs w:val="17"/>
                                  <w:u w:val="none"/>
                                  <w:lang w:val="pt-BR"/>
                                </w:rPr>
                                <w:t>de</w:t>
                              </w:r>
                              <w:r w:rsidR="000F130C">
                                <w:rPr>
                                  <w:rStyle w:val="Hiperligao"/>
                                  <w:rFonts w:ascii="PolySans Neutral" w:hAnsi="PolySans Neutral" w:cs="Arial"/>
                                  <w:color w:val="460032"/>
                                  <w:spacing w:val="-1"/>
                                  <w:sz w:val="17"/>
                                  <w:szCs w:val="17"/>
                                  <w:u w:val="none"/>
                                  <w:lang w:val="pt-BR"/>
                                </w:rPr>
                                <w:t xml:space="preserve"> </w:t>
                              </w:r>
                              <w:r w:rsidR="0001388A">
                                <w:rPr>
                                  <w:rStyle w:val="Hiperligao"/>
                                  <w:rFonts w:ascii="PolySans Neutral" w:hAnsi="PolySans Neutral" w:cs="Arial"/>
                                  <w:color w:val="460032"/>
                                  <w:spacing w:val="-1"/>
                                  <w:sz w:val="17"/>
                                  <w:szCs w:val="17"/>
                                  <w:u w:val="none"/>
                                  <w:lang w:val="pt-BR"/>
                                </w:rPr>
                                <w:t>novembro</w:t>
                              </w:r>
                              <w:r w:rsidR="00A94A85" w:rsidRPr="00A94A85">
                                <w:rPr>
                                  <w:rStyle w:val="Hiperligao"/>
                                  <w:rFonts w:ascii="PolySans Neutral" w:hAnsi="PolySans Neutral" w:cs="Arial"/>
                                  <w:color w:val="460032"/>
                                  <w:spacing w:val="-1"/>
                                  <w:sz w:val="17"/>
                                  <w:szCs w:val="17"/>
                                  <w:u w:val="none"/>
                                  <w:lang w:val="pt-BR"/>
                                </w:rPr>
                                <w:t xml:space="preserve"> de </w:t>
                              </w:r>
                              <w:r w:rsidRPr="00A94A85">
                                <w:rPr>
                                  <w:rStyle w:val="Hiperligao"/>
                                  <w:rFonts w:ascii="PolySans Neutral" w:hAnsi="PolySans Neutral" w:cs="Arial"/>
                                  <w:color w:val="460032"/>
                                  <w:spacing w:val="-1"/>
                                  <w:sz w:val="17"/>
                                  <w:szCs w:val="17"/>
                                  <w:u w:val="none"/>
                                  <w:lang w:val="pt-BR"/>
                                </w:rPr>
                                <w:t>202</w:t>
                              </w:r>
                              <w:r w:rsidR="00F200D7" w:rsidRPr="00A94A85">
                                <w:rPr>
                                  <w:rStyle w:val="Hiperligao"/>
                                  <w:rFonts w:ascii="PolySans Neutral" w:hAnsi="PolySans Neutral" w:cs="Arial"/>
                                  <w:color w:val="460032"/>
                                  <w:spacing w:val="-1"/>
                                  <w:sz w:val="17"/>
                                  <w:szCs w:val="17"/>
                                  <w:u w:val="none"/>
                                  <w:lang w:val="pt-BR"/>
                                </w:rPr>
                                <w:t>5</w:t>
                              </w:r>
                            </w:p>
                            <w:p w14:paraId="3D3F25B0" w14:textId="77777777" w:rsidR="00D10B3D" w:rsidRPr="00A94A85" w:rsidRDefault="00D10B3D" w:rsidP="00213076">
                              <w:pPr>
                                <w:jc w:val="both"/>
                                <w:rPr>
                                  <w:rFonts w:ascii="PolySans Neutral" w:hAnsi="PolySans Neutral" w:cs="Arial"/>
                                  <w:lang w:val="pt-BR"/>
                                </w:rPr>
                              </w:pPr>
                            </w:p>
                          </w:txbxContent>
                        </wps:txbx>
                        <wps:bodyPr wrap="square" lIns="45719" tIns="45719" rIns="45719" bIns="45719" numCol="1" anchor="t">
                          <a:noAutofit/>
                        </wps:bodyPr>
                      </wps:wsp>
                    </wpg:wgp>
                  </a:graphicData>
                </a:graphic>
              </wp:anchor>
            </w:drawing>
          </mc:Choice>
          <mc:Fallback>
            <w:pict>
              <v:group w14:anchorId="5F899842" id="Group 1" o:spid="_x0000_s1026" style="position:absolute;margin-left:-3.8pt;margin-top:-75.85pt;width:487.8pt;height:50.4pt;z-index:251654656" coordsize="61950,6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r1M9AIAAMwKAAAOAAAAZHJzL2Uyb0RvYy54bWzUVttO3DAQfa/Uf7DyXnLdJBuRRRQKqlRR&#10;JNoPcBInceXYqe3dLH/fsZO9sJSKUkDlJRvH9njmnDNnfXyy7hhaEamo4LnjH3kOIrwUFeVN7nz/&#10;dvEhdZDSmFeYCU5y55Yo52Tx/t3x0GckEK1gFZEIgnCVDX3utFr3meuqsiUdVkeiJxwmayE7rGEo&#10;G7eSeIDoHXMDz4vdQciql6IkSsHX83HSWdj4dU1K/bWuFdGI5Q7kpu1T2mdhnu7iGGeNxH1LyykN&#10;/IQsOkw5HLoNdY41RktJ74XqaCmFErU+KkXnirqmJbE1QDW+d1DNpRTL3tbSZEPTb2ECaA9wenLY&#10;8mp1Kfub/loCEkPfABZ2ZGpZ17Izv5AlWlvIbreQkbVGJXyM/fnMiwHZEubiyPPSCdOyBeDvbSvb&#10;T3/e6G6Ode8kM/QgD7VDQP0bAjct7okFVmWAwLVEtAL1ekmYRH4a+g7iuAO1jvycSo1E8QO0ZORi&#10;UoE9Z3yCTGUK0PsNXtEsCQCYA1y2wHlpHCWzETiL2bZ0nPVS6UsiOmRecodRbrLFGV59URpygKWb&#10;JeYzFxeUMStlxtGQO/NZYCJjaKiaYW33KsFoZdaZHUo2xRmTaIWhLwxr4SaFO8vMIedYteM6OzV2&#10;DAiTV2MijJuAxPbalJ2BaATFvBWiurVYAaWWxRHDl6fzESwa4SO9/ihAyv6G3Qf4HLmc5L2hMZyn&#10;SepN+g/n88ifmTAPcymNjP6GSz9IbPw7ZO4x3lENDspoZ4n0YO0jedHrYg1LdxShAXwwd9TPJZbE&#10;QewzhzYDFftzMM79gdwfFPsDvuzOBEgKOgjzshXgtGO1XJwutaipVe/uSEDqdUURPLMoInAL43mm&#10;zQM/DMEKAVPoh8nm/DAGiWz0ESYpWMIb0sfoiybjHWcvI5PCNsX/IpPwmWUSetEkkhBuLdGBSII4&#10;jgJwYPsnGqRenLw9kQSvIZJHe4m9PcCVyTrxdL0zd7L9sfWe3SV08QsAAP//AwBQSwMEFAAGAAgA&#10;AAAhANY/jbHiAAAACwEAAA8AAABkcnMvZG93bnJldi54bWxMj0FLw0AQhe+C/2EZwVu7iZK0jdmU&#10;UtRTEWwF8bbNTpPQ7GzIbpP03zue7GmYeY8338vXk23FgL1vHCmI5xEIpNKZhioFX4e32RKED5qM&#10;bh2hgit6WBf3d7nOjBvpE4d9qASHkM+0gjqELpPSlzVa7eeuQ2Lt5HqrA699JU2vRw63rXyKolRa&#10;3RB/qHWH2xrL8/5iFbyPetw8x6/D7nzaXn8Oycf3LkalHh+mzQuIgFP4N8MfPqNDwUxHdyHjRatg&#10;tkjZyTNO4gUIdqzSJbc78imJViCLXN52KH4BAAD//wMAUEsBAi0AFAAGAAgAAAAhALaDOJL+AAAA&#10;4QEAABMAAAAAAAAAAAAAAAAAAAAAAFtDb250ZW50X1R5cGVzXS54bWxQSwECLQAUAAYACAAAACEA&#10;OP0h/9YAAACUAQAACwAAAAAAAAAAAAAAAAAvAQAAX3JlbHMvLnJlbHNQSwECLQAUAAYACAAAACEA&#10;0oK9TPQCAADMCgAADgAAAAAAAAAAAAAAAAAuAgAAZHJzL2Uyb0RvYy54bWxQSwECLQAUAAYACAAA&#10;ACEA1j+NseIAAAALAQAADwAAAAAAAAAAAAAAAABOBQAAZHJzL2Rvd25yZXYueG1sUEsFBgAAAAAE&#10;AAQA8wAAAF0GAAAAAA==&#10;">
                <v:line id="officeArt object" o:spid="_x0000_s1027" style="position:absolute;visibility:visible;mso-wrap-style:square" from="457,6400" to="61321,64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IKPoxQAAAOMAAAAPAAAAZHJzL2Rvd25yZXYueG1sRE9fa8Iw&#10;EH8f7DuEG+xtplWZUo0isoGvcwo+XptbU9ZcQhJr9+3NYLDH+/2/9Xa0vRgoxM6xgnJSgCBunO64&#10;VXD6fH9ZgogJWWPvmBT8UITt5vFhjZV2N/6g4ZhakUM4VqjApOQrKWNjyGKcOE+cuS8XLKZ8hlbq&#10;gLccbns5LYpXabHj3GDQ095Q8328WgVNmF/NW+3wMpzq3bk3PtbJK/X8NO5WIBKN6V/85z7oPL9Y&#10;zBbzcjkr4fenDIDc3AEAAP//AwBQSwECLQAUAAYACAAAACEA2+H2y+4AAACFAQAAEwAAAAAAAAAA&#10;AAAAAAAAAAAAW0NvbnRlbnRfVHlwZXNdLnhtbFBLAQItABQABgAIAAAAIQBa9CxbvwAAABUBAAAL&#10;AAAAAAAAAAAAAAAAAB8BAABfcmVscy8ucmVsc1BLAQItABQABgAIAAAAIQB7IKPoxQAAAOMAAAAP&#10;AAAAAAAAAAAAAAAAAAcCAABkcnMvZG93bnJldi54bWxQSwUGAAAAAAMAAwC3AAAA+QIAAAAA&#10;" strokecolor="#400830"/>
                <v:shapetype id="_x0000_t202" coordsize="21600,21600" o:spt="202" path="m,l,21600r21600,l21600,xe">
                  <v:stroke joinstyle="miter"/>
                  <v:path gradientshapeok="t" o:connecttype="rect"/>
                </v:shapetype>
                <v:shape id="officeArt object" o:spid="_x0000_s1028" type="#_x0000_t202" style="position:absolute;width:39878;height:39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Xm92vgAAANoAAAAPAAAAZHJzL2Rvd25yZXYueG1sRE9Li8Iw&#10;EL4L+x/CLHjTVBGRapRlF8GDe/CFHodmTIrNpDRZW//9RhA8DR/fcxarzlXiTk0oPSsYDTMQxIXX&#10;JRsFx8N6MAMRIrLGyjMpeFCA1fKjt8Bc+5Z3dN9HI1IIhxwV2BjrXMpQWHIYhr4mTtzVNw5jgo2R&#10;usE2hbtKjrNsKh2WnBos1vRtqbjt/5yCHzNyF8ZJ226kPZvxKbrt+lep/mf3NQcRqYtv8cu90Wk+&#10;PF95Xrn8BwAA//8DAFBLAQItABQABgAIAAAAIQDb4fbL7gAAAIUBAAATAAAAAAAAAAAAAAAAAAAA&#10;AABbQ29udGVudF9UeXBlc10ueG1sUEsBAi0AFAAGAAgAAAAhAFr0LFu/AAAAFQEAAAsAAAAAAAAA&#10;AAAAAAAAHwEAAF9yZWxzLy5yZWxzUEsBAi0AFAAGAAgAAAAhAPpeb3a+AAAA2gAAAA8AAAAAAAAA&#10;AAAAAAAABwIAAGRycy9kb3ducmV2LnhtbFBLBQYAAAAAAwADALcAAADyAgAAAAA=&#10;" filled="f" stroked="f" strokeweight="1pt">
                  <v:stroke miterlimit="4"/>
                  <v:textbox inset="1.27mm,1.27mm,1.27mm,1.27mm">
                    <w:txbxContent>
                      <w:p w14:paraId="006F8F70" w14:textId="2F850C09" w:rsidR="00213076" w:rsidRPr="007674C3" w:rsidRDefault="00FD7E3B" w:rsidP="00642583">
                        <w:pPr>
                          <w:tabs>
                            <w:tab w:val="left" w:pos="1100"/>
                            <w:tab w:val="left" w:pos="2200"/>
                            <w:tab w:val="left" w:pos="3300"/>
                            <w:tab w:val="left" w:pos="4400"/>
                          </w:tabs>
                          <w:rPr>
                            <w:rFonts w:ascii="PolySans Neutral" w:hAnsi="PolySans Neutral"/>
                            <w:color w:val="460032"/>
                            <w:lang w:val="en-US"/>
                          </w:rPr>
                        </w:pPr>
                        <w:r>
                          <w:rPr>
                            <w:rFonts w:ascii="PolySans Neutral" w:hAnsi="PolySans Neutral" w:cs="Arial"/>
                            <w:color w:val="460032"/>
                            <w:sz w:val="40"/>
                            <w:szCs w:val="40"/>
                            <w:u w:color="C60053"/>
                            <w:lang w:val="en-US"/>
                          </w:rPr>
                          <w:t>COMU</w:t>
                        </w:r>
                        <w:r w:rsidR="001D03C6">
                          <w:rPr>
                            <w:rFonts w:ascii="PolySans Neutral" w:hAnsi="PolySans Neutral" w:cs="Arial"/>
                            <w:color w:val="460032"/>
                            <w:sz w:val="40"/>
                            <w:szCs w:val="40"/>
                            <w:u w:color="C60053"/>
                            <w:lang w:val="en-US"/>
                          </w:rPr>
                          <w:t>NICADO DE IMPRENSA</w:t>
                        </w:r>
                      </w:p>
                    </w:txbxContent>
                  </v:textbox>
                </v:shape>
                <v:shape id="officeArt object" o:spid="_x0000_s1029" type="#_x0000_t202" style="position:absolute;left:48310;top:2133;width:13640;height:337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nRdxAAAANoAAAAPAAAAZHJzL2Rvd25yZXYueG1sRI9Ba8JA&#10;FITvQv/D8gredNMcQomukpaWehCiRuj1NfuahGbfptltEv99VxA8DjPzDbPeTqYVA/WusazgaRmB&#10;IC6tbrhScC7eF88gnEfW2FomBRdysN08zNaYajvykYaTr0SAsEtRQe19l0rpypoMuqXtiIP3bXuD&#10;Psi+krrHMcBNK+MoSqTBhsNCjR291lT+nP6Mgq+3PP8d/MvlI8v4sP/Mk33hEqXmj1O2AuFp8vfw&#10;rb3TCmK4Xgk3QG7+AQAA//8DAFBLAQItABQABgAIAAAAIQDb4fbL7gAAAIUBAAATAAAAAAAAAAAA&#10;AAAAAAAAAABbQ29udGVudF9UeXBlc10ueG1sUEsBAi0AFAAGAAgAAAAhAFr0LFu/AAAAFQEAAAsA&#10;AAAAAAAAAAAAAAAAHwEAAF9yZWxzLy5yZWxzUEsBAi0AFAAGAAgAAAAhAOMCdF3EAAAA2gAAAA8A&#10;AAAAAAAAAAAAAAAABwIAAGRycy9kb3ducmV2LnhtbFBLBQYAAAAAAwADALcAAAD4AgAAAAA=&#10;" filled="f" stroked="f" strokeweight="1pt">
                  <v:stroke miterlimit="4"/>
                  <v:textbox inset="1.27mm,1.27mm,1.27mm,1.27mm">
                    <w:txbxContent>
                      <w:p w14:paraId="55975EBF" w14:textId="77777777" w:rsidR="00D10B3D" w:rsidRPr="00642583" w:rsidRDefault="00D10B3D" w:rsidP="00D10B3D">
                        <w:pPr>
                          <w:tabs>
                            <w:tab w:val="left" w:pos="8087"/>
                          </w:tabs>
                          <w:jc w:val="right"/>
                          <w:rPr>
                            <w:rFonts w:ascii="PolySans Neutral" w:hAnsi="PolySans Neutral" w:cs="Arial"/>
                            <w:color w:val="460032"/>
                            <w:sz w:val="17"/>
                            <w:szCs w:val="17"/>
                          </w:rPr>
                        </w:pPr>
                        <w:hyperlink r:id="rId12" w:history="1">
                          <w:r w:rsidRPr="00642583">
                            <w:rPr>
                              <w:rFonts w:ascii="PolySans Neutral" w:hAnsi="PolySans Neutral" w:cs="Arial"/>
                              <w:color w:val="460032"/>
                              <w:sz w:val="17"/>
                              <w:szCs w:val="17"/>
                            </w:rPr>
                            <w:t>www.sonaesierra.com</w:t>
                          </w:r>
                        </w:hyperlink>
                      </w:p>
                    </w:txbxContent>
                  </v:textbox>
                </v:shape>
                <v:shape id="officeArt object" o:spid="_x0000_s1030" type="#_x0000_t202" style="position:absolute;left:304;top:3200;width:26643;height:28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FSawQAAANoAAAAPAAAAZHJzL2Rvd25yZXYueG1sRI9BawIx&#10;FITvQv9DeIXeNKsVKatRSovgQQ9qRY+PzTNZ3Lwsm9Rd/70RBI/DzHzDzBadq8SVmlB6VjAcZCCI&#10;C69LNgr+9sv+F4gQkTVWnknBjQIs5m+9Gebat7yl6y4akSAcclRgY6xzKUNhyWEY+Jo4eWffOIxJ&#10;NkbqBtsEd5UcZdlEOiw5LVis6cdScdn9OwW/ZuhOjOO2XUl7NKNDdOvlRqmP9+57CiJSF1/hZ3ul&#10;FXzC40q6AXJ+BwAA//8DAFBLAQItABQABgAIAAAAIQDb4fbL7gAAAIUBAAATAAAAAAAAAAAAAAAA&#10;AAAAAABbQ29udGVudF9UeXBlc10ueG1sUEsBAi0AFAAGAAgAAAAhAFr0LFu/AAAAFQEAAAsAAAAA&#10;AAAAAAAAAAAAHwEAAF9yZWxzLy5yZWxzUEsBAi0AFAAGAAgAAAAhAGXAVJrBAAAA2gAAAA8AAAAA&#10;AAAAAAAAAAAABwIAAGRycy9kb3ducmV2LnhtbFBLBQYAAAAAAwADALcAAAD1AgAAAAA=&#10;" filled="f" stroked="f" strokeweight="1pt">
                  <v:stroke miterlimit="4"/>
                  <v:textbox inset="1.27mm,1.27mm,1.27mm,1.27mm">
                    <w:txbxContent>
                      <w:p w14:paraId="39CB09AE" w14:textId="48C541CE" w:rsidR="00D10B3D" w:rsidRPr="00A94A85" w:rsidRDefault="00D10B3D" w:rsidP="00213076">
                        <w:pPr>
                          <w:pStyle w:val="HeaderFooter"/>
                          <w:spacing w:line="180" w:lineRule="atLeast"/>
                          <w:jc w:val="both"/>
                          <w:rPr>
                            <w:rFonts w:ascii="PolySans Neutral" w:hAnsi="PolySans Neutral" w:cs="Arial"/>
                            <w:color w:val="460032"/>
                            <w:sz w:val="17"/>
                            <w:szCs w:val="17"/>
                            <w:lang w:val="pt-BR"/>
                          </w:rPr>
                        </w:pPr>
                        <w:r w:rsidRPr="00A94A85">
                          <w:rPr>
                            <w:rStyle w:val="Hiperligao"/>
                            <w:rFonts w:ascii="PolySans Neutral" w:hAnsi="PolySans Neutral" w:cs="Arial"/>
                            <w:color w:val="460032"/>
                            <w:spacing w:val="-1"/>
                            <w:sz w:val="17"/>
                            <w:szCs w:val="17"/>
                            <w:u w:val="none"/>
                            <w:lang w:val="pt-BR"/>
                          </w:rPr>
                          <w:t>Maia</w:t>
                        </w:r>
                        <w:r w:rsidRPr="00A94A85">
                          <w:rPr>
                            <w:rStyle w:val="Hiperligao"/>
                            <w:rFonts w:ascii="PolySans Neutral" w:hAnsi="PolySans Neutral" w:cs="Arial"/>
                            <w:color w:val="460032"/>
                            <w:spacing w:val="-8"/>
                            <w:sz w:val="17"/>
                            <w:szCs w:val="17"/>
                            <w:u w:val="none"/>
                            <w:lang w:val="pt-BR"/>
                          </w:rPr>
                          <w:t xml:space="preserve"> </w:t>
                        </w:r>
                        <w:r w:rsidRPr="00A94A85">
                          <w:rPr>
                            <w:rStyle w:val="Hiperligao"/>
                            <w:rFonts w:ascii="PolySans Neutral" w:hAnsi="PolySans Neutral" w:cs="Arial"/>
                            <w:color w:val="460032"/>
                            <w:spacing w:val="-1"/>
                            <w:sz w:val="17"/>
                            <w:szCs w:val="17"/>
                            <w:u w:val="none"/>
                            <w:lang w:val="pt-BR"/>
                          </w:rPr>
                          <w:t>-</w:t>
                        </w:r>
                        <w:r w:rsidRPr="00A94A85">
                          <w:rPr>
                            <w:rStyle w:val="Hiperligao"/>
                            <w:rFonts w:ascii="PolySans Neutral" w:hAnsi="PolySans Neutral" w:cs="Arial"/>
                            <w:color w:val="460032"/>
                            <w:spacing w:val="-8"/>
                            <w:sz w:val="17"/>
                            <w:szCs w:val="17"/>
                            <w:u w:val="none"/>
                            <w:lang w:val="pt-BR"/>
                          </w:rPr>
                          <w:t xml:space="preserve"> </w:t>
                        </w:r>
                        <w:r w:rsidRPr="00A94A85">
                          <w:rPr>
                            <w:rStyle w:val="Hiperligao"/>
                            <w:rFonts w:ascii="PolySans Neutral" w:hAnsi="PolySans Neutral" w:cs="Arial"/>
                            <w:color w:val="460032"/>
                            <w:spacing w:val="-1"/>
                            <w:sz w:val="17"/>
                            <w:szCs w:val="17"/>
                            <w:u w:val="none"/>
                            <w:lang w:val="pt-BR"/>
                          </w:rPr>
                          <w:t xml:space="preserve">Portugal · </w:t>
                        </w:r>
                        <w:r w:rsidR="00AE7E2D">
                          <w:rPr>
                            <w:rStyle w:val="Hiperligao"/>
                            <w:rFonts w:ascii="PolySans Neutral" w:hAnsi="PolySans Neutral" w:cs="Arial"/>
                            <w:color w:val="460032"/>
                            <w:spacing w:val="-1"/>
                            <w:sz w:val="17"/>
                            <w:szCs w:val="17"/>
                            <w:u w:val="none"/>
                            <w:lang w:val="pt-BR"/>
                          </w:rPr>
                          <w:t>25</w:t>
                        </w:r>
                        <w:r w:rsidR="00AE7E2D" w:rsidRPr="00A94A85">
                          <w:rPr>
                            <w:rStyle w:val="Hiperligao"/>
                            <w:rFonts w:ascii="PolySans Neutral" w:hAnsi="PolySans Neutral" w:cs="Arial"/>
                            <w:color w:val="460032"/>
                            <w:spacing w:val="-1"/>
                            <w:sz w:val="17"/>
                            <w:szCs w:val="17"/>
                            <w:u w:val="none"/>
                            <w:lang w:val="pt-BR"/>
                          </w:rPr>
                          <w:t xml:space="preserve"> </w:t>
                        </w:r>
                        <w:r w:rsidR="00A94A85" w:rsidRPr="00A94A85">
                          <w:rPr>
                            <w:rStyle w:val="Hiperligao"/>
                            <w:rFonts w:ascii="PolySans Neutral" w:hAnsi="PolySans Neutral" w:cs="Arial"/>
                            <w:color w:val="460032"/>
                            <w:spacing w:val="-1"/>
                            <w:sz w:val="17"/>
                            <w:szCs w:val="17"/>
                            <w:u w:val="none"/>
                            <w:lang w:val="pt-BR"/>
                          </w:rPr>
                          <w:t>de</w:t>
                        </w:r>
                        <w:r w:rsidR="000F130C">
                          <w:rPr>
                            <w:rStyle w:val="Hiperligao"/>
                            <w:rFonts w:ascii="PolySans Neutral" w:hAnsi="PolySans Neutral" w:cs="Arial"/>
                            <w:color w:val="460032"/>
                            <w:spacing w:val="-1"/>
                            <w:sz w:val="17"/>
                            <w:szCs w:val="17"/>
                            <w:u w:val="none"/>
                            <w:lang w:val="pt-BR"/>
                          </w:rPr>
                          <w:t xml:space="preserve"> </w:t>
                        </w:r>
                        <w:r w:rsidR="0001388A">
                          <w:rPr>
                            <w:rStyle w:val="Hiperligao"/>
                            <w:rFonts w:ascii="PolySans Neutral" w:hAnsi="PolySans Neutral" w:cs="Arial"/>
                            <w:color w:val="460032"/>
                            <w:spacing w:val="-1"/>
                            <w:sz w:val="17"/>
                            <w:szCs w:val="17"/>
                            <w:u w:val="none"/>
                            <w:lang w:val="pt-BR"/>
                          </w:rPr>
                          <w:t>novembro</w:t>
                        </w:r>
                        <w:r w:rsidR="00A94A85" w:rsidRPr="00A94A85">
                          <w:rPr>
                            <w:rStyle w:val="Hiperligao"/>
                            <w:rFonts w:ascii="PolySans Neutral" w:hAnsi="PolySans Neutral" w:cs="Arial"/>
                            <w:color w:val="460032"/>
                            <w:spacing w:val="-1"/>
                            <w:sz w:val="17"/>
                            <w:szCs w:val="17"/>
                            <w:u w:val="none"/>
                            <w:lang w:val="pt-BR"/>
                          </w:rPr>
                          <w:t xml:space="preserve"> de </w:t>
                        </w:r>
                        <w:r w:rsidRPr="00A94A85">
                          <w:rPr>
                            <w:rStyle w:val="Hiperligao"/>
                            <w:rFonts w:ascii="PolySans Neutral" w:hAnsi="PolySans Neutral" w:cs="Arial"/>
                            <w:color w:val="460032"/>
                            <w:spacing w:val="-1"/>
                            <w:sz w:val="17"/>
                            <w:szCs w:val="17"/>
                            <w:u w:val="none"/>
                            <w:lang w:val="pt-BR"/>
                          </w:rPr>
                          <w:t>202</w:t>
                        </w:r>
                        <w:r w:rsidR="00F200D7" w:rsidRPr="00A94A85">
                          <w:rPr>
                            <w:rStyle w:val="Hiperligao"/>
                            <w:rFonts w:ascii="PolySans Neutral" w:hAnsi="PolySans Neutral" w:cs="Arial"/>
                            <w:color w:val="460032"/>
                            <w:spacing w:val="-1"/>
                            <w:sz w:val="17"/>
                            <w:szCs w:val="17"/>
                            <w:u w:val="none"/>
                            <w:lang w:val="pt-BR"/>
                          </w:rPr>
                          <w:t>5</w:t>
                        </w:r>
                      </w:p>
                      <w:p w14:paraId="3D3F25B0" w14:textId="77777777" w:rsidR="00D10B3D" w:rsidRPr="00A94A85" w:rsidRDefault="00D10B3D" w:rsidP="00213076">
                        <w:pPr>
                          <w:jc w:val="both"/>
                          <w:rPr>
                            <w:rFonts w:ascii="PolySans Neutral" w:hAnsi="PolySans Neutral" w:cs="Arial"/>
                            <w:lang w:val="pt-BR"/>
                          </w:rPr>
                        </w:pPr>
                      </w:p>
                    </w:txbxContent>
                  </v:textbox>
                </v:shape>
              </v:group>
            </w:pict>
          </mc:Fallback>
        </mc:AlternateContent>
      </w:r>
      <w:bookmarkEnd w:id="0"/>
      <w:r w:rsidR="00AB7531">
        <w:rPr>
          <w:rFonts w:ascii="Arial" w:hAnsi="Arial" w:cs="Arial"/>
          <w:b/>
          <w:bCs/>
          <w:noProof/>
          <w:color w:val="460032"/>
          <w:sz w:val="40"/>
          <w:szCs w:val="40"/>
        </w:rPr>
        <w:t xml:space="preserve">Bankinter Investment e Sonae Sierra </w:t>
      </w:r>
      <w:r w:rsidR="002E4F70">
        <w:rPr>
          <w:rFonts w:ascii="Arial" w:hAnsi="Arial" w:cs="Arial"/>
          <w:b/>
          <w:bCs/>
          <w:noProof/>
          <w:color w:val="460032"/>
          <w:sz w:val="40"/>
          <w:szCs w:val="40"/>
        </w:rPr>
        <w:t xml:space="preserve">adquirem </w:t>
      </w:r>
      <w:r w:rsidR="0076342F">
        <w:rPr>
          <w:rFonts w:ascii="Arial" w:hAnsi="Arial" w:cs="Arial"/>
          <w:b/>
          <w:bCs/>
          <w:noProof/>
          <w:color w:val="460032"/>
          <w:sz w:val="40"/>
          <w:szCs w:val="40"/>
        </w:rPr>
        <w:t>a</w:t>
      </w:r>
      <w:r w:rsidR="00B9683D">
        <w:rPr>
          <w:rFonts w:ascii="Arial" w:hAnsi="Arial" w:cs="Arial"/>
          <w:b/>
          <w:bCs/>
          <w:noProof/>
          <w:color w:val="460032"/>
          <w:sz w:val="40"/>
          <w:szCs w:val="40"/>
        </w:rPr>
        <w:t xml:space="preserve"> </w:t>
      </w:r>
      <w:r w:rsidR="00965F38">
        <w:rPr>
          <w:rFonts w:ascii="Arial" w:hAnsi="Arial" w:cs="Arial"/>
          <w:b/>
          <w:bCs/>
          <w:noProof/>
          <w:color w:val="460032"/>
          <w:sz w:val="40"/>
          <w:szCs w:val="40"/>
        </w:rPr>
        <w:t>“</w:t>
      </w:r>
      <w:r w:rsidR="002E4F70">
        <w:rPr>
          <w:rFonts w:ascii="Arial" w:hAnsi="Arial" w:cs="Arial"/>
          <w:b/>
          <w:bCs/>
          <w:noProof/>
          <w:color w:val="460032"/>
          <w:sz w:val="40"/>
          <w:szCs w:val="40"/>
        </w:rPr>
        <w:t>Torre Oriente</w:t>
      </w:r>
      <w:r w:rsidR="00965F38">
        <w:rPr>
          <w:rFonts w:ascii="Arial" w:hAnsi="Arial" w:cs="Arial"/>
          <w:b/>
          <w:bCs/>
          <w:noProof/>
          <w:color w:val="460032"/>
          <w:sz w:val="40"/>
          <w:szCs w:val="40"/>
        </w:rPr>
        <w:t>”</w:t>
      </w:r>
      <w:r w:rsidR="002E4F70">
        <w:rPr>
          <w:rFonts w:ascii="Arial" w:hAnsi="Arial" w:cs="Arial"/>
          <w:b/>
          <w:bCs/>
          <w:noProof/>
          <w:color w:val="460032"/>
          <w:sz w:val="40"/>
          <w:szCs w:val="40"/>
        </w:rPr>
        <w:t>, um dos mais emblemáticos edifícios de escritórios de Lisboa</w:t>
      </w:r>
      <w:r w:rsidR="00910B87" w:rsidRPr="00910B87">
        <w:rPr>
          <w:rFonts w:ascii="Arial" w:hAnsi="Arial" w:cs="Arial"/>
          <w:b/>
          <w:bCs/>
          <w:noProof/>
          <w:color w:val="460032"/>
          <w:sz w:val="40"/>
          <w:szCs w:val="40"/>
        </w:rPr>
        <w:t xml:space="preserve"> </w:t>
      </w:r>
    </w:p>
    <w:p w14:paraId="442B21F3" w14:textId="77777777" w:rsidR="00AF233C" w:rsidRPr="006C7E5E" w:rsidRDefault="00AF233C" w:rsidP="00B2131C">
      <w:pPr>
        <w:spacing w:line="276" w:lineRule="auto"/>
        <w:rPr>
          <w:rFonts w:ascii="Arial" w:eastAsia="Calibri" w:hAnsi="Arial" w:cs="Arial"/>
          <w:color w:val="460032" w:themeColor="accent1"/>
          <w:sz w:val="20"/>
          <w:szCs w:val="20"/>
        </w:rPr>
      </w:pPr>
    </w:p>
    <w:p w14:paraId="149B1073" w14:textId="08BC3DA9" w:rsidR="000D5BD0" w:rsidRDefault="002E4F70" w:rsidP="000D5BD0">
      <w:pPr>
        <w:pStyle w:val="PargrafodaLista"/>
        <w:numPr>
          <w:ilvl w:val="0"/>
          <w:numId w:val="4"/>
        </w:numPr>
        <w:spacing w:line="276" w:lineRule="auto"/>
        <w:jc w:val="both"/>
        <w:rPr>
          <w:rFonts w:ascii="Arial" w:hAnsi="Arial" w:cs="Arial"/>
          <w:color w:val="B50156"/>
          <w:lang w:val="pt-PT"/>
        </w:rPr>
      </w:pPr>
      <w:r w:rsidRPr="002E4F70">
        <w:rPr>
          <w:rFonts w:ascii="Arial" w:hAnsi="Arial" w:cs="Arial"/>
          <w:color w:val="B50156"/>
          <w:lang w:val="pt-PT"/>
        </w:rPr>
        <w:t xml:space="preserve">Aquisição reforça </w:t>
      </w:r>
      <w:r w:rsidR="002579DA">
        <w:rPr>
          <w:rFonts w:ascii="Arial" w:hAnsi="Arial" w:cs="Arial"/>
          <w:color w:val="B50156"/>
          <w:lang w:val="pt-PT"/>
        </w:rPr>
        <w:t xml:space="preserve">o posicionamento do </w:t>
      </w:r>
      <w:proofErr w:type="spellStart"/>
      <w:r w:rsidR="002579DA">
        <w:rPr>
          <w:rFonts w:ascii="Arial" w:hAnsi="Arial" w:cs="Arial"/>
          <w:color w:val="B50156"/>
          <w:lang w:val="pt-PT"/>
        </w:rPr>
        <w:t>Bankinter</w:t>
      </w:r>
      <w:proofErr w:type="spellEnd"/>
      <w:r w:rsidR="002579DA">
        <w:rPr>
          <w:rFonts w:ascii="Arial" w:hAnsi="Arial" w:cs="Arial"/>
          <w:color w:val="B50156"/>
          <w:lang w:val="pt-PT"/>
        </w:rPr>
        <w:t xml:space="preserve"> </w:t>
      </w:r>
      <w:proofErr w:type="spellStart"/>
      <w:r w:rsidR="002579DA">
        <w:rPr>
          <w:rFonts w:ascii="Arial" w:hAnsi="Arial" w:cs="Arial"/>
          <w:color w:val="B50156"/>
          <w:lang w:val="pt-PT"/>
        </w:rPr>
        <w:t>Investment</w:t>
      </w:r>
      <w:proofErr w:type="spellEnd"/>
      <w:r w:rsidR="002579DA">
        <w:rPr>
          <w:rFonts w:ascii="Arial" w:hAnsi="Arial" w:cs="Arial"/>
          <w:color w:val="B50156"/>
          <w:lang w:val="pt-PT"/>
        </w:rPr>
        <w:t xml:space="preserve"> no investimento alternativo</w:t>
      </w:r>
      <w:r w:rsidR="002579DA" w:rsidRPr="002E4F70">
        <w:rPr>
          <w:rFonts w:ascii="Arial" w:hAnsi="Arial" w:cs="Arial"/>
          <w:color w:val="B50156"/>
          <w:lang w:val="pt-PT"/>
        </w:rPr>
        <w:t xml:space="preserve"> </w:t>
      </w:r>
      <w:r w:rsidR="002579DA">
        <w:rPr>
          <w:rFonts w:ascii="Arial" w:hAnsi="Arial" w:cs="Arial"/>
          <w:color w:val="B50156"/>
          <w:lang w:val="pt-PT"/>
        </w:rPr>
        <w:t xml:space="preserve">assim como </w:t>
      </w:r>
      <w:r w:rsidRPr="002E4F70">
        <w:rPr>
          <w:rFonts w:ascii="Arial" w:hAnsi="Arial" w:cs="Arial"/>
          <w:color w:val="B50156"/>
          <w:lang w:val="pt-PT"/>
        </w:rPr>
        <w:t xml:space="preserve">a presença da Sonae </w:t>
      </w:r>
      <w:proofErr w:type="spellStart"/>
      <w:r w:rsidRPr="002E4F70">
        <w:rPr>
          <w:rFonts w:ascii="Arial" w:hAnsi="Arial" w:cs="Arial"/>
          <w:color w:val="B50156"/>
          <w:lang w:val="pt-PT"/>
        </w:rPr>
        <w:t>Sierra</w:t>
      </w:r>
      <w:proofErr w:type="spellEnd"/>
      <w:r w:rsidRPr="002E4F70">
        <w:rPr>
          <w:rFonts w:ascii="Arial" w:hAnsi="Arial" w:cs="Arial"/>
          <w:color w:val="B50156"/>
          <w:lang w:val="pt-PT"/>
        </w:rPr>
        <w:t xml:space="preserve"> no segmento de escritórios </w:t>
      </w:r>
      <w:r w:rsidRPr="00F917C2">
        <w:rPr>
          <w:rFonts w:ascii="Arial" w:hAnsi="Arial" w:cs="Arial"/>
          <w:i/>
          <w:iCs/>
          <w:color w:val="B50156"/>
          <w:lang w:val="pt-PT"/>
        </w:rPr>
        <w:t>prime</w:t>
      </w:r>
      <w:r w:rsidRPr="002E4F70">
        <w:rPr>
          <w:rFonts w:ascii="Arial" w:hAnsi="Arial" w:cs="Arial"/>
          <w:color w:val="B50156"/>
          <w:lang w:val="pt-PT"/>
        </w:rPr>
        <w:t xml:space="preserve"> </w:t>
      </w:r>
      <w:r w:rsidR="006C7E5E">
        <w:rPr>
          <w:rFonts w:ascii="Arial" w:hAnsi="Arial" w:cs="Arial"/>
          <w:color w:val="B50156"/>
          <w:lang w:val="pt-PT"/>
        </w:rPr>
        <w:t>de</w:t>
      </w:r>
      <w:r w:rsidR="006C7E5E" w:rsidRPr="002E4F70">
        <w:rPr>
          <w:rFonts w:ascii="Arial" w:hAnsi="Arial" w:cs="Arial"/>
          <w:color w:val="B50156"/>
          <w:lang w:val="pt-PT"/>
        </w:rPr>
        <w:t xml:space="preserve"> </w:t>
      </w:r>
      <w:r w:rsidRPr="002E4F70">
        <w:rPr>
          <w:rFonts w:ascii="Arial" w:hAnsi="Arial" w:cs="Arial"/>
          <w:color w:val="B50156"/>
          <w:lang w:val="pt-PT"/>
        </w:rPr>
        <w:t>Lisboa</w:t>
      </w:r>
      <w:r w:rsidR="0076342F">
        <w:rPr>
          <w:rFonts w:ascii="Arial" w:hAnsi="Arial" w:cs="Arial"/>
          <w:color w:val="B50156"/>
          <w:lang w:val="pt-PT"/>
        </w:rPr>
        <w:t xml:space="preserve"> </w:t>
      </w:r>
    </w:p>
    <w:p w14:paraId="6DCAA369" w14:textId="77777777" w:rsidR="002579DA" w:rsidDel="00F917C2" w:rsidRDefault="002579DA" w:rsidP="002579DA">
      <w:pPr>
        <w:pStyle w:val="PargrafodaLista"/>
        <w:numPr>
          <w:ilvl w:val="0"/>
          <w:numId w:val="4"/>
        </w:numPr>
        <w:spacing w:line="276" w:lineRule="auto"/>
        <w:jc w:val="both"/>
        <w:rPr>
          <w:rFonts w:ascii="Arial" w:hAnsi="Arial" w:cs="Arial"/>
          <w:color w:val="B50156"/>
          <w:lang w:val="pt-PT"/>
        </w:rPr>
      </w:pPr>
      <w:r w:rsidRPr="002E4F70">
        <w:rPr>
          <w:rFonts w:ascii="Arial" w:hAnsi="Arial" w:cs="Arial"/>
          <w:color w:val="B50156"/>
          <w:lang w:val="pt-PT"/>
        </w:rPr>
        <w:t xml:space="preserve">Ativo de referência </w:t>
      </w:r>
      <w:r>
        <w:rPr>
          <w:rFonts w:ascii="Arial" w:hAnsi="Arial" w:cs="Arial"/>
          <w:color w:val="B50156"/>
          <w:lang w:val="pt-PT"/>
        </w:rPr>
        <w:t>em Lisboa</w:t>
      </w:r>
      <w:r w:rsidRPr="002E4F70">
        <w:rPr>
          <w:rFonts w:ascii="Arial" w:hAnsi="Arial" w:cs="Arial"/>
          <w:color w:val="B50156"/>
          <w:lang w:val="pt-PT"/>
        </w:rPr>
        <w:t xml:space="preserve">, com </w:t>
      </w:r>
      <w:r>
        <w:rPr>
          <w:rFonts w:ascii="Arial" w:hAnsi="Arial" w:cs="Arial"/>
          <w:color w:val="B50156"/>
          <w:lang w:val="pt-PT"/>
        </w:rPr>
        <w:t>alta</w:t>
      </w:r>
      <w:r w:rsidRPr="002E4F70">
        <w:rPr>
          <w:rFonts w:ascii="Arial" w:hAnsi="Arial" w:cs="Arial"/>
          <w:color w:val="B50156"/>
          <w:lang w:val="pt-PT"/>
        </w:rPr>
        <w:t xml:space="preserve"> ocupação e certificação LEED</w:t>
      </w:r>
      <w:r>
        <w:rPr>
          <w:rFonts w:ascii="Arial" w:hAnsi="Arial" w:cs="Arial"/>
          <w:color w:val="B50156"/>
          <w:lang w:val="pt-PT"/>
        </w:rPr>
        <w:t>, localizado</w:t>
      </w:r>
      <w:r w:rsidRPr="002E4F70">
        <w:rPr>
          <w:rFonts w:ascii="Arial" w:hAnsi="Arial" w:cs="Arial"/>
          <w:color w:val="B50156"/>
          <w:lang w:val="pt-PT"/>
        </w:rPr>
        <w:t xml:space="preserve"> junto ao Centro Colombo </w:t>
      </w:r>
    </w:p>
    <w:p w14:paraId="6C4DC3A1" w14:textId="77777777" w:rsidR="002579DA" w:rsidRPr="00B2131C" w:rsidRDefault="002579DA" w:rsidP="002579DA">
      <w:pPr>
        <w:pStyle w:val="PargrafodaLista"/>
        <w:numPr>
          <w:ilvl w:val="0"/>
          <w:numId w:val="4"/>
        </w:numPr>
        <w:spacing w:line="276" w:lineRule="auto"/>
        <w:jc w:val="both"/>
        <w:rPr>
          <w:rFonts w:ascii="Arial" w:hAnsi="Arial" w:cs="Arial"/>
          <w:color w:val="B50156"/>
          <w:lang w:val="pt-PT"/>
        </w:rPr>
      </w:pPr>
      <w:r w:rsidRPr="002E4F70">
        <w:rPr>
          <w:rFonts w:ascii="Arial" w:hAnsi="Arial" w:cs="Arial"/>
          <w:color w:val="B50156"/>
          <w:lang w:val="pt-PT"/>
        </w:rPr>
        <w:t>Oportunidade única</w:t>
      </w:r>
      <w:r>
        <w:rPr>
          <w:rFonts w:ascii="Arial" w:hAnsi="Arial" w:cs="Arial"/>
          <w:color w:val="B50156"/>
          <w:lang w:val="pt-PT"/>
        </w:rPr>
        <w:t xml:space="preserve"> de investimento </w:t>
      </w:r>
      <w:r w:rsidRPr="002E4F70">
        <w:rPr>
          <w:rFonts w:ascii="Arial" w:hAnsi="Arial" w:cs="Arial"/>
          <w:color w:val="B50156"/>
          <w:lang w:val="pt-PT"/>
        </w:rPr>
        <w:t>que valoriza a localização, a flexibilidade e a qualidade do espaço</w:t>
      </w:r>
      <w:r>
        <w:rPr>
          <w:rFonts w:ascii="Arial" w:hAnsi="Arial" w:cs="Arial"/>
          <w:color w:val="B50156"/>
          <w:lang w:val="pt-PT"/>
        </w:rPr>
        <w:t xml:space="preserve"> </w:t>
      </w:r>
    </w:p>
    <w:p w14:paraId="0302241F" w14:textId="77777777" w:rsidR="000D5BD0" w:rsidRDefault="000D5BD0" w:rsidP="000D5BD0">
      <w:pPr>
        <w:pStyle w:val="PargrafodaLista"/>
        <w:numPr>
          <w:ilvl w:val="0"/>
          <w:numId w:val="4"/>
        </w:numPr>
        <w:spacing w:line="276" w:lineRule="auto"/>
        <w:jc w:val="both"/>
        <w:rPr>
          <w:rFonts w:ascii="Arial" w:hAnsi="Arial" w:cs="Arial"/>
          <w:color w:val="B50156"/>
          <w:lang w:val="pt-PT"/>
        </w:rPr>
      </w:pPr>
      <w:proofErr w:type="spellStart"/>
      <w:r>
        <w:rPr>
          <w:rFonts w:ascii="Arial" w:hAnsi="Arial" w:cs="Arial"/>
          <w:color w:val="B50156"/>
          <w:lang w:val="pt-PT"/>
        </w:rPr>
        <w:t>Bankinter</w:t>
      </w:r>
      <w:proofErr w:type="spellEnd"/>
      <w:r>
        <w:rPr>
          <w:rFonts w:ascii="Arial" w:hAnsi="Arial" w:cs="Arial"/>
          <w:color w:val="B50156"/>
          <w:lang w:val="pt-PT"/>
        </w:rPr>
        <w:t xml:space="preserve"> </w:t>
      </w:r>
      <w:proofErr w:type="spellStart"/>
      <w:r>
        <w:rPr>
          <w:rFonts w:ascii="Arial" w:hAnsi="Arial" w:cs="Arial"/>
          <w:color w:val="B50156"/>
          <w:lang w:val="pt-PT"/>
        </w:rPr>
        <w:t>Investment</w:t>
      </w:r>
      <w:proofErr w:type="spellEnd"/>
      <w:r>
        <w:rPr>
          <w:rFonts w:ascii="Arial" w:hAnsi="Arial" w:cs="Arial"/>
          <w:color w:val="B50156"/>
          <w:lang w:val="pt-PT"/>
        </w:rPr>
        <w:t xml:space="preserve"> já lançou 30 veículos de investimento alternativo com mais de 5.200 milhões de euros de capital comprometido por investidores</w:t>
      </w:r>
    </w:p>
    <w:p w14:paraId="627F01D3" w14:textId="0449AA52" w:rsidR="002F611C" w:rsidRDefault="002F611C" w:rsidP="000D5BD0">
      <w:pPr>
        <w:pStyle w:val="PargrafodaLista"/>
        <w:numPr>
          <w:ilvl w:val="0"/>
          <w:numId w:val="4"/>
        </w:numPr>
        <w:spacing w:line="276" w:lineRule="auto"/>
        <w:jc w:val="both"/>
        <w:rPr>
          <w:rFonts w:ascii="Arial" w:hAnsi="Arial" w:cs="Arial"/>
          <w:color w:val="B50156"/>
          <w:lang w:val="pt-PT"/>
        </w:rPr>
      </w:pPr>
      <w:r w:rsidRPr="002F611C">
        <w:rPr>
          <w:rFonts w:ascii="Arial" w:hAnsi="Arial" w:cs="Arial"/>
          <w:color w:val="B50156"/>
          <w:lang w:val="pt-PT"/>
        </w:rPr>
        <w:t xml:space="preserve">Sonae </w:t>
      </w:r>
      <w:proofErr w:type="spellStart"/>
      <w:r w:rsidRPr="002F611C">
        <w:rPr>
          <w:rFonts w:ascii="Arial" w:hAnsi="Arial" w:cs="Arial"/>
          <w:color w:val="B50156"/>
          <w:lang w:val="pt-PT"/>
        </w:rPr>
        <w:t>Sierra</w:t>
      </w:r>
      <w:proofErr w:type="spellEnd"/>
      <w:r w:rsidRPr="002F611C">
        <w:rPr>
          <w:rFonts w:ascii="Arial" w:hAnsi="Arial" w:cs="Arial"/>
          <w:color w:val="B50156"/>
          <w:lang w:val="pt-PT"/>
        </w:rPr>
        <w:t xml:space="preserve"> gere 7 mil milhões de euros em ativos através de 20 veículos de investimento, acumulando mais de 20 anos de experiência na gestão de veículos de Investimento Imobiliário</w:t>
      </w:r>
    </w:p>
    <w:p w14:paraId="5E2481BC" w14:textId="77777777" w:rsidR="00B65F5D" w:rsidRDefault="00B65F5D" w:rsidP="00DD0C05">
      <w:pPr>
        <w:spacing w:line="276" w:lineRule="auto"/>
        <w:jc w:val="both"/>
        <w:rPr>
          <w:rFonts w:ascii="Arial" w:eastAsia="Calibri" w:hAnsi="Arial" w:cs="Arial"/>
          <w:color w:val="460032" w:themeColor="accent1"/>
          <w:sz w:val="20"/>
          <w:szCs w:val="20"/>
          <w:lang w:val="pt-BR"/>
        </w:rPr>
      </w:pPr>
    </w:p>
    <w:p w14:paraId="63EE943D" w14:textId="14706831" w:rsidR="00FC57C7" w:rsidRDefault="00BB2A33" w:rsidP="00DD0C05">
      <w:pPr>
        <w:spacing w:line="276" w:lineRule="auto"/>
        <w:jc w:val="both"/>
        <w:rPr>
          <w:rFonts w:ascii="Arial" w:eastAsia="Calibri" w:hAnsi="Arial" w:cs="Arial"/>
          <w:color w:val="460032" w:themeColor="accent1"/>
          <w:sz w:val="20"/>
          <w:szCs w:val="20"/>
          <w:lang w:val="pt-BR"/>
        </w:rPr>
      </w:pPr>
      <w:r>
        <w:rPr>
          <w:rFonts w:ascii="Arial" w:eastAsia="Calibri" w:hAnsi="Arial" w:cs="Arial"/>
          <w:color w:val="460032" w:themeColor="accent1"/>
          <w:sz w:val="20"/>
          <w:szCs w:val="20"/>
        </w:rPr>
        <w:t>A</w:t>
      </w:r>
      <w:r w:rsidRPr="00431331">
        <w:rPr>
          <w:rFonts w:ascii="Arial" w:eastAsia="Calibri" w:hAnsi="Arial" w:cs="Arial"/>
          <w:color w:val="460032" w:themeColor="accent1"/>
          <w:sz w:val="20"/>
          <w:szCs w:val="20"/>
        </w:rPr>
        <w:t xml:space="preserve"> </w:t>
      </w:r>
      <w:proofErr w:type="spellStart"/>
      <w:r w:rsidRPr="00CE7004">
        <w:rPr>
          <w:rFonts w:ascii="Arial" w:eastAsia="Calibri" w:hAnsi="Arial" w:cs="Arial"/>
          <w:b/>
          <w:bCs/>
          <w:color w:val="460032" w:themeColor="accent1"/>
          <w:sz w:val="20"/>
          <w:szCs w:val="20"/>
        </w:rPr>
        <w:t>Bankinter</w:t>
      </w:r>
      <w:proofErr w:type="spellEnd"/>
      <w:r w:rsidRPr="00CE7004">
        <w:rPr>
          <w:rFonts w:ascii="Arial" w:eastAsia="Calibri" w:hAnsi="Arial" w:cs="Arial"/>
          <w:b/>
          <w:bCs/>
          <w:color w:val="460032" w:themeColor="accent1"/>
          <w:sz w:val="20"/>
          <w:szCs w:val="20"/>
        </w:rPr>
        <w:t xml:space="preserve"> </w:t>
      </w:r>
      <w:proofErr w:type="spellStart"/>
      <w:r w:rsidRPr="00CE7004">
        <w:rPr>
          <w:rFonts w:ascii="Arial" w:eastAsia="Calibri" w:hAnsi="Arial" w:cs="Arial"/>
          <w:b/>
          <w:bCs/>
          <w:color w:val="460032" w:themeColor="accent1"/>
          <w:sz w:val="20"/>
          <w:szCs w:val="20"/>
        </w:rPr>
        <w:t>Investment</w:t>
      </w:r>
      <w:proofErr w:type="spellEnd"/>
      <w:r>
        <w:rPr>
          <w:rFonts w:ascii="Arial" w:eastAsia="Calibri" w:hAnsi="Arial" w:cs="Arial"/>
          <w:b/>
          <w:bCs/>
          <w:color w:val="460032" w:themeColor="accent1"/>
          <w:sz w:val="20"/>
          <w:szCs w:val="20"/>
        </w:rPr>
        <w:t xml:space="preserve"> SGEIC</w:t>
      </w:r>
      <w:r w:rsidRPr="00431331">
        <w:rPr>
          <w:rFonts w:ascii="Arial" w:eastAsia="Calibri" w:hAnsi="Arial" w:cs="Arial"/>
          <w:color w:val="460032" w:themeColor="accent1"/>
          <w:sz w:val="20"/>
          <w:szCs w:val="20"/>
        </w:rPr>
        <w:t>,</w:t>
      </w:r>
      <w:r>
        <w:rPr>
          <w:rFonts w:ascii="Arial" w:eastAsia="Calibri" w:hAnsi="Arial" w:cs="Arial"/>
          <w:color w:val="460032" w:themeColor="accent1"/>
          <w:sz w:val="20"/>
          <w:szCs w:val="20"/>
        </w:rPr>
        <w:t xml:space="preserve"> gestora de investimentos alternativos do </w:t>
      </w:r>
      <w:proofErr w:type="spellStart"/>
      <w:r>
        <w:rPr>
          <w:rFonts w:ascii="Arial" w:eastAsia="Calibri" w:hAnsi="Arial" w:cs="Arial"/>
          <w:color w:val="460032" w:themeColor="accent1"/>
          <w:sz w:val="20"/>
          <w:szCs w:val="20"/>
        </w:rPr>
        <w:t>Bankinter</w:t>
      </w:r>
      <w:proofErr w:type="spellEnd"/>
      <w:r>
        <w:rPr>
          <w:rFonts w:ascii="Arial" w:eastAsia="Calibri" w:hAnsi="Arial" w:cs="Arial"/>
          <w:color w:val="460032" w:themeColor="accent1"/>
          <w:sz w:val="20"/>
          <w:szCs w:val="20"/>
        </w:rPr>
        <w:t xml:space="preserve"> </w:t>
      </w:r>
      <w:proofErr w:type="spellStart"/>
      <w:r>
        <w:rPr>
          <w:rFonts w:ascii="Arial" w:eastAsia="Calibri" w:hAnsi="Arial" w:cs="Arial"/>
          <w:color w:val="460032" w:themeColor="accent1"/>
          <w:sz w:val="20"/>
          <w:szCs w:val="20"/>
        </w:rPr>
        <w:t>Investment</w:t>
      </w:r>
      <w:proofErr w:type="spellEnd"/>
      <w:r>
        <w:rPr>
          <w:rFonts w:ascii="Arial" w:eastAsia="Calibri" w:hAnsi="Arial" w:cs="Arial"/>
          <w:color w:val="460032" w:themeColor="accent1"/>
          <w:sz w:val="20"/>
          <w:szCs w:val="20"/>
        </w:rPr>
        <w:t>, filial d</w:t>
      </w:r>
      <w:r w:rsidR="00F4581A">
        <w:rPr>
          <w:rFonts w:ascii="Arial" w:eastAsia="Calibri" w:hAnsi="Arial" w:cs="Arial"/>
          <w:color w:val="460032" w:themeColor="accent1"/>
          <w:sz w:val="20"/>
          <w:szCs w:val="20"/>
        </w:rPr>
        <w:t>a</w:t>
      </w:r>
      <w:r>
        <w:rPr>
          <w:rFonts w:ascii="Arial" w:eastAsia="Calibri" w:hAnsi="Arial" w:cs="Arial"/>
          <w:color w:val="460032" w:themeColor="accent1"/>
          <w:sz w:val="20"/>
          <w:szCs w:val="20"/>
        </w:rPr>
        <w:t xml:space="preserve"> Banca de Investimento do Bankinter</w:t>
      </w:r>
      <w:r w:rsidRPr="00431331">
        <w:rPr>
          <w:rFonts w:ascii="Arial" w:eastAsia="Calibri" w:hAnsi="Arial" w:cs="Arial"/>
          <w:color w:val="460032" w:themeColor="accent1"/>
          <w:sz w:val="20"/>
          <w:szCs w:val="20"/>
        </w:rPr>
        <w:t>,</w:t>
      </w:r>
      <w:r w:rsidR="00431331" w:rsidRPr="00431331">
        <w:rPr>
          <w:rFonts w:ascii="Arial" w:eastAsia="Calibri" w:hAnsi="Arial" w:cs="Arial"/>
          <w:color w:val="460032" w:themeColor="accent1"/>
          <w:sz w:val="20"/>
          <w:szCs w:val="20"/>
        </w:rPr>
        <w:t xml:space="preserve"> e a </w:t>
      </w:r>
      <w:r w:rsidR="00431331" w:rsidRPr="00B9683D">
        <w:rPr>
          <w:rFonts w:ascii="Arial" w:eastAsia="Calibri" w:hAnsi="Arial" w:cs="Arial"/>
          <w:b/>
          <w:bCs/>
          <w:color w:val="460032" w:themeColor="accent1"/>
          <w:sz w:val="20"/>
          <w:szCs w:val="20"/>
        </w:rPr>
        <w:t xml:space="preserve">Sonae </w:t>
      </w:r>
      <w:proofErr w:type="spellStart"/>
      <w:r w:rsidR="00431331" w:rsidRPr="00B9683D">
        <w:rPr>
          <w:rFonts w:ascii="Arial" w:eastAsia="Calibri" w:hAnsi="Arial" w:cs="Arial"/>
          <w:b/>
          <w:bCs/>
          <w:color w:val="460032" w:themeColor="accent1"/>
          <w:sz w:val="20"/>
          <w:szCs w:val="20"/>
        </w:rPr>
        <w:t>Sierra</w:t>
      </w:r>
      <w:proofErr w:type="spellEnd"/>
      <w:r w:rsidR="00431331" w:rsidRPr="00431331">
        <w:rPr>
          <w:rFonts w:ascii="Arial" w:eastAsia="Calibri" w:hAnsi="Arial" w:cs="Arial"/>
          <w:color w:val="460032" w:themeColor="accent1"/>
          <w:sz w:val="20"/>
          <w:szCs w:val="20"/>
        </w:rPr>
        <w:t xml:space="preserve">, empresa internacional de referência no setor imobiliário, </w:t>
      </w:r>
      <w:r w:rsidRPr="00431331">
        <w:rPr>
          <w:rFonts w:ascii="Arial" w:eastAsia="Calibri" w:hAnsi="Arial" w:cs="Arial"/>
          <w:color w:val="460032" w:themeColor="accent1"/>
          <w:sz w:val="20"/>
          <w:szCs w:val="20"/>
        </w:rPr>
        <w:t>anuncia</w:t>
      </w:r>
      <w:r>
        <w:rPr>
          <w:rFonts w:ascii="Arial" w:eastAsia="Calibri" w:hAnsi="Arial" w:cs="Arial"/>
          <w:color w:val="460032" w:themeColor="accent1"/>
          <w:sz w:val="20"/>
          <w:szCs w:val="20"/>
        </w:rPr>
        <w:t>m</w:t>
      </w:r>
      <w:r w:rsidRPr="00431331">
        <w:rPr>
          <w:rFonts w:ascii="Arial" w:eastAsia="Calibri" w:hAnsi="Arial" w:cs="Arial"/>
          <w:color w:val="460032" w:themeColor="accent1"/>
          <w:sz w:val="20"/>
          <w:szCs w:val="20"/>
        </w:rPr>
        <w:t xml:space="preserve"> </w:t>
      </w:r>
      <w:r w:rsidR="00431331" w:rsidRPr="00431331">
        <w:rPr>
          <w:rFonts w:ascii="Arial" w:eastAsia="Calibri" w:hAnsi="Arial" w:cs="Arial"/>
          <w:color w:val="460032" w:themeColor="accent1"/>
          <w:sz w:val="20"/>
          <w:szCs w:val="20"/>
        </w:rPr>
        <w:t xml:space="preserve">a aquisição da </w:t>
      </w:r>
      <w:r w:rsidR="00431331" w:rsidRPr="00431331">
        <w:rPr>
          <w:rFonts w:ascii="Arial" w:eastAsia="Calibri" w:hAnsi="Arial" w:cs="Arial"/>
          <w:b/>
          <w:bCs/>
          <w:color w:val="460032" w:themeColor="accent1"/>
          <w:sz w:val="20"/>
          <w:szCs w:val="20"/>
        </w:rPr>
        <w:t>Torre Oriente</w:t>
      </w:r>
      <w:r w:rsidR="00431331" w:rsidRPr="00431331">
        <w:rPr>
          <w:rFonts w:ascii="Arial" w:eastAsia="Calibri" w:hAnsi="Arial" w:cs="Arial"/>
          <w:color w:val="460032" w:themeColor="accent1"/>
          <w:sz w:val="20"/>
          <w:szCs w:val="20"/>
        </w:rPr>
        <w:t xml:space="preserve">, localizada junto ao </w:t>
      </w:r>
      <w:r w:rsidR="00431331" w:rsidRPr="00431331">
        <w:rPr>
          <w:rFonts w:ascii="Arial" w:eastAsia="Calibri" w:hAnsi="Arial" w:cs="Arial"/>
          <w:b/>
          <w:bCs/>
          <w:color w:val="460032" w:themeColor="accent1"/>
          <w:sz w:val="20"/>
          <w:szCs w:val="20"/>
        </w:rPr>
        <w:t>Centro Colombo</w:t>
      </w:r>
      <w:r w:rsidR="00431331" w:rsidRPr="00431331">
        <w:rPr>
          <w:rFonts w:ascii="Arial" w:eastAsia="Calibri" w:hAnsi="Arial" w:cs="Arial"/>
          <w:color w:val="460032" w:themeColor="accent1"/>
          <w:sz w:val="20"/>
          <w:szCs w:val="20"/>
        </w:rPr>
        <w:t>, em Lisboa. A conclusão da transação está sujeita à aprovação da Autoridade da Concorrência de Portugal.</w:t>
      </w:r>
    </w:p>
    <w:p w14:paraId="5820C000" w14:textId="0F2758A5" w:rsidR="00CA5974" w:rsidRDefault="00CA5974" w:rsidP="00CA5974">
      <w:pPr>
        <w:spacing w:line="276" w:lineRule="auto"/>
        <w:jc w:val="both"/>
        <w:rPr>
          <w:rFonts w:ascii="Arial" w:eastAsia="Calibri" w:hAnsi="Arial" w:cs="Arial"/>
          <w:color w:val="460032" w:themeColor="accent1"/>
          <w:sz w:val="20"/>
          <w:szCs w:val="20"/>
        </w:rPr>
      </w:pPr>
      <w:r>
        <w:rPr>
          <w:rFonts w:ascii="Arial" w:eastAsia="Calibri" w:hAnsi="Arial" w:cs="Arial"/>
          <w:color w:val="460032" w:themeColor="accent1"/>
          <w:sz w:val="20"/>
          <w:szCs w:val="20"/>
          <w:lang w:val="pt-BR"/>
        </w:rPr>
        <w:br/>
      </w:r>
      <w:r>
        <w:rPr>
          <w:rFonts w:ascii="Arial" w:eastAsia="Calibri" w:hAnsi="Arial" w:cs="Arial"/>
          <w:color w:val="460032" w:themeColor="accent1"/>
          <w:sz w:val="20"/>
          <w:szCs w:val="20"/>
        </w:rPr>
        <w:t xml:space="preserve">A operação consiste na constituição de uma Sociedade de Investimento e Gestão Imobiliária (SIGI), denominada Oriente Business </w:t>
      </w:r>
      <w:proofErr w:type="spellStart"/>
      <w:r>
        <w:rPr>
          <w:rFonts w:ascii="Arial" w:eastAsia="Calibri" w:hAnsi="Arial" w:cs="Arial"/>
          <w:color w:val="460032" w:themeColor="accent1"/>
          <w:sz w:val="20"/>
          <w:szCs w:val="20"/>
        </w:rPr>
        <w:t>Tower</w:t>
      </w:r>
      <w:proofErr w:type="spellEnd"/>
      <w:r>
        <w:rPr>
          <w:rFonts w:ascii="Arial" w:eastAsia="Calibri" w:hAnsi="Arial" w:cs="Arial"/>
          <w:color w:val="460032" w:themeColor="accent1"/>
          <w:sz w:val="20"/>
          <w:szCs w:val="20"/>
        </w:rPr>
        <w:t xml:space="preserve">, </w:t>
      </w:r>
      <w:r w:rsidR="002579DA">
        <w:rPr>
          <w:rFonts w:ascii="Arial" w:eastAsia="Calibri" w:hAnsi="Arial" w:cs="Arial"/>
          <w:color w:val="460032" w:themeColor="accent1"/>
          <w:sz w:val="20"/>
          <w:szCs w:val="20"/>
        </w:rPr>
        <w:t xml:space="preserve">que deterá o edifício emblemático de escritórios e </w:t>
      </w:r>
      <w:r>
        <w:rPr>
          <w:rFonts w:ascii="Arial" w:eastAsia="Calibri" w:hAnsi="Arial" w:cs="Arial"/>
          <w:color w:val="460032" w:themeColor="accent1"/>
          <w:sz w:val="20"/>
          <w:szCs w:val="20"/>
        </w:rPr>
        <w:t xml:space="preserve">terá como acionistas o </w:t>
      </w:r>
      <w:proofErr w:type="spellStart"/>
      <w:r>
        <w:rPr>
          <w:rFonts w:ascii="Arial" w:eastAsia="Calibri" w:hAnsi="Arial" w:cs="Arial"/>
          <w:color w:val="460032" w:themeColor="accent1"/>
          <w:sz w:val="20"/>
          <w:szCs w:val="20"/>
        </w:rPr>
        <w:t>Bankinter</w:t>
      </w:r>
      <w:proofErr w:type="spellEnd"/>
      <w:r>
        <w:rPr>
          <w:rFonts w:ascii="Arial" w:eastAsia="Calibri" w:hAnsi="Arial" w:cs="Arial"/>
          <w:color w:val="460032" w:themeColor="accent1"/>
          <w:sz w:val="20"/>
          <w:szCs w:val="20"/>
        </w:rPr>
        <w:t xml:space="preserve"> </w:t>
      </w:r>
      <w:proofErr w:type="spellStart"/>
      <w:r>
        <w:rPr>
          <w:rFonts w:ascii="Arial" w:eastAsia="Calibri" w:hAnsi="Arial" w:cs="Arial"/>
          <w:color w:val="460032" w:themeColor="accent1"/>
          <w:sz w:val="20"/>
          <w:szCs w:val="20"/>
        </w:rPr>
        <w:t>Investment</w:t>
      </w:r>
      <w:proofErr w:type="spellEnd"/>
      <w:r>
        <w:rPr>
          <w:rFonts w:ascii="Arial" w:eastAsia="Calibri" w:hAnsi="Arial" w:cs="Arial"/>
          <w:color w:val="460032" w:themeColor="accent1"/>
          <w:sz w:val="20"/>
          <w:szCs w:val="20"/>
        </w:rPr>
        <w:t xml:space="preserve"> </w:t>
      </w:r>
      <w:proofErr w:type="spellStart"/>
      <w:r>
        <w:rPr>
          <w:rFonts w:ascii="Arial" w:eastAsia="Calibri" w:hAnsi="Arial" w:cs="Arial"/>
          <w:color w:val="460032" w:themeColor="accent1"/>
          <w:sz w:val="20"/>
          <w:szCs w:val="20"/>
        </w:rPr>
        <w:t>Inversión</w:t>
      </w:r>
      <w:proofErr w:type="spellEnd"/>
      <w:r>
        <w:rPr>
          <w:rFonts w:ascii="Arial" w:eastAsia="Calibri" w:hAnsi="Arial" w:cs="Arial"/>
          <w:color w:val="460032" w:themeColor="accent1"/>
          <w:sz w:val="20"/>
          <w:szCs w:val="20"/>
        </w:rPr>
        <w:t xml:space="preserve"> Alternativa I, FCR (um dos Fundos de Capital de Risco de gestão delegada da </w:t>
      </w:r>
      <w:proofErr w:type="spellStart"/>
      <w:r>
        <w:rPr>
          <w:rFonts w:ascii="Arial" w:eastAsia="Calibri" w:hAnsi="Arial" w:cs="Arial"/>
          <w:color w:val="460032" w:themeColor="accent1"/>
          <w:sz w:val="20"/>
          <w:szCs w:val="20"/>
        </w:rPr>
        <w:t>Bankinter</w:t>
      </w:r>
      <w:proofErr w:type="spellEnd"/>
      <w:r>
        <w:rPr>
          <w:rFonts w:ascii="Arial" w:eastAsia="Calibri" w:hAnsi="Arial" w:cs="Arial"/>
          <w:color w:val="460032" w:themeColor="accent1"/>
          <w:sz w:val="20"/>
          <w:szCs w:val="20"/>
        </w:rPr>
        <w:t xml:space="preserve"> </w:t>
      </w:r>
      <w:proofErr w:type="spellStart"/>
      <w:r>
        <w:rPr>
          <w:rFonts w:ascii="Arial" w:eastAsia="Calibri" w:hAnsi="Arial" w:cs="Arial"/>
          <w:color w:val="460032" w:themeColor="accent1"/>
          <w:sz w:val="20"/>
          <w:szCs w:val="20"/>
        </w:rPr>
        <w:t>Investment</w:t>
      </w:r>
      <w:proofErr w:type="spellEnd"/>
      <w:r>
        <w:rPr>
          <w:rFonts w:ascii="Arial" w:eastAsia="Calibri" w:hAnsi="Arial" w:cs="Arial"/>
          <w:color w:val="460032" w:themeColor="accent1"/>
          <w:sz w:val="20"/>
          <w:szCs w:val="20"/>
        </w:rPr>
        <w:t xml:space="preserve"> SGEIC), a Sonae </w:t>
      </w:r>
      <w:proofErr w:type="spellStart"/>
      <w:r>
        <w:rPr>
          <w:rFonts w:ascii="Arial" w:eastAsia="Calibri" w:hAnsi="Arial" w:cs="Arial"/>
          <w:color w:val="460032" w:themeColor="accent1"/>
          <w:sz w:val="20"/>
          <w:szCs w:val="20"/>
        </w:rPr>
        <w:t>Sierra</w:t>
      </w:r>
      <w:proofErr w:type="spellEnd"/>
      <w:r>
        <w:rPr>
          <w:rFonts w:ascii="Arial" w:eastAsia="Calibri" w:hAnsi="Arial" w:cs="Arial"/>
          <w:color w:val="460032" w:themeColor="accent1"/>
          <w:sz w:val="20"/>
          <w:szCs w:val="20"/>
        </w:rPr>
        <w:t xml:space="preserve"> e um grupo de investidores, clientes de </w:t>
      </w:r>
      <w:proofErr w:type="spellStart"/>
      <w:r w:rsidR="00F54950">
        <w:rPr>
          <w:rFonts w:ascii="Arial" w:eastAsia="Calibri" w:hAnsi="Arial" w:cs="Arial"/>
          <w:color w:val="460032" w:themeColor="accent1"/>
          <w:sz w:val="20"/>
          <w:szCs w:val="20"/>
        </w:rPr>
        <w:t>P</w:t>
      </w:r>
      <w:r>
        <w:rPr>
          <w:rFonts w:ascii="Arial" w:eastAsia="Calibri" w:hAnsi="Arial" w:cs="Arial"/>
          <w:color w:val="460032" w:themeColor="accent1"/>
          <w:sz w:val="20"/>
          <w:szCs w:val="20"/>
        </w:rPr>
        <w:t>rivate</w:t>
      </w:r>
      <w:proofErr w:type="spellEnd"/>
      <w:r>
        <w:rPr>
          <w:rFonts w:ascii="Arial" w:eastAsia="Calibri" w:hAnsi="Arial" w:cs="Arial"/>
          <w:color w:val="460032" w:themeColor="accent1"/>
          <w:sz w:val="20"/>
          <w:szCs w:val="20"/>
        </w:rPr>
        <w:t xml:space="preserve"> </w:t>
      </w:r>
      <w:proofErr w:type="spellStart"/>
      <w:r w:rsidR="00F4581A">
        <w:rPr>
          <w:rFonts w:ascii="Arial" w:eastAsia="Calibri" w:hAnsi="Arial" w:cs="Arial"/>
          <w:color w:val="460032" w:themeColor="accent1"/>
          <w:sz w:val="20"/>
          <w:szCs w:val="20"/>
        </w:rPr>
        <w:t>Banking</w:t>
      </w:r>
      <w:proofErr w:type="spellEnd"/>
      <w:r w:rsidR="00F4581A">
        <w:rPr>
          <w:rFonts w:ascii="Arial" w:eastAsia="Calibri" w:hAnsi="Arial" w:cs="Arial"/>
          <w:color w:val="460032" w:themeColor="accent1"/>
          <w:sz w:val="20"/>
          <w:szCs w:val="20"/>
        </w:rPr>
        <w:t xml:space="preserve"> e institucionais</w:t>
      </w:r>
      <w:r>
        <w:rPr>
          <w:rFonts w:ascii="Arial" w:eastAsia="Calibri" w:hAnsi="Arial" w:cs="Arial"/>
          <w:color w:val="460032" w:themeColor="accent1"/>
          <w:sz w:val="20"/>
          <w:szCs w:val="20"/>
        </w:rPr>
        <w:t xml:space="preserve"> de Portugal e de Espanha</w:t>
      </w:r>
      <w:r w:rsidR="00F54950">
        <w:rPr>
          <w:rFonts w:ascii="Arial" w:eastAsia="Calibri" w:hAnsi="Arial" w:cs="Arial"/>
          <w:color w:val="460032" w:themeColor="accent1"/>
          <w:sz w:val="20"/>
          <w:szCs w:val="20"/>
        </w:rPr>
        <w:t>, respetivamente</w:t>
      </w:r>
      <w:r>
        <w:rPr>
          <w:rFonts w:ascii="Arial" w:eastAsia="Calibri" w:hAnsi="Arial" w:cs="Arial"/>
          <w:color w:val="460032" w:themeColor="accent1"/>
          <w:sz w:val="20"/>
          <w:szCs w:val="20"/>
        </w:rPr>
        <w:t>.</w:t>
      </w:r>
    </w:p>
    <w:p w14:paraId="7B72B2A3" w14:textId="77777777" w:rsidR="00CA5974" w:rsidRDefault="00CA5974" w:rsidP="00CA5974">
      <w:pPr>
        <w:spacing w:line="276" w:lineRule="auto"/>
        <w:jc w:val="both"/>
        <w:rPr>
          <w:rFonts w:ascii="Arial" w:eastAsia="Calibri" w:hAnsi="Arial" w:cs="Arial"/>
          <w:color w:val="460032" w:themeColor="accent1"/>
          <w:sz w:val="20"/>
          <w:szCs w:val="20"/>
        </w:rPr>
      </w:pPr>
    </w:p>
    <w:p w14:paraId="7A3C13F8" w14:textId="34FB4573" w:rsidR="00CA5974" w:rsidRDefault="00CA5974" w:rsidP="00CA5974">
      <w:pPr>
        <w:spacing w:line="276" w:lineRule="auto"/>
        <w:jc w:val="both"/>
        <w:rPr>
          <w:rFonts w:ascii="Arial" w:eastAsia="Calibri" w:hAnsi="Arial" w:cs="Arial"/>
          <w:color w:val="460032" w:themeColor="accent1"/>
          <w:sz w:val="20"/>
          <w:szCs w:val="20"/>
          <w:lang w:val="pt-BR"/>
        </w:rPr>
      </w:pPr>
      <w:r w:rsidRPr="00CC3387">
        <w:rPr>
          <w:rFonts w:ascii="Arial" w:eastAsia="Calibri" w:hAnsi="Arial" w:cs="Arial"/>
          <w:color w:val="460032" w:themeColor="accent1"/>
          <w:sz w:val="20"/>
          <w:szCs w:val="20"/>
        </w:rPr>
        <w:t>Esta operação dará acesso a um investimento de longo prazo, a uma operação com volume relevante e a um ativo seguro e resiliente.</w:t>
      </w:r>
      <w:r w:rsidR="002579DA">
        <w:rPr>
          <w:rFonts w:ascii="Arial" w:eastAsia="Calibri" w:hAnsi="Arial" w:cs="Arial"/>
          <w:color w:val="460032" w:themeColor="accent1"/>
          <w:sz w:val="20"/>
          <w:szCs w:val="20"/>
        </w:rPr>
        <w:t xml:space="preserve"> </w:t>
      </w:r>
    </w:p>
    <w:p w14:paraId="6FC262F2" w14:textId="6DD6FB90" w:rsidR="00EA6144" w:rsidRDefault="00EA6144" w:rsidP="00DD0C05">
      <w:pPr>
        <w:spacing w:line="276" w:lineRule="auto"/>
        <w:jc w:val="both"/>
        <w:rPr>
          <w:rFonts w:ascii="Arial" w:eastAsia="Calibri" w:hAnsi="Arial" w:cs="Arial"/>
          <w:color w:val="460032" w:themeColor="accent1"/>
          <w:sz w:val="20"/>
          <w:szCs w:val="20"/>
          <w:lang w:val="pt-BR"/>
        </w:rPr>
      </w:pPr>
    </w:p>
    <w:p w14:paraId="7C4F1C11" w14:textId="77ABA734" w:rsidR="002E4F70" w:rsidRDefault="009615E5" w:rsidP="002E4F70">
      <w:pPr>
        <w:spacing w:line="276" w:lineRule="auto"/>
        <w:jc w:val="both"/>
        <w:rPr>
          <w:rFonts w:ascii="Arial" w:eastAsia="Calibri" w:hAnsi="Arial" w:cs="Arial"/>
          <w:color w:val="460032" w:themeColor="accent1"/>
          <w:sz w:val="20"/>
          <w:szCs w:val="20"/>
        </w:rPr>
      </w:pPr>
      <w:r w:rsidRPr="009615E5">
        <w:rPr>
          <w:rFonts w:ascii="Arial" w:eastAsia="Calibri" w:hAnsi="Arial" w:cs="Arial"/>
          <w:color w:val="460032" w:themeColor="accent1"/>
          <w:sz w:val="20"/>
          <w:szCs w:val="20"/>
        </w:rPr>
        <w:t xml:space="preserve">Com </w:t>
      </w:r>
      <w:r w:rsidRPr="009615E5">
        <w:rPr>
          <w:rFonts w:ascii="Arial" w:eastAsia="Calibri" w:hAnsi="Arial" w:cs="Arial"/>
          <w:b/>
          <w:bCs/>
          <w:color w:val="460032" w:themeColor="accent1"/>
          <w:sz w:val="20"/>
          <w:szCs w:val="20"/>
        </w:rPr>
        <w:t>27.600 m² de área bruta total</w:t>
      </w:r>
      <w:r w:rsidRPr="009615E5">
        <w:rPr>
          <w:rFonts w:ascii="Arial" w:eastAsia="Calibri" w:hAnsi="Arial" w:cs="Arial"/>
          <w:color w:val="460032" w:themeColor="accent1"/>
          <w:sz w:val="20"/>
          <w:szCs w:val="20"/>
        </w:rPr>
        <w:t xml:space="preserve">, distribuída por </w:t>
      </w:r>
      <w:r w:rsidR="00CA5974" w:rsidRPr="009615E5">
        <w:rPr>
          <w:rFonts w:ascii="Arial" w:eastAsia="Calibri" w:hAnsi="Arial" w:cs="Arial"/>
          <w:b/>
          <w:bCs/>
          <w:color w:val="460032" w:themeColor="accent1"/>
          <w:sz w:val="20"/>
          <w:szCs w:val="20"/>
        </w:rPr>
        <w:t>1</w:t>
      </w:r>
      <w:r w:rsidR="00686FA1">
        <w:rPr>
          <w:rFonts w:ascii="Arial" w:eastAsia="Calibri" w:hAnsi="Arial" w:cs="Arial"/>
          <w:b/>
          <w:bCs/>
          <w:color w:val="460032" w:themeColor="accent1"/>
          <w:sz w:val="20"/>
          <w:szCs w:val="20"/>
        </w:rPr>
        <w:t>4</w:t>
      </w:r>
      <w:r w:rsidR="00CA5974" w:rsidRPr="009615E5">
        <w:rPr>
          <w:rFonts w:ascii="Arial" w:eastAsia="Calibri" w:hAnsi="Arial" w:cs="Arial"/>
          <w:b/>
          <w:bCs/>
          <w:color w:val="460032" w:themeColor="accent1"/>
          <w:sz w:val="20"/>
          <w:szCs w:val="20"/>
        </w:rPr>
        <w:t xml:space="preserve"> </w:t>
      </w:r>
      <w:r w:rsidRPr="009615E5">
        <w:rPr>
          <w:rFonts w:ascii="Arial" w:eastAsia="Calibri" w:hAnsi="Arial" w:cs="Arial"/>
          <w:b/>
          <w:bCs/>
          <w:color w:val="460032" w:themeColor="accent1"/>
          <w:sz w:val="20"/>
          <w:szCs w:val="20"/>
        </w:rPr>
        <w:t>pisos</w:t>
      </w:r>
      <w:r w:rsidRPr="009615E5">
        <w:rPr>
          <w:rFonts w:ascii="Arial" w:eastAsia="Calibri" w:hAnsi="Arial" w:cs="Arial"/>
          <w:color w:val="460032" w:themeColor="accent1"/>
          <w:sz w:val="20"/>
          <w:szCs w:val="20"/>
        </w:rPr>
        <w:t xml:space="preserve">, a Torre Oriente faz parte do complexo de escritórios </w:t>
      </w:r>
      <w:r w:rsidR="00965F38">
        <w:rPr>
          <w:rFonts w:ascii="Arial" w:eastAsia="Calibri" w:hAnsi="Arial" w:cs="Arial"/>
          <w:color w:val="460032" w:themeColor="accent1"/>
          <w:sz w:val="20"/>
          <w:szCs w:val="20"/>
        </w:rPr>
        <w:t>“</w:t>
      </w:r>
      <w:r w:rsidRPr="009615E5">
        <w:rPr>
          <w:rFonts w:ascii="Arial" w:eastAsia="Calibri" w:hAnsi="Arial" w:cs="Arial"/>
          <w:b/>
          <w:bCs/>
          <w:color w:val="460032" w:themeColor="accent1"/>
          <w:sz w:val="20"/>
          <w:szCs w:val="20"/>
        </w:rPr>
        <w:t>Torres Colombo</w:t>
      </w:r>
      <w:r w:rsidR="00965F38">
        <w:rPr>
          <w:rFonts w:ascii="Arial" w:eastAsia="Calibri" w:hAnsi="Arial" w:cs="Arial"/>
          <w:b/>
          <w:bCs/>
          <w:color w:val="460032" w:themeColor="accent1"/>
          <w:sz w:val="20"/>
          <w:szCs w:val="20"/>
        </w:rPr>
        <w:t>”</w:t>
      </w:r>
      <w:r w:rsidRPr="009615E5">
        <w:rPr>
          <w:rFonts w:ascii="Arial" w:eastAsia="Calibri" w:hAnsi="Arial" w:cs="Arial"/>
          <w:color w:val="460032" w:themeColor="accent1"/>
          <w:sz w:val="20"/>
          <w:szCs w:val="20"/>
        </w:rPr>
        <w:t xml:space="preserve">. O edifício distingue-se pela </w:t>
      </w:r>
      <w:r w:rsidRPr="009615E5">
        <w:rPr>
          <w:rFonts w:ascii="Arial" w:eastAsia="Calibri" w:hAnsi="Arial" w:cs="Arial"/>
          <w:b/>
          <w:bCs/>
          <w:color w:val="460032" w:themeColor="accent1"/>
          <w:sz w:val="20"/>
          <w:szCs w:val="20"/>
        </w:rPr>
        <w:t>flexibilidade dos espaços</w:t>
      </w:r>
      <w:r w:rsidRPr="009615E5">
        <w:rPr>
          <w:rFonts w:ascii="Arial" w:eastAsia="Calibri" w:hAnsi="Arial" w:cs="Arial"/>
          <w:color w:val="460032" w:themeColor="accent1"/>
          <w:sz w:val="20"/>
          <w:szCs w:val="20"/>
        </w:rPr>
        <w:t xml:space="preserve">, </w:t>
      </w:r>
      <w:r w:rsidRPr="009615E5">
        <w:rPr>
          <w:rFonts w:ascii="Arial" w:eastAsia="Calibri" w:hAnsi="Arial" w:cs="Arial"/>
          <w:b/>
          <w:bCs/>
          <w:color w:val="460032" w:themeColor="accent1"/>
          <w:sz w:val="20"/>
          <w:szCs w:val="20"/>
        </w:rPr>
        <w:t>elevada eficiência energética</w:t>
      </w:r>
      <w:r w:rsidR="00787C80">
        <w:rPr>
          <w:rFonts w:ascii="Arial" w:eastAsia="Calibri" w:hAnsi="Arial" w:cs="Arial"/>
          <w:color w:val="460032" w:themeColor="accent1"/>
          <w:sz w:val="20"/>
          <w:szCs w:val="20"/>
        </w:rPr>
        <w:t xml:space="preserve">, </w:t>
      </w:r>
      <w:r w:rsidRPr="009615E5">
        <w:rPr>
          <w:rFonts w:ascii="Arial" w:eastAsia="Calibri" w:hAnsi="Arial" w:cs="Arial"/>
          <w:b/>
          <w:bCs/>
          <w:color w:val="460032" w:themeColor="accent1"/>
          <w:sz w:val="20"/>
          <w:szCs w:val="20"/>
        </w:rPr>
        <w:t>certificação LEED</w:t>
      </w:r>
      <w:r w:rsidR="00787C80">
        <w:rPr>
          <w:rFonts w:ascii="Arial" w:eastAsia="Calibri" w:hAnsi="Arial" w:cs="Arial"/>
          <w:b/>
          <w:bCs/>
          <w:color w:val="460032" w:themeColor="accent1"/>
          <w:sz w:val="20"/>
          <w:szCs w:val="20"/>
        </w:rPr>
        <w:t xml:space="preserve"> </w:t>
      </w:r>
      <w:r w:rsidR="002B1C69">
        <w:rPr>
          <w:rFonts w:ascii="Arial" w:eastAsia="Calibri" w:hAnsi="Arial" w:cs="Arial"/>
          <w:b/>
          <w:bCs/>
          <w:color w:val="460032" w:themeColor="accent1"/>
          <w:sz w:val="20"/>
          <w:szCs w:val="20"/>
        </w:rPr>
        <w:t>(sigla em inglês para</w:t>
      </w:r>
      <w:r w:rsidR="002B1C69" w:rsidRPr="00033D53">
        <w:t xml:space="preserve"> </w:t>
      </w:r>
      <w:r w:rsidR="002B1C69" w:rsidRPr="00033D53">
        <w:rPr>
          <w:rFonts w:ascii="Arial" w:eastAsia="Calibri" w:hAnsi="Arial" w:cs="Arial"/>
          <w:b/>
          <w:bCs/>
          <w:color w:val="460032" w:themeColor="accent1"/>
          <w:sz w:val="20"/>
          <w:szCs w:val="20"/>
        </w:rPr>
        <w:t>Liderança em Energia e Design Ambiental</w:t>
      </w:r>
      <w:r w:rsidR="002B1C69">
        <w:rPr>
          <w:rFonts w:ascii="Arial" w:eastAsia="Calibri" w:hAnsi="Arial" w:cs="Arial"/>
          <w:b/>
          <w:bCs/>
          <w:color w:val="460032" w:themeColor="accent1"/>
          <w:sz w:val="20"/>
          <w:szCs w:val="20"/>
        </w:rPr>
        <w:t>)</w:t>
      </w:r>
      <w:r w:rsidR="00F917C2">
        <w:rPr>
          <w:rFonts w:ascii="Arial" w:eastAsia="Calibri" w:hAnsi="Arial" w:cs="Arial"/>
          <w:b/>
          <w:bCs/>
          <w:color w:val="460032" w:themeColor="accent1"/>
          <w:sz w:val="20"/>
          <w:szCs w:val="20"/>
        </w:rPr>
        <w:t xml:space="preserve"> </w:t>
      </w:r>
      <w:r w:rsidR="00787C80">
        <w:rPr>
          <w:rFonts w:ascii="Arial" w:eastAsia="Calibri" w:hAnsi="Arial" w:cs="Arial"/>
          <w:b/>
          <w:bCs/>
          <w:color w:val="460032" w:themeColor="accent1"/>
          <w:sz w:val="20"/>
          <w:szCs w:val="20"/>
        </w:rPr>
        <w:t>e por um conjunto de comodidade</w:t>
      </w:r>
      <w:r w:rsidR="00787C80" w:rsidRPr="00787C80">
        <w:rPr>
          <w:rFonts w:ascii="Arial" w:eastAsia="Calibri" w:hAnsi="Arial" w:cs="Arial"/>
          <w:b/>
          <w:bCs/>
          <w:color w:val="460032" w:themeColor="accent1"/>
          <w:sz w:val="20"/>
          <w:szCs w:val="20"/>
        </w:rPr>
        <w:t>s</w:t>
      </w:r>
      <w:r w:rsidR="00787C80" w:rsidRPr="005E0CFE">
        <w:rPr>
          <w:rFonts w:ascii="Arial" w:eastAsia="Calibri" w:hAnsi="Arial" w:cs="Arial"/>
          <w:b/>
          <w:bCs/>
          <w:color w:val="460032" w:themeColor="accent1"/>
          <w:sz w:val="20"/>
          <w:szCs w:val="20"/>
        </w:rPr>
        <w:t xml:space="preserve"> </w:t>
      </w:r>
      <w:r w:rsidR="00AE051C" w:rsidRPr="005E0CFE">
        <w:rPr>
          <w:rFonts w:ascii="Arial" w:eastAsia="Calibri" w:hAnsi="Arial" w:cs="Arial"/>
          <w:b/>
          <w:bCs/>
          <w:color w:val="460032" w:themeColor="accent1"/>
          <w:sz w:val="20"/>
          <w:szCs w:val="20"/>
        </w:rPr>
        <w:t>únicas,</w:t>
      </w:r>
      <w:r w:rsidRPr="009615E5">
        <w:rPr>
          <w:rFonts w:ascii="Arial" w:eastAsia="Calibri" w:hAnsi="Arial" w:cs="Arial"/>
          <w:color w:val="460032" w:themeColor="accent1"/>
          <w:sz w:val="20"/>
          <w:szCs w:val="20"/>
        </w:rPr>
        <w:t xml:space="preserve"> refletindo um compromisso com a sustentabilidade e o bem-estar dos seus ocupantes.</w:t>
      </w:r>
    </w:p>
    <w:p w14:paraId="2F4D5EDE" w14:textId="77777777" w:rsidR="009615E5" w:rsidRPr="00AE051C" w:rsidRDefault="009615E5" w:rsidP="002E4F70">
      <w:pPr>
        <w:spacing w:line="276" w:lineRule="auto"/>
        <w:jc w:val="both"/>
        <w:rPr>
          <w:rFonts w:ascii="Arial" w:eastAsia="Calibri" w:hAnsi="Arial" w:cs="Arial"/>
          <w:color w:val="460032" w:themeColor="accent1"/>
          <w:sz w:val="20"/>
          <w:szCs w:val="20"/>
        </w:rPr>
      </w:pPr>
    </w:p>
    <w:p w14:paraId="0921D678" w14:textId="7CAF1F4E" w:rsidR="00B06DF8" w:rsidRDefault="005C5C9C" w:rsidP="002E4F70">
      <w:pPr>
        <w:spacing w:line="276" w:lineRule="auto"/>
        <w:jc w:val="both"/>
        <w:rPr>
          <w:rFonts w:ascii="Arial" w:eastAsia="Calibri" w:hAnsi="Arial" w:cs="Arial"/>
          <w:color w:val="460032" w:themeColor="accent1"/>
          <w:sz w:val="20"/>
          <w:szCs w:val="20"/>
          <w:lang w:val="pt-BR"/>
        </w:rPr>
      </w:pPr>
      <w:r>
        <w:rPr>
          <w:rFonts w:ascii="Arial" w:eastAsia="Calibri" w:hAnsi="Arial" w:cs="Arial"/>
          <w:color w:val="460032" w:themeColor="accent1"/>
          <w:sz w:val="20"/>
          <w:szCs w:val="20"/>
          <w:lang w:val="pt-BR"/>
        </w:rPr>
        <w:lastRenderedPageBreak/>
        <w:t xml:space="preserve">A sua </w:t>
      </w:r>
      <w:r w:rsidRPr="006C7E5E">
        <w:rPr>
          <w:rFonts w:ascii="Arial" w:eastAsia="Calibri" w:hAnsi="Arial" w:cs="Arial"/>
          <w:b/>
          <w:bCs/>
          <w:color w:val="460032" w:themeColor="accent1"/>
          <w:sz w:val="20"/>
          <w:szCs w:val="20"/>
          <w:lang w:val="pt-BR"/>
        </w:rPr>
        <w:t xml:space="preserve">localização </w:t>
      </w:r>
      <w:r w:rsidR="009615E5" w:rsidRPr="006C7E5E">
        <w:rPr>
          <w:rFonts w:ascii="Arial" w:eastAsia="Calibri" w:hAnsi="Arial" w:cs="Arial"/>
          <w:b/>
          <w:bCs/>
          <w:color w:val="460032" w:themeColor="accent1"/>
          <w:sz w:val="20"/>
          <w:szCs w:val="20"/>
          <w:lang w:val="pt-BR"/>
        </w:rPr>
        <w:t>privilegiada</w:t>
      </w:r>
      <w:r w:rsidR="00431331">
        <w:rPr>
          <w:rFonts w:ascii="Arial" w:eastAsia="Calibri" w:hAnsi="Arial" w:cs="Arial"/>
          <w:b/>
          <w:bCs/>
          <w:color w:val="460032" w:themeColor="accent1"/>
          <w:sz w:val="20"/>
          <w:szCs w:val="20"/>
          <w:lang w:val="pt-BR"/>
        </w:rPr>
        <w:t>,</w:t>
      </w:r>
      <w:r w:rsidR="009615E5" w:rsidRPr="006C7E5E">
        <w:rPr>
          <w:rFonts w:ascii="Arial" w:eastAsia="Calibri" w:hAnsi="Arial" w:cs="Arial"/>
          <w:b/>
          <w:bCs/>
          <w:color w:val="460032" w:themeColor="accent1"/>
          <w:sz w:val="20"/>
          <w:szCs w:val="20"/>
          <w:lang w:val="pt-BR"/>
        </w:rPr>
        <w:t xml:space="preserve"> </w:t>
      </w:r>
      <w:r w:rsidRPr="00431331">
        <w:rPr>
          <w:rFonts w:ascii="Arial" w:eastAsia="Calibri" w:hAnsi="Arial" w:cs="Arial"/>
          <w:color w:val="460032" w:themeColor="accent1"/>
          <w:sz w:val="20"/>
          <w:szCs w:val="20"/>
          <w:lang w:val="pt-BR"/>
        </w:rPr>
        <w:t>adjacente a</w:t>
      </w:r>
      <w:r w:rsidR="002E4F70" w:rsidRPr="00431331">
        <w:rPr>
          <w:rFonts w:ascii="Arial" w:eastAsia="Calibri" w:hAnsi="Arial" w:cs="Arial"/>
          <w:color w:val="460032" w:themeColor="accent1"/>
          <w:sz w:val="20"/>
          <w:szCs w:val="20"/>
          <w:lang w:val="pt-BR"/>
        </w:rPr>
        <w:t>o</w:t>
      </w:r>
      <w:r w:rsidR="002E4F70" w:rsidRPr="006C7E5E">
        <w:rPr>
          <w:rFonts w:ascii="Arial" w:eastAsia="Calibri" w:hAnsi="Arial" w:cs="Arial"/>
          <w:b/>
          <w:bCs/>
          <w:color w:val="460032" w:themeColor="accent1"/>
          <w:sz w:val="20"/>
          <w:szCs w:val="20"/>
          <w:lang w:val="pt-BR"/>
        </w:rPr>
        <w:t xml:space="preserve"> Centro Colombo</w:t>
      </w:r>
      <w:r w:rsidR="00431331">
        <w:rPr>
          <w:rFonts w:ascii="Arial" w:eastAsia="Calibri" w:hAnsi="Arial" w:cs="Arial"/>
          <w:color w:val="460032" w:themeColor="accent1"/>
          <w:sz w:val="20"/>
          <w:szCs w:val="20"/>
          <w:lang w:val="pt-BR"/>
        </w:rPr>
        <w:t xml:space="preserve"> – </w:t>
      </w:r>
      <w:r w:rsidR="00290EDD">
        <w:rPr>
          <w:rFonts w:ascii="Arial" w:eastAsia="Calibri" w:hAnsi="Arial" w:cs="Arial"/>
          <w:color w:val="460032" w:themeColor="accent1"/>
          <w:sz w:val="20"/>
          <w:szCs w:val="20"/>
          <w:lang w:val="pt-BR"/>
        </w:rPr>
        <w:t xml:space="preserve">centro comercial líder </w:t>
      </w:r>
      <w:r w:rsidR="00787C80">
        <w:rPr>
          <w:rFonts w:ascii="Arial" w:eastAsia="Calibri" w:hAnsi="Arial" w:cs="Arial"/>
          <w:color w:val="460032" w:themeColor="accent1"/>
          <w:sz w:val="20"/>
          <w:szCs w:val="20"/>
          <w:lang w:val="pt-BR"/>
        </w:rPr>
        <w:t>a n</w:t>
      </w:r>
      <w:r w:rsidR="002F611C">
        <w:rPr>
          <w:rFonts w:ascii="Arial" w:eastAsia="Calibri" w:hAnsi="Arial" w:cs="Arial"/>
          <w:color w:val="460032" w:themeColor="accent1"/>
          <w:sz w:val="20"/>
          <w:szCs w:val="20"/>
          <w:lang w:val="pt-BR"/>
        </w:rPr>
        <w:t>í</w:t>
      </w:r>
      <w:r w:rsidR="00787C80">
        <w:rPr>
          <w:rFonts w:ascii="Arial" w:eastAsia="Calibri" w:hAnsi="Arial" w:cs="Arial"/>
          <w:color w:val="460032" w:themeColor="accent1"/>
          <w:sz w:val="20"/>
          <w:szCs w:val="20"/>
          <w:lang w:val="pt-BR"/>
        </w:rPr>
        <w:t>vel europeu</w:t>
      </w:r>
      <w:r w:rsidR="00431331">
        <w:rPr>
          <w:rFonts w:ascii="Arial" w:eastAsia="Calibri" w:hAnsi="Arial" w:cs="Arial"/>
          <w:color w:val="460032" w:themeColor="accent1"/>
          <w:sz w:val="20"/>
          <w:szCs w:val="20"/>
          <w:lang w:val="pt-BR"/>
        </w:rPr>
        <w:t xml:space="preserve"> – </w:t>
      </w:r>
      <w:r w:rsidRPr="00431331">
        <w:rPr>
          <w:rFonts w:ascii="Arial" w:eastAsia="Calibri" w:hAnsi="Arial" w:cs="Arial"/>
          <w:color w:val="460032" w:themeColor="accent1"/>
          <w:sz w:val="20"/>
          <w:szCs w:val="20"/>
          <w:lang w:val="pt-BR"/>
        </w:rPr>
        <w:t>oferece</w:t>
      </w:r>
      <w:r w:rsidR="002E4F70" w:rsidRPr="00431331">
        <w:rPr>
          <w:rFonts w:ascii="Arial" w:eastAsia="Calibri" w:hAnsi="Arial" w:cs="Arial"/>
          <w:color w:val="460032" w:themeColor="accent1"/>
          <w:sz w:val="20"/>
          <w:szCs w:val="20"/>
          <w:lang w:val="pt-BR"/>
        </w:rPr>
        <w:t xml:space="preserve"> </w:t>
      </w:r>
      <w:r w:rsidR="00431331" w:rsidRPr="00431331">
        <w:rPr>
          <w:rFonts w:ascii="Arial" w:eastAsia="Calibri" w:hAnsi="Arial" w:cs="Arial"/>
          <w:color w:val="460032" w:themeColor="accent1"/>
          <w:sz w:val="20"/>
          <w:szCs w:val="20"/>
          <w:lang w:val="pt-BR"/>
        </w:rPr>
        <w:t xml:space="preserve">uma </w:t>
      </w:r>
      <w:r w:rsidR="002E4F70" w:rsidRPr="00431331">
        <w:rPr>
          <w:rFonts w:ascii="Arial" w:eastAsia="Calibri" w:hAnsi="Arial" w:cs="Arial"/>
          <w:color w:val="460032" w:themeColor="accent1"/>
          <w:sz w:val="20"/>
          <w:szCs w:val="20"/>
          <w:lang w:val="pt-BR"/>
        </w:rPr>
        <w:t xml:space="preserve">conveniência </w:t>
      </w:r>
      <w:r w:rsidR="00431331" w:rsidRPr="00431331">
        <w:rPr>
          <w:rFonts w:ascii="Arial" w:eastAsia="Calibri" w:hAnsi="Arial" w:cs="Arial"/>
          <w:color w:val="460032" w:themeColor="accent1"/>
          <w:sz w:val="20"/>
          <w:szCs w:val="20"/>
          <w:lang w:val="pt-BR"/>
        </w:rPr>
        <w:t xml:space="preserve">excecional </w:t>
      </w:r>
      <w:r w:rsidRPr="00431331">
        <w:rPr>
          <w:rFonts w:ascii="Arial" w:eastAsia="Calibri" w:hAnsi="Arial" w:cs="Arial"/>
          <w:color w:val="460032" w:themeColor="accent1"/>
          <w:sz w:val="20"/>
          <w:szCs w:val="20"/>
          <w:lang w:val="pt-BR"/>
        </w:rPr>
        <w:t>aos utilizadores</w:t>
      </w:r>
      <w:r>
        <w:rPr>
          <w:rFonts w:ascii="Arial" w:eastAsia="Calibri" w:hAnsi="Arial" w:cs="Arial"/>
          <w:color w:val="460032" w:themeColor="accent1"/>
          <w:sz w:val="20"/>
          <w:szCs w:val="20"/>
          <w:lang w:val="pt-BR"/>
        </w:rPr>
        <w:t xml:space="preserve">, </w:t>
      </w:r>
      <w:r w:rsidR="00431331">
        <w:rPr>
          <w:rFonts w:ascii="Arial" w:eastAsia="Calibri" w:hAnsi="Arial" w:cs="Arial"/>
          <w:color w:val="460032" w:themeColor="accent1"/>
          <w:sz w:val="20"/>
          <w:szCs w:val="20"/>
          <w:lang w:val="pt-BR"/>
        </w:rPr>
        <w:t xml:space="preserve">combinando </w:t>
      </w:r>
      <w:r w:rsidR="00431331" w:rsidRPr="00431331">
        <w:rPr>
          <w:rFonts w:ascii="Arial" w:eastAsia="Calibri" w:hAnsi="Arial" w:cs="Arial"/>
          <w:b/>
          <w:bCs/>
          <w:color w:val="460032" w:themeColor="accent1"/>
          <w:sz w:val="20"/>
          <w:szCs w:val="20"/>
          <w:lang w:val="pt-BR"/>
        </w:rPr>
        <w:t>acessos diretos aos principais eixos rodoviários e transportes públicos</w:t>
      </w:r>
      <w:r w:rsidR="00431331">
        <w:rPr>
          <w:rFonts w:ascii="Arial" w:eastAsia="Calibri" w:hAnsi="Arial" w:cs="Arial"/>
          <w:color w:val="460032" w:themeColor="accent1"/>
          <w:sz w:val="20"/>
          <w:szCs w:val="20"/>
          <w:lang w:val="pt-BR"/>
        </w:rPr>
        <w:t xml:space="preserve"> com a </w:t>
      </w:r>
      <w:r w:rsidR="00431331" w:rsidRPr="00431331">
        <w:rPr>
          <w:rFonts w:ascii="Arial" w:eastAsia="Calibri" w:hAnsi="Arial" w:cs="Arial"/>
          <w:b/>
          <w:bCs/>
          <w:color w:val="460032" w:themeColor="accent1"/>
          <w:sz w:val="20"/>
          <w:szCs w:val="20"/>
          <w:lang w:val="pt-BR"/>
        </w:rPr>
        <w:t xml:space="preserve">proximidade a uma ampla oferta </w:t>
      </w:r>
      <w:r w:rsidR="00F4581A">
        <w:rPr>
          <w:rFonts w:ascii="Arial" w:eastAsia="Calibri" w:hAnsi="Arial" w:cs="Arial"/>
          <w:b/>
          <w:bCs/>
          <w:color w:val="460032" w:themeColor="accent1"/>
          <w:sz w:val="20"/>
          <w:szCs w:val="20"/>
          <w:lang w:val="pt-BR"/>
        </w:rPr>
        <w:t xml:space="preserve">de </w:t>
      </w:r>
      <w:r w:rsidR="002E4F70" w:rsidRPr="00431331">
        <w:rPr>
          <w:rFonts w:ascii="Arial" w:eastAsia="Calibri" w:hAnsi="Arial" w:cs="Arial"/>
          <w:b/>
          <w:bCs/>
          <w:color w:val="460032" w:themeColor="accent1"/>
          <w:sz w:val="20"/>
          <w:szCs w:val="20"/>
          <w:lang w:val="pt-BR"/>
        </w:rPr>
        <w:t>comércio e serviços</w:t>
      </w:r>
      <w:r w:rsidR="00290EDD">
        <w:rPr>
          <w:rFonts w:ascii="Arial" w:eastAsia="Calibri" w:hAnsi="Arial" w:cs="Arial"/>
          <w:color w:val="460032" w:themeColor="accent1"/>
          <w:sz w:val="20"/>
          <w:szCs w:val="20"/>
          <w:lang w:val="pt-BR"/>
        </w:rPr>
        <w:t>.</w:t>
      </w:r>
      <w:r w:rsidR="002E4F70">
        <w:rPr>
          <w:rFonts w:ascii="Arial" w:eastAsia="Calibri" w:hAnsi="Arial" w:cs="Arial"/>
          <w:color w:val="460032" w:themeColor="accent1"/>
          <w:sz w:val="20"/>
          <w:szCs w:val="20"/>
          <w:lang w:val="pt-BR"/>
        </w:rPr>
        <w:t xml:space="preserve"> </w:t>
      </w:r>
    </w:p>
    <w:p w14:paraId="2B32B41A" w14:textId="77777777" w:rsidR="00B06DF8" w:rsidRDefault="00B06DF8" w:rsidP="002E4F70">
      <w:pPr>
        <w:spacing w:line="276" w:lineRule="auto"/>
        <w:jc w:val="both"/>
        <w:rPr>
          <w:rFonts w:ascii="Arial" w:eastAsia="Calibri" w:hAnsi="Arial" w:cs="Arial"/>
          <w:color w:val="460032" w:themeColor="accent1"/>
          <w:sz w:val="20"/>
          <w:szCs w:val="20"/>
          <w:lang w:val="pt-BR"/>
        </w:rPr>
      </w:pPr>
    </w:p>
    <w:p w14:paraId="01F4C160" w14:textId="14BE6021" w:rsidR="002E4F70" w:rsidRDefault="00431331" w:rsidP="002E4F70">
      <w:pPr>
        <w:spacing w:line="276" w:lineRule="auto"/>
        <w:jc w:val="both"/>
        <w:rPr>
          <w:rFonts w:ascii="Arial" w:eastAsia="Calibri" w:hAnsi="Arial" w:cs="Arial"/>
          <w:color w:val="460032" w:themeColor="accent1"/>
          <w:sz w:val="20"/>
          <w:szCs w:val="20"/>
          <w:lang w:val="pt-BR"/>
        </w:rPr>
      </w:pPr>
      <w:r w:rsidRPr="00431331">
        <w:rPr>
          <w:rFonts w:ascii="Arial" w:eastAsia="Calibri" w:hAnsi="Arial" w:cs="Arial"/>
          <w:color w:val="460032" w:themeColor="accent1"/>
          <w:sz w:val="20"/>
          <w:szCs w:val="20"/>
        </w:rPr>
        <w:t>A Torre Oriente</w:t>
      </w:r>
      <w:r w:rsidR="00965F38">
        <w:rPr>
          <w:rFonts w:ascii="Arial" w:eastAsia="Calibri" w:hAnsi="Arial" w:cs="Arial"/>
          <w:color w:val="460032" w:themeColor="accent1"/>
          <w:sz w:val="20"/>
          <w:szCs w:val="20"/>
        </w:rPr>
        <w:t xml:space="preserve"> </w:t>
      </w:r>
      <w:r w:rsidR="00AE051C">
        <w:rPr>
          <w:rFonts w:ascii="Arial" w:eastAsia="Calibri" w:hAnsi="Arial" w:cs="Arial"/>
          <w:color w:val="460032" w:themeColor="accent1"/>
          <w:sz w:val="20"/>
          <w:szCs w:val="20"/>
        </w:rPr>
        <w:t>apresenta</w:t>
      </w:r>
      <w:r w:rsidR="00965F38">
        <w:rPr>
          <w:rFonts w:ascii="Arial" w:eastAsia="Calibri" w:hAnsi="Arial" w:cs="Arial"/>
          <w:color w:val="460032" w:themeColor="accent1"/>
          <w:sz w:val="20"/>
          <w:szCs w:val="20"/>
        </w:rPr>
        <w:t xml:space="preserve"> </w:t>
      </w:r>
      <w:r w:rsidR="00965F38" w:rsidRPr="009615E5">
        <w:rPr>
          <w:rFonts w:ascii="Arial" w:eastAsia="Calibri" w:hAnsi="Arial" w:cs="Arial"/>
          <w:color w:val="460032" w:themeColor="accent1"/>
          <w:sz w:val="20"/>
          <w:szCs w:val="20"/>
        </w:rPr>
        <w:t xml:space="preserve">uma </w:t>
      </w:r>
      <w:r w:rsidR="00965F38" w:rsidRPr="009615E5">
        <w:rPr>
          <w:rFonts w:ascii="Arial" w:eastAsia="Calibri" w:hAnsi="Arial" w:cs="Arial"/>
          <w:b/>
          <w:bCs/>
          <w:color w:val="460032" w:themeColor="accent1"/>
          <w:sz w:val="20"/>
          <w:szCs w:val="20"/>
        </w:rPr>
        <w:t>taxa de ocupação próxima de 100%</w:t>
      </w:r>
      <w:r w:rsidR="00965F38" w:rsidRPr="00AE051C">
        <w:rPr>
          <w:rFonts w:ascii="Arial" w:eastAsia="Calibri" w:hAnsi="Arial" w:cs="Arial"/>
          <w:color w:val="460032" w:themeColor="accent1"/>
          <w:sz w:val="20"/>
          <w:szCs w:val="20"/>
        </w:rPr>
        <w:t xml:space="preserve"> e </w:t>
      </w:r>
      <w:r w:rsidRPr="00431331">
        <w:rPr>
          <w:rFonts w:ascii="Arial" w:eastAsia="Calibri" w:hAnsi="Arial" w:cs="Arial"/>
          <w:color w:val="460032" w:themeColor="accent1"/>
          <w:sz w:val="20"/>
          <w:szCs w:val="20"/>
        </w:rPr>
        <w:t xml:space="preserve">conta com um </w:t>
      </w:r>
      <w:r w:rsidRPr="00431331">
        <w:rPr>
          <w:rFonts w:ascii="Arial" w:eastAsia="Calibri" w:hAnsi="Arial" w:cs="Arial"/>
          <w:b/>
          <w:bCs/>
          <w:color w:val="460032" w:themeColor="accent1"/>
          <w:sz w:val="20"/>
          <w:szCs w:val="20"/>
        </w:rPr>
        <w:t>portefólio diversificado de arrendatários</w:t>
      </w:r>
      <w:r w:rsidRPr="00431331">
        <w:rPr>
          <w:rFonts w:ascii="Arial" w:eastAsia="Calibri" w:hAnsi="Arial" w:cs="Arial"/>
          <w:color w:val="460032" w:themeColor="accent1"/>
          <w:sz w:val="20"/>
          <w:szCs w:val="20"/>
        </w:rPr>
        <w:t xml:space="preserve">, que têm demonstrado </w:t>
      </w:r>
      <w:r w:rsidRPr="00431331">
        <w:rPr>
          <w:rFonts w:ascii="Arial" w:eastAsia="Calibri" w:hAnsi="Arial" w:cs="Arial"/>
          <w:b/>
          <w:bCs/>
          <w:color w:val="460032" w:themeColor="accent1"/>
          <w:sz w:val="20"/>
          <w:szCs w:val="20"/>
        </w:rPr>
        <w:t>compromisso de longo prazo</w:t>
      </w:r>
      <w:r w:rsidRPr="00431331">
        <w:rPr>
          <w:rFonts w:ascii="Arial" w:eastAsia="Calibri" w:hAnsi="Arial" w:cs="Arial"/>
          <w:color w:val="460032" w:themeColor="accent1"/>
          <w:sz w:val="20"/>
          <w:szCs w:val="20"/>
        </w:rPr>
        <w:t xml:space="preserve"> com o edifício, quer pela </w:t>
      </w:r>
      <w:r w:rsidRPr="00431331">
        <w:rPr>
          <w:rFonts w:ascii="Arial" w:eastAsia="Calibri" w:hAnsi="Arial" w:cs="Arial"/>
          <w:b/>
          <w:bCs/>
          <w:color w:val="460032" w:themeColor="accent1"/>
          <w:sz w:val="20"/>
          <w:szCs w:val="20"/>
        </w:rPr>
        <w:t>antiguidade da sua presença</w:t>
      </w:r>
      <w:r w:rsidRPr="00431331">
        <w:rPr>
          <w:rFonts w:ascii="Arial" w:eastAsia="Calibri" w:hAnsi="Arial" w:cs="Arial"/>
          <w:color w:val="460032" w:themeColor="accent1"/>
          <w:sz w:val="20"/>
          <w:szCs w:val="20"/>
        </w:rPr>
        <w:t xml:space="preserve">, quer através de </w:t>
      </w:r>
      <w:r w:rsidRPr="00431331">
        <w:rPr>
          <w:rFonts w:ascii="Arial" w:eastAsia="Calibri" w:hAnsi="Arial" w:cs="Arial"/>
          <w:b/>
          <w:bCs/>
          <w:color w:val="460032" w:themeColor="accent1"/>
          <w:sz w:val="20"/>
          <w:szCs w:val="20"/>
        </w:rPr>
        <w:t>contratos de longa duração</w:t>
      </w:r>
      <w:r w:rsidRPr="00431331">
        <w:rPr>
          <w:rFonts w:ascii="Arial" w:eastAsia="Calibri" w:hAnsi="Arial" w:cs="Arial"/>
          <w:color w:val="460032" w:themeColor="accent1"/>
          <w:sz w:val="20"/>
          <w:szCs w:val="20"/>
        </w:rPr>
        <w:t xml:space="preserve">. </w:t>
      </w:r>
    </w:p>
    <w:p w14:paraId="323AF8DF" w14:textId="77777777" w:rsidR="002E4F70" w:rsidRDefault="002E4F70" w:rsidP="00DD0C05">
      <w:pPr>
        <w:spacing w:line="276" w:lineRule="auto"/>
        <w:jc w:val="both"/>
        <w:rPr>
          <w:rFonts w:ascii="Arial" w:eastAsia="Calibri" w:hAnsi="Arial" w:cs="Arial"/>
          <w:color w:val="460032" w:themeColor="accent1"/>
          <w:sz w:val="20"/>
          <w:szCs w:val="20"/>
          <w:lang w:val="pt-BR"/>
        </w:rPr>
      </w:pPr>
    </w:p>
    <w:p w14:paraId="410DB3F4" w14:textId="77777777" w:rsidR="00426C19" w:rsidRDefault="00426C19" w:rsidP="00426C19">
      <w:pPr>
        <w:spacing w:line="276" w:lineRule="auto"/>
        <w:jc w:val="both"/>
        <w:rPr>
          <w:rFonts w:ascii="Arial" w:eastAsia="Calibri" w:hAnsi="Arial" w:cs="Arial"/>
          <w:color w:val="460032" w:themeColor="accent1"/>
          <w:sz w:val="20"/>
          <w:szCs w:val="20"/>
        </w:rPr>
      </w:pPr>
      <w:r w:rsidRPr="00CE7004">
        <w:rPr>
          <w:rFonts w:ascii="Arial" w:eastAsia="Calibri" w:hAnsi="Arial" w:cs="Arial"/>
          <w:color w:val="460032" w:themeColor="accent1"/>
          <w:sz w:val="20"/>
          <w:szCs w:val="20"/>
        </w:rPr>
        <w:t xml:space="preserve">A Oriente Business </w:t>
      </w:r>
      <w:proofErr w:type="spellStart"/>
      <w:r w:rsidRPr="00CE7004">
        <w:rPr>
          <w:rFonts w:ascii="Arial" w:eastAsia="Calibri" w:hAnsi="Arial" w:cs="Arial"/>
          <w:color w:val="460032" w:themeColor="accent1"/>
          <w:sz w:val="20"/>
          <w:szCs w:val="20"/>
        </w:rPr>
        <w:t>Tower</w:t>
      </w:r>
      <w:proofErr w:type="spellEnd"/>
      <w:r w:rsidRPr="00CE7004">
        <w:rPr>
          <w:rFonts w:ascii="Arial" w:eastAsia="Calibri" w:hAnsi="Arial" w:cs="Arial"/>
          <w:color w:val="460032" w:themeColor="accent1"/>
          <w:sz w:val="20"/>
          <w:szCs w:val="20"/>
        </w:rPr>
        <w:t xml:space="preserve"> SIGI S.A. será, uma vez concluída a operação, o 30.º veículo de investimento lançado pel</w:t>
      </w:r>
      <w:r>
        <w:rPr>
          <w:rFonts w:ascii="Arial" w:eastAsia="Calibri" w:hAnsi="Arial" w:cs="Arial"/>
          <w:color w:val="460032" w:themeColor="accent1"/>
          <w:sz w:val="20"/>
          <w:szCs w:val="20"/>
        </w:rPr>
        <w:t>o</w:t>
      </w:r>
      <w:r w:rsidRPr="00CE7004">
        <w:rPr>
          <w:rFonts w:ascii="Arial" w:eastAsia="Calibri" w:hAnsi="Arial" w:cs="Arial"/>
          <w:color w:val="460032" w:themeColor="accent1"/>
          <w:sz w:val="20"/>
          <w:szCs w:val="20"/>
        </w:rPr>
        <w:t xml:space="preserve"> </w:t>
      </w:r>
      <w:proofErr w:type="spellStart"/>
      <w:r w:rsidRPr="00CE7004">
        <w:rPr>
          <w:rFonts w:ascii="Arial" w:eastAsia="Calibri" w:hAnsi="Arial" w:cs="Arial"/>
          <w:color w:val="460032" w:themeColor="accent1"/>
          <w:sz w:val="20"/>
          <w:szCs w:val="20"/>
        </w:rPr>
        <w:t>Bankinter</w:t>
      </w:r>
      <w:proofErr w:type="spellEnd"/>
      <w:r w:rsidRPr="00CE7004">
        <w:rPr>
          <w:rFonts w:ascii="Arial" w:eastAsia="Calibri" w:hAnsi="Arial" w:cs="Arial"/>
          <w:color w:val="460032" w:themeColor="accent1"/>
          <w:sz w:val="20"/>
          <w:szCs w:val="20"/>
        </w:rPr>
        <w:t xml:space="preserve"> </w:t>
      </w:r>
      <w:proofErr w:type="spellStart"/>
      <w:r w:rsidRPr="00CE7004">
        <w:rPr>
          <w:rFonts w:ascii="Arial" w:eastAsia="Calibri" w:hAnsi="Arial" w:cs="Arial"/>
          <w:color w:val="460032" w:themeColor="accent1"/>
          <w:sz w:val="20"/>
          <w:szCs w:val="20"/>
        </w:rPr>
        <w:t>Investment</w:t>
      </w:r>
      <w:proofErr w:type="spellEnd"/>
      <w:r w:rsidRPr="00CE7004">
        <w:rPr>
          <w:rFonts w:ascii="Arial" w:eastAsia="Calibri" w:hAnsi="Arial" w:cs="Arial"/>
          <w:color w:val="460032" w:themeColor="accent1"/>
          <w:sz w:val="20"/>
          <w:szCs w:val="20"/>
        </w:rPr>
        <w:t xml:space="preserve"> </w:t>
      </w:r>
      <w:r w:rsidRPr="00CC3387">
        <w:rPr>
          <w:rFonts w:ascii="Arial" w:eastAsia="Calibri" w:hAnsi="Arial" w:cs="Arial"/>
          <w:color w:val="460032" w:themeColor="accent1"/>
          <w:sz w:val="20"/>
          <w:szCs w:val="20"/>
        </w:rPr>
        <w:t>no</w:t>
      </w:r>
      <w:r w:rsidRPr="00CE7004">
        <w:rPr>
          <w:rFonts w:ascii="Arial" w:eastAsia="Calibri" w:hAnsi="Arial" w:cs="Arial"/>
          <w:color w:val="460032" w:themeColor="accent1"/>
          <w:sz w:val="20"/>
          <w:szCs w:val="20"/>
        </w:rPr>
        <w:t>s últimos 9 a</w:t>
      </w:r>
      <w:r>
        <w:rPr>
          <w:rFonts w:ascii="Arial" w:eastAsia="Calibri" w:hAnsi="Arial" w:cs="Arial"/>
          <w:color w:val="460032" w:themeColor="accent1"/>
          <w:sz w:val="20"/>
          <w:szCs w:val="20"/>
        </w:rPr>
        <w:t>n</w:t>
      </w:r>
      <w:r w:rsidRPr="00CE7004">
        <w:rPr>
          <w:rFonts w:ascii="Arial" w:eastAsia="Calibri" w:hAnsi="Arial" w:cs="Arial"/>
          <w:color w:val="460032" w:themeColor="accent1"/>
          <w:sz w:val="20"/>
          <w:szCs w:val="20"/>
        </w:rPr>
        <w:t xml:space="preserve">os, </w:t>
      </w:r>
      <w:r>
        <w:rPr>
          <w:rFonts w:ascii="Arial" w:eastAsia="Calibri" w:hAnsi="Arial" w:cs="Arial"/>
          <w:color w:val="460032" w:themeColor="accent1"/>
          <w:sz w:val="20"/>
          <w:szCs w:val="20"/>
        </w:rPr>
        <w:t>juntando-se à trajetória de sucesso</w:t>
      </w:r>
      <w:r w:rsidRPr="00CE7004">
        <w:rPr>
          <w:rFonts w:ascii="Arial" w:eastAsia="Calibri" w:hAnsi="Arial" w:cs="Arial"/>
          <w:color w:val="460032" w:themeColor="accent1"/>
          <w:sz w:val="20"/>
          <w:szCs w:val="20"/>
        </w:rPr>
        <w:t xml:space="preserve"> </w:t>
      </w:r>
      <w:r>
        <w:rPr>
          <w:rFonts w:ascii="Arial" w:eastAsia="Calibri" w:hAnsi="Arial" w:cs="Arial"/>
          <w:color w:val="460032" w:themeColor="accent1"/>
          <w:sz w:val="20"/>
          <w:szCs w:val="20"/>
        </w:rPr>
        <w:t>dos seus antecessores, e o 7.º veículo</w:t>
      </w:r>
      <w:r w:rsidRPr="00CE7004">
        <w:rPr>
          <w:rFonts w:ascii="Arial" w:eastAsia="Calibri" w:hAnsi="Arial" w:cs="Arial"/>
          <w:color w:val="460032" w:themeColor="accent1"/>
          <w:sz w:val="20"/>
          <w:szCs w:val="20"/>
        </w:rPr>
        <w:t xml:space="preserve"> de </w:t>
      </w:r>
      <w:r>
        <w:rPr>
          <w:rFonts w:ascii="Arial" w:eastAsia="Calibri" w:hAnsi="Arial" w:cs="Arial"/>
          <w:color w:val="460032" w:themeColor="accent1"/>
          <w:sz w:val="20"/>
          <w:szCs w:val="20"/>
        </w:rPr>
        <w:t>investimento</w:t>
      </w:r>
      <w:r w:rsidRPr="00CE7004">
        <w:rPr>
          <w:rFonts w:ascii="Arial" w:eastAsia="Calibri" w:hAnsi="Arial" w:cs="Arial"/>
          <w:color w:val="460032" w:themeColor="accent1"/>
          <w:sz w:val="20"/>
          <w:szCs w:val="20"/>
        </w:rPr>
        <w:t xml:space="preserve"> </w:t>
      </w:r>
      <w:r>
        <w:rPr>
          <w:rFonts w:ascii="Arial" w:eastAsia="Calibri" w:hAnsi="Arial" w:cs="Arial"/>
          <w:color w:val="460032" w:themeColor="accent1"/>
          <w:sz w:val="20"/>
          <w:szCs w:val="20"/>
        </w:rPr>
        <w:t>criado em parceria</w:t>
      </w:r>
      <w:r w:rsidRPr="00CE7004">
        <w:rPr>
          <w:rFonts w:ascii="Arial" w:eastAsia="Calibri" w:hAnsi="Arial" w:cs="Arial"/>
          <w:color w:val="460032" w:themeColor="accent1"/>
          <w:sz w:val="20"/>
          <w:szCs w:val="20"/>
        </w:rPr>
        <w:t xml:space="preserve"> entre </w:t>
      </w:r>
      <w:r>
        <w:rPr>
          <w:rFonts w:ascii="Arial" w:eastAsia="Calibri" w:hAnsi="Arial" w:cs="Arial"/>
          <w:color w:val="460032" w:themeColor="accent1"/>
          <w:sz w:val="20"/>
          <w:szCs w:val="20"/>
        </w:rPr>
        <w:t xml:space="preserve">o </w:t>
      </w:r>
      <w:proofErr w:type="spellStart"/>
      <w:r w:rsidRPr="00CE7004">
        <w:rPr>
          <w:rFonts w:ascii="Arial" w:eastAsia="Calibri" w:hAnsi="Arial" w:cs="Arial"/>
          <w:color w:val="460032" w:themeColor="accent1"/>
          <w:sz w:val="20"/>
          <w:szCs w:val="20"/>
        </w:rPr>
        <w:t>Bankinter</w:t>
      </w:r>
      <w:proofErr w:type="spellEnd"/>
      <w:r>
        <w:rPr>
          <w:rFonts w:ascii="Arial" w:eastAsia="Calibri" w:hAnsi="Arial" w:cs="Arial"/>
          <w:color w:val="460032" w:themeColor="accent1"/>
          <w:sz w:val="20"/>
          <w:szCs w:val="20"/>
        </w:rPr>
        <w:t xml:space="preserve"> </w:t>
      </w:r>
      <w:proofErr w:type="spellStart"/>
      <w:r>
        <w:rPr>
          <w:rFonts w:ascii="Arial" w:eastAsia="Calibri" w:hAnsi="Arial" w:cs="Arial"/>
          <w:color w:val="460032" w:themeColor="accent1"/>
          <w:sz w:val="20"/>
          <w:szCs w:val="20"/>
        </w:rPr>
        <w:t>Investment</w:t>
      </w:r>
      <w:proofErr w:type="spellEnd"/>
      <w:r w:rsidRPr="00CE7004">
        <w:rPr>
          <w:rFonts w:ascii="Arial" w:eastAsia="Calibri" w:hAnsi="Arial" w:cs="Arial"/>
          <w:color w:val="460032" w:themeColor="accent1"/>
          <w:sz w:val="20"/>
          <w:szCs w:val="20"/>
        </w:rPr>
        <w:t xml:space="preserve"> </w:t>
      </w:r>
      <w:r>
        <w:rPr>
          <w:rFonts w:ascii="Arial" w:eastAsia="Calibri" w:hAnsi="Arial" w:cs="Arial"/>
          <w:color w:val="460032" w:themeColor="accent1"/>
          <w:sz w:val="20"/>
          <w:szCs w:val="20"/>
        </w:rPr>
        <w:t>e a</w:t>
      </w:r>
      <w:r w:rsidRPr="00CE7004">
        <w:rPr>
          <w:rFonts w:ascii="Arial" w:eastAsia="Calibri" w:hAnsi="Arial" w:cs="Arial"/>
          <w:color w:val="460032" w:themeColor="accent1"/>
          <w:sz w:val="20"/>
          <w:szCs w:val="20"/>
        </w:rPr>
        <w:t xml:space="preserve"> Sonae </w:t>
      </w:r>
      <w:proofErr w:type="spellStart"/>
      <w:r w:rsidRPr="00CE7004">
        <w:rPr>
          <w:rFonts w:ascii="Arial" w:eastAsia="Calibri" w:hAnsi="Arial" w:cs="Arial"/>
          <w:color w:val="460032" w:themeColor="accent1"/>
          <w:sz w:val="20"/>
          <w:szCs w:val="20"/>
        </w:rPr>
        <w:t>Sierra</w:t>
      </w:r>
      <w:proofErr w:type="spellEnd"/>
      <w:r w:rsidRPr="00CE7004">
        <w:rPr>
          <w:rFonts w:ascii="Arial" w:eastAsia="Calibri" w:hAnsi="Arial" w:cs="Arial"/>
          <w:color w:val="460032" w:themeColor="accent1"/>
          <w:sz w:val="20"/>
          <w:szCs w:val="20"/>
        </w:rPr>
        <w:t xml:space="preserve">, </w:t>
      </w:r>
      <w:r w:rsidRPr="00CC457D">
        <w:rPr>
          <w:rFonts w:ascii="Arial" w:eastAsia="Calibri" w:hAnsi="Arial" w:cs="Arial"/>
          <w:color w:val="460032" w:themeColor="accent1"/>
          <w:sz w:val="20"/>
          <w:szCs w:val="20"/>
        </w:rPr>
        <w:t>replicando os modelos de sucesso da ORES Portugal</w:t>
      </w:r>
      <w:r>
        <w:rPr>
          <w:rFonts w:ascii="Arial" w:eastAsia="Calibri" w:hAnsi="Arial" w:cs="Arial"/>
          <w:color w:val="460032" w:themeColor="accent1"/>
          <w:sz w:val="20"/>
          <w:szCs w:val="20"/>
        </w:rPr>
        <w:t xml:space="preserve">, Atrium SIGI </w:t>
      </w:r>
      <w:r w:rsidRPr="00CC457D">
        <w:rPr>
          <w:rFonts w:ascii="Arial" w:eastAsia="Calibri" w:hAnsi="Arial" w:cs="Arial"/>
          <w:color w:val="460032" w:themeColor="accent1"/>
          <w:sz w:val="20"/>
          <w:szCs w:val="20"/>
        </w:rPr>
        <w:t>e outros.</w:t>
      </w:r>
    </w:p>
    <w:p w14:paraId="45BD8064" w14:textId="77777777" w:rsidR="00426C19" w:rsidRDefault="00426C19" w:rsidP="00426C19">
      <w:pPr>
        <w:spacing w:line="276" w:lineRule="auto"/>
        <w:jc w:val="both"/>
        <w:rPr>
          <w:rFonts w:ascii="Arial" w:eastAsia="Calibri" w:hAnsi="Arial" w:cs="Arial"/>
          <w:color w:val="460032" w:themeColor="accent1"/>
          <w:sz w:val="20"/>
          <w:szCs w:val="20"/>
        </w:rPr>
      </w:pPr>
    </w:p>
    <w:p w14:paraId="5832908D" w14:textId="21159C28" w:rsidR="00426C19" w:rsidRDefault="00426C19" w:rsidP="00426C19">
      <w:pPr>
        <w:spacing w:line="276" w:lineRule="auto"/>
        <w:jc w:val="both"/>
        <w:rPr>
          <w:rFonts w:ascii="Arial" w:eastAsia="Calibri" w:hAnsi="Arial" w:cs="Arial"/>
          <w:color w:val="460032" w:themeColor="accent1"/>
          <w:sz w:val="20"/>
          <w:szCs w:val="20"/>
          <w:lang w:val="pt-BR"/>
        </w:rPr>
      </w:pPr>
      <w:r w:rsidRPr="00CE7004">
        <w:rPr>
          <w:rFonts w:ascii="Arial" w:eastAsia="Calibri" w:hAnsi="Arial" w:cs="Arial"/>
          <w:color w:val="460032" w:themeColor="accent1"/>
          <w:sz w:val="20"/>
          <w:szCs w:val="20"/>
          <w:lang w:val="pt-BR"/>
        </w:rPr>
        <w:t>Com esta operação, o Bankinter</w:t>
      </w:r>
      <w:r>
        <w:rPr>
          <w:rFonts w:ascii="Arial" w:eastAsia="Calibri" w:hAnsi="Arial" w:cs="Arial"/>
          <w:color w:val="460032" w:themeColor="accent1"/>
          <w:sz w:val="20"/>
          <w:szCs w:val="20"/>
          <w:lang w:val="pt-BR"/>
        </w:rPr>
        <w:t xml:space="preserve"> </w:t>
      </w:r>
      <w:r w:rsidRPr="00CE7004">
        <w:rPr>
          <w:rFonts w:ascii="Arial" w:eastAsia="Calibri" w:hAnsi="Arial" w:cs="Arial"/>
          <w:color w:val="460032" w:themeColor="accent1"/>
          <w:sz w:val="20"/>
          <w:szCs w:val="20"/>
          <w:lang w:val="pt-BR"/>
        </w:rPr>
        <w:t>mantém a sua estratégia de criação de alternativas de investimento, como uma proposta de valor para os seus clientes</w:t>
      </w:r>
      <w:r>
        <w:rPr>
          <w:rFonts w:ascii="Arial" w:eastAsia="Calibri" w:hAnsi="Arial" w:cs="Arial"/>
          <w:color w:val="460032" w:themeColor="accent1"/>
          <w:sz w:val="20"/>
          <w:szCs w:val="20"/>
          <w:lang w:val="pt-BR"/>
        </w:rPr>
        <w:t xml:space="preserve"> de </w:t>
      </w:r>
      <w:r w:rsidR="00F54950">
        <w:rPr>
          <w:rFonts w:ascii="Arial" w:eastAsia="Calibri" w:hAnsi="Arial" w:cs="Arial"/>
          <w:color w:val="460032" w:themeColor="accent1"/>
          <w:sz w:val="20"/>
          <w:szCs w:val="20"/>
          <w:lang w:val="pt-BR"/>
        </w:rPr>
        <w:t>P</w:t>
      </w:r>
      <w:r>
        <w:rPr>
          <w:rFonts w:ascii="Arial" w:eastAsia="Calibri" w:hAnsi="Arial" w:cs="Arial"/>
          <w:color w:val="460032" w:themeColor="accent1"/>
          <w:sz w:val="20"/>
          <w:szCs w:val="20"/>
          <w:lang w:val="pt-BR"/>
        </w:rPr>
        <w:t xml:space="preserve">rivate </w:t>
      </w:r>
      <w:r w:rsidR="00F54950">
        <w:rPr>
          <w:rFonts w:ascii="Arial" w:eastAsia="Calibri" w:hAnsi="Arial" w:cs="Arial"/>
          <w:color w:val="460032" w:themeColor="accent1"/>
          <w:sz w:val="20"/>
          <w:szCs w:val="20"/>
          <w:lang w:val="pt-BR"/>
        </w:rPr>
        <w:t>B</w:t>
      </w:r>
      <w:r>
        <w:rPr>
          <w:rFonts w:ascii="Arial" w:eastAsia="Calibri" w:hAnsi="Arial" w:cs="Arial"/>
          <w:color w:val="460032" w:themeColor="accent1"/>
          <w:sz w:val="20"/>
          <w:szCs w:val="20"/>
          <w:lang w:val="pt-BR"/>
        </w:rPr>
        <w:t>anking</w:t>
      </w:r>
      <w:r w:rsidRPr="00CE7004">
        <w:rPr>
          <w:rFonts w:ascii="Arial" w:eastAsia="Calibri" w:hAnsi="Arial" w:cs="Arial"/>
          <w:color w:val="460032" w:themeColor="accent1"/>
          <w:sz w:val="20"/>
          <w:szCs w:val="20"/>
          <w:lang w:val="pt-BR"/>
        </w:rPr>
        <w:t xml:space="preserve"> </w:t>
      </w:r>
      <w:r>
        <w:rPr>
          <w:rFonts w:ascii="Arial" w:eastAsia="Calibri" w:hAnsi="Arial" w:cs="Arial"/>
          <w:color w:val="460032" w:themeColor="accent1"/>
          <w:sz w:val="20"/>
          <w:szCs w:val="20"/>
          <w:lang w:val="pt-BR"/>
        </w:rPr>
        <w:t>e institucionais</w:t>
      </w:r>
      <w:r w:rsidRPr="00CE7004">
        <w:rPr>
          <w:rFonts w:ascii="Arial" w:eastAsia="Calibri" w:hAnsi="Arial" w:cs="Arial"/>
          <w:color w:val="460032" w:themeColor="accent1"/>
          <w:sz w:val="20"/>
          <w:szCs w:val="20"/>
          <w:lang w:val="pt-BR"/>
        </w:rPr>
        <w:t>, investindo em setores económicos e em atividades da economia real selecionados pelo seu potencial de crescimento, procurando sempre o melhor gestor profissional para cada tipo de investimento, que também investe com o Bankinter</w:t>
      </w:r>
      <w:r>
        <w:rPr>
          <w:rFonts w:ascii="Arial" w:eastAsia="Calibri" w:hAnsi="Arial" w:cs="Arial"/>
          <w:color w:val="460032" w:themeColor="accent1"/>
          <w:sz w:val="20"/>
          <w:szCs w:val="20"/>
          <w:lang w:val="pt-BR"/>
        </w:rPr>
        <w:t xml:space="preserve"> Investment</w:t>
      </w:r>
      <w:r w:rsidRPr="00CE7004">
        <w:rPr>
          <w:rFonts w:ascii="Arial" w:eastAsia="Calibri" w:hAnsi="Arial" w:cs="Arial"/>
          <w:color w:val="460032" w:themeColor="accent1"/>
          <w:sz w:val="20"/>
          <w:szCs w:val="20"/>
          <w:lang w:val="pt-BR"/>
        </w:rPr>
        <w:t xml:space="preserve"> no veículo, o que mostra um claro alinhamento de interesses.</w:t>
      </w:r>
    </w:p>
    <w:p w14:paraId="148D91AA" w14:textId="77777777" w:rsidR="00426C19" w:rsidRDefault="00426C19" w:rsidP="00426C19">
      <w:pPr>
        <w:spacing w:line="276" w:lineRule="auto"/>
        <w:jc w:val="both"/>
        <w:rPr>
          <w:rFonts w:ascii="Arial" w:eastAsia="Calibri" w:hAnsi="Arial" w:cs="Arial"/>
          <w:color w:val="460032" w:themeColor="accent1"/>
          <w:sz w:val="20"/>
          <w:szCs w:val="20"/>
          <w:lang w:val="pt-BR"/>
        </w:rPr>
      </w:pPr>
    </w:p>
    <w:p w14:paraId="7E2FEF03" w14:textId="16367CB6" w:rsidR="00B06DF8" w:rsidRDefault="00B06DF8" w:rsidP="00DD0C05">
      <w:pPr>
        <w:spacing w:line="276" w:lineRule="auto"/>
        <w:jc w:val="both"/>
        <w:rPr>
          <w:rFonts w:ascii="Arial" w:eastAsia="Calibri" w:hAnsi="Arial" w:cs="Arial"/>
          <w:color w:val="460032" w:themeColor="accent1"/>
          <w:sz w:val="20"/>
          <w:szCs w:val="20"/>
          <w:lang w:val="pt-BR"/>
        </w:rPr>
      </w:pPr>
      <w:r w:rsidRPr="002F2A3C">
        <w:rPr>
          <w:rFonts w:ascii="Arial" w:eastAsia="Calibri" w:hAnsi="Arial" w:cs="Arial"/>
          <w:color w:val="460032" w:themeColor="accent1"/>
          <w:sz w:val="20"/>
          <w:szCs w:val="20"/>
        </w:rPr>
        <w:t xml:space="preserve">Esta aquisição reflete </w:t>
      </w:r>
      <w:r w:rsidR="002579DA" w:rsidRPr="002F2A3C">
        <w:rPr>
          <w:rFonts w:ascii="Arial" w:eastAsia="Calibri" w:hAnsi="Arial" w:cs="Arial"/>
          <w:color w:val="460032" w:themeColor="accent1"/>
          <w:sz w:val="20"/>
          <w:szCs w:val="20"/>
        </w:rPr>
        <w:t xml:space="preserve">também a </w:t>
      </w:r>
      <w:r w:rsidRPr="002F2A3C">
        <w:rPr>
          <w:rFonts w:ascii="Arial" w:eastAsia="Calibri" w:hAnsi="Arial" w:cs="Arial"/>
          <w:b/>
          <w:bCs/>
          <w:color w:val="460032" w:themeColor="accent1"/>
          <w:sz w:val="20"/>
          <w:szCs w:val="20"/>
        </w:rPr>
        <w:t xml:space="preserve">capacidade da Sonae </w:t>
      </w:r>
      <w:proofErr w:type="spellStart"/>
      <w:r w:rsidRPr="002F2A3C">
        <w:rPr>
          <w:rFonts w:ascii="Arial" w:eastAsia="Calibri" w:hAnsi="Arial" w:cs="Arial"/>
          <w:b/>
          <w:bCs/>
          <w:color w:val="460032" w:themeColor="accent1"/>
          <w:sz w:val="20"/>
          <w:szCs w:val="20"/>
        </w:rPr>
        <w:t>Sierra</w:t>
      </w:r>
      <w:proofErr w:type="spellEnd"/>
      <w:r w:rsidRPr="002F2A3C">
        <w:rPr>
          <w:rFonts w:ascii="Arial" w:eastAsia="Calibri" w:hAnsi="Arial" w:cs="Arial"/>
          <w:b/>
          <w:bCs/>
          <w:color w:val="460032" w:themeColor="accent1"/>
          <w:sz w:val="20"/>
          <w:szCs w:val="20"/>
        </w:rPr>
        <w:t xml:space="preserve"> de identificar e </w:t>
      </w:r>
      <w:r w:rsidR="00965F38" w:rsidRPr="002F2A3C">
        <w:rPr>
          <w:rFonts w:ascii="Arial" w:eastAsia="Calibri" w:hAnsi="Arial" w:cs="Arial"/>
          <w:b/>
          <w:bCs/>
          <w:color w:val="460032" w:themeColor="accent1"/>
          <w:sz w:val="20"/>
          <w:szCs w:val="20"/>
        </w:rPr>
        <w:t xml:space="preserve">proactivamente </w:t>
      </w:r>
      <w:r w:rsidRPr="002F2A3C">
        <w:rPr>
          <w:rFonts w:ascii="Arial" w:eastAsia="Calibri" w:hAnsi="Arial" w:cs="Arial"/>
          <w:b/>
          <w:bCs/>
          <w:color w:val="460032" w:themeColor="accent1"/>
          <w:sz w:val="20"/>
          <w:szCs w:val="20"/>
        </w:rPr>
        <w:t xml:space="preserve">originar </w:t>
      </w:r>
      <w:r w:rsidRPr="005C5C9C">
        <w:rPr>
          <w:rFonts w:ascii="Arial" w:eastAsia="Calibri" w:hAnsi="Arial" w:cs="Arial"/>
          <w:b/>
          <w:bCs/>
          <w:color w:val="460032" w:themeColor="accent1"/>
          <w:sz w:val="20"/>
          <w:szCs w:val="20"/>
        </w:rPr>
        <w:t>oportunidades de investimento</w:t>
      </w:r>
      <w:r w:rsidR="00431331">
        <w:rPr>
          <w:rFonts w:ascii="Arial" w:eastAsia="Calibri" w:hAnsi="Arial" w:cs="Arial"/>
          <w:b/>
          <w:bCs/>
          <w:color w:val="460032" w:themeColor="accent1"/>
          <w:sz w:val="20"/>
          <w:szCs w:val="20"/>
        </w:rPr>
        <w:t xml:space="preserve"> exclusivas</w:t>
      </w:r>
      <w:r w:rsidR="00431331">
        <w:rPr>
          <w:rFonts w:ascii="Arial" w:eastAsia="Calibri" w:hAnsi="Arial" w:cs="Arial"/>
          <w:b/>
          <w:bCs/>
          <w:i/>
          <w:iCs/>
          <w:color w:val="460032" w:themeColor="accent1"/>
          <w:sz w:val="20"/>
          <w:szCs w:val="20"/>
        </w:rPr>
        <w:t>,</w:t>
      </w:r>
      <w:r w:rsidRPr="005C5C9C">
        <w:rPr>
          <w:rFonts w:ascii="Arial" w:eastAsia="Calibri" w:hAnsi="Arial" w:cs="Arial"/>
          <w:color w:val="460032" w:themeColor="accent1"/>
          <w:sz w:val="20"/>
          <w:szCs w:val="20"/>
        </w:rPr>
        <w:t xml:space="preserve"> </w:t>
      </w:r>
      <w:r w:rsidR="00431331">
        <w:rPr>
          <w:rFonts w:ascii="Arial" w:eastAsia="Calibri" w:hAnsi="Arial" w:cs="Arial"/>
          <w:color w:val="460032" w:themeColor="accent1"/>
          <w:sz w:val="20"/>
          <w:szCs w:val="20"/>
        </w:rPr>
        <w:t>bem como</w:t>
      </w:r>
      <w:r w:rsidR="00431331" w:rsidRPr="005C5C9C">
        <w:rPr>
          <w:rFonts w:ascii="Arial" w:eastAsia="Calibri" w:hAnsi="Arial" w:cs="Arial"/>
          <w:color w:val="460032" w:themeColor="accent1"/>
          <w:sz w:val="20"/>
          <w:szCs w:val="20"/>
        </w:rPr>
        <w:t xml:space="preserve"> </w:t>
      </w:r>
      <w:r w:rsidRPr="005C5C9C">
        <w:rPr>
          <w:rFonts w:ascii="Arial" w:eastAsia="Calibri" w:hAnsi="Arial" w:cs="Arial"/>
          <w:color w:val="460032" w:themeColor="accent1"/>
          <w:sz w:val="20"/>
          <w:szCs w:val="20"/>
        </w:rPr>
        <w:t xml:space="preserve">de </w:t>
      </w:r>
      <w:r w:rsidR="00431331">
        <w:rPr>
          <w:rFonts w:ascii="Arial" w:eastAsia="Calibri" w:hAnsi="Arial" w:cs="Arial"/>
          <w:b/>
          <w:bCs/>
          <w:color w:val="460032" w:themeColor="accent1"/>
          <w:sz w:val="20"/>
          <w:szCs w:val="20"/>
        </w:rPr>
        <w:t>aplicar</w:t>
      </w:r>
      <w:r w:rsidR="00431331" w:rsidRPr="005C5C9C">
        <w:rPr>
          <w:rFonts w:ascii="Arial" w:eastAsia="Calibri" w:hAnsi="Arial" w:cs="Arial"/>
          <w:b/>
          <w:bCs/>
          <w:color w:val="460032" w:themeColor="accent1"/>
          <w:sz w:val="20"/>
          <w:szCs w:val="20"/>
        </w:rPr>
        <w:t xml:space="preserve"> </w:t>
      </w:r>
      <w:r w:rsidRPr="005C5C9C">
        <w:rPr>
          <w:rFonts w:ascii="Arial" w:eastAsia="Calibri" w:hAnsi="Arial" w:cs="Arial"/>
          <w:b/>
          <w:bCs/>
          <w:color w:val="460032" w:themeColor="accent1"/>
          <w:sz w:val="20"/>
          <w:szCs w:val="20"/>
        </w:rPr>
        <w:t>o seu know-how de gestão ativa de ativos imobiliários</w:t>
      </w:r>
      <w:r w:rsidR="00431331">
        <w:rPr>
          <w:rFonts w:ascii="Arial" w:eastAsia="Calibri" w:hAnsi="Arial" w:cs="Arial"/>
          <w:b/>
          <w:bCs/>
          <w:color w:val="460032" w:themeColor="accent1"/>
          <w:sz w:val="20"/>
          <w:szCs w:val="20"/>
        </w:rPr>
        <w:t>,</w:t>
      </w:r>
      <w:r w:rsidRPr="005C5C9C">
        <w:rPr>
          <w:rFonts w:ascii="Arial" w:eastAsia="Calibri" w:hAnsi="Arial" w:cs="Arial"/>
          <w:color w:val="460032" w:themeColor="accent1"/>
          <w:sz w:val="20"/>
          <w:szCs w:val="20"/>
        </w:rPr>
        <w:t xml:space="preserve"> com vista à </w:t>
      </w:r>
      <w:r w:rsidRPr="005C5C9C">
        <w:rPr>
          <w:rFonts w:ascii="Arial" w:eastAsia="Calibri" w:hAnsi="Arial" w:cs="Arial"/>
          <w:b/>
          <w:bCs/>
          <w:color w:val="460032" w:themeColor="accent1"/>
          <w:sz w:val="20"/>
          <w:szCs w:val="20"/>
        </w:rPr>
        <w:t xml:space="preserve">criação </w:t>
      </w:r>
      <w:r>
        <w:rPr>
          <w:rFonts w:ascii="Arial" w:eastAsia="Calibri" w:hAnsi="Arial" w:cs="Arial"/>
          <w:b/>
          <w:bCs/>
          <w:color w:val="460032" w:themeColor="accent1"/>
          <w:sz w:val="20"/>
          <w:szCs w:val="20"/>
        </w:rPr>
        <w:t xml:space="preserve">e maximização </w:t>
      </w:r>
      <w:r w:rsidRPr="005C5C9C">
        <w:rPr>
          <w:rFonts w:ascii="Arial" w:eastAsia="Calibri" w:hAnsi="Arial" w:cs="Arial"/>
          <w:b/>
          <w:bCs/>
          <w:color w:val="460032" w:themeColor="accent1"/>
          <w:sz w:val="20"/>
          <w:szCs w:val="20"/>
        </w:rPr>
        <w:t>de valor</w:t>
      </w:r>
      <w:r w:rsidR="00431331">
        <w:rPr>
          <w:rFonts w:ascii="Arial" w:eastAsia="Calibri" w:hAnsi="Arial" w:cs="Arial"/>
          <w:b/>
          <w:bCs/>
          <w:color w:val="460032" w:themeColor="accent1"/>
          <w:sz w:val="20"/>
          <w:szCs w:val="20"/>
        </w:rPr>
        <w:t xml:space="preserve"> económico e sustentável </w:t>
      </w:r>
      <w:r w:rsidRPr="005C5C9C">
        <w:rPr>
          <w:rFonts w:ascii="Arial" w:eastAsia="Calibri" w:hAnsi="Arial" w:cs="Arial"/>
          <w:color w:val="460032" w:themeColor="accent1"/>
          <w:sz w:val="20"/>
          <w:szCs w:val="20"/>
        </w:rPr>
        <w:t>para os investidores</w:t>
      </w:r>
      <w:r>
        <w:rPr>
          <w:rFonts w:ascii="Arial" w:eastAsia="Calibri" w:hAnsi="Arial" w:cs="Arial"/>
          <w:color w:val="460032" w:themeColor="accent1"/>
          <w:sz w:val="20"/>
          <w:szCs w:val="20"/>
        </w:rPr>
        <w:t>.</w:t>
      </w:r>
    </w:p>
    <w:p w14:paraId="37025844" w14:textId="77777777" w:rsidR="002E4F70" w:rsidRDefault="002E4F70" w:rsidP="00DD0C05">
      <w:pPr>
        <w:spacing w:line="276" w:lineRule="auto"/>
        <w:jc w:val="both"/>
        <w:rPr>
          <w:rFonts w:ascii="Arial" w:eastAsia="Calibri" w:hAnsi="Arial" w:cs="Arial"/>
          <w:color w:val="460032" w:themeColor="accent1"/>
          <w:sz w:val="20"/>
          <w:szCs w:val="20"/>
          <w:lang w:val="pt-BR"/>
        </w:rPr>
      </w:pPr>
    </w:p>
    <w:p w14:paraId="6C2B1504" w14:textId="42F3417B" w:rsidR="0081052E" w:rsidRDefault="00872039" w:rsidP="0081052E">
      <w:pPr>
        <w:spacing w:line="276" w:lineRule="auto"/>
        <w:jc w:val="both"/>
        <w:rPr>
          <w:rFonts w:ascii="Arial" w:hAnsi="Arial" w:cs="Arial"/>
          <w:color w:val="460032" w:themeColor="accent1"/>
          <w:sz w:val="20"/>
          <w:szCs w:val="20"/>
        </w:rPr>
      </w:pPr>
      <w:r>
        <w:rPr>
          <w:rFonts w:ascii="Arial" w:hAnsi="Arial" w:cs="Arial"/>
          <w:b/>
          <w:bCs/>
          <w:color w:val="460032" w:themeColor="accent1"/>
          <w:sz w:val="20"/>
          <w:szCs w:val="20"/>
          <w:lang w:val="pt-BR"/>
        </w:rPr>
        <w:t>Alberto Ramos,</w:t>
      </w:r>
      <w:r w:rsidR="006D39D1">
        <w:rPr>
          <w:rFonts w:ascii="Arial" w:hAnsi="Arial" w:cs="Arial"/>
          <w:b/>
          <w:bCs/>
          <w:color w:val="460032" w:themeColor="accent1"/>
          <w:sz w:val="20"/>
          <w:szCs w:val="20"/>
          <w:lang w:val="pt-BR"/>
        </w:rPr>
        <w:t xml:space="preserve"> </w:t>
      </w:r>
      <w:r w:rsidRPr="00366EF1">
        <w:rPr>
          <w:rFonts w:ascii="Arial" w:hAnsi="Arial" w:cs="Arial"/>
          <w:b/>
          <w:bCs/>
          <w:color w:val="460032" w:themeColor="accent1"/>
          <w:sz w:val="20"/>
          <w:szCs w:val="20"/>
          <w:lang w:val="pt-BR"/>
        </w:rPr>
        <w:t>Country Manager do Bankinter Portugal</w:t>
      </w:r>
      <w:r w:rsidR="006D39D1" w:rsidRPr="00366EF1">
        <w:rPr>
          <w:rFonts w:ascii="Arial" w:hAnsi="Arial" w:cs="Arial"/>
          <w:b/>
          <w:bCs/>
          <w:color w:val="460032" w:themeColor="accent1"/>
          <w:sz w:val="20"/>
          <w:szCs w:val="20"/>
          <w:lang w:val="pt-BR"/>
        </w:rPr>
        <w:t>,</w:t>
      </w:r>
      <w:r w:rsidR="006D39D1" w:rsidRPr="006D39D1">
        <w:rPr>
          <w:rFonts w:ascii="Arial" w:hAnsi="Arial" w:cs="Arial"/>
          <w:b/>
          <w:bCs/>
          <w:color w:val="00B0F0"/>
          <w:sz w:val="20"/>
          <w:szCs w:val="20"/>
        </w:rPr>
        <w:t xml:space="preserve"> </w:t>
      </w:r>
      <w:r w:rsidR="006D39D1">
        <w:rPr>
          <w:rFonts w:ascii="Arial" w:hAnsi="Arial" w:cs="Arial"/>
          <w:b/>
          <w:bCs/>
          <w:color w:val="460032" w:themeColor="accent1"/>
          <w:sz w:val="20"/>
          <w:szCs w:val="20"/>
        </w:rPr>
        <w:t>afirma que</w:t>
      </w:r>
      <w:r w:rsidR="00B9144E" w:rsidRPr="00D77544">
        <w:rPr>
          <w:rFonts w:ascii="Arial" w:hAnsi="Arial" w:cs="Arial"/>
          <w:b/>
          <w:bCs/>
          <w:color w:val="460032" w:themeColor="accent1"/>
          <w:sz w:val="20"/>
          <w:szCs w:val="20"/>
        </w:rPr>
        <w:t xml:space="preserve"> </w:t>
      </w:r>
      <w:r w:rsidR="006D39D1">
        <w:rPr>
          <w:rFonts w:ascii="Arial" w:hAnsi="Arial" w:cs="Arial"/>
          <w:b/>
          <w:bCs/>
          <w:color w:val="460032" w:themeColor="accent1"/>
          <w:sz w:val="20"/>
          <w:szCs w:val="20"/>
        </w:rPr>
        <w:t>“</w:t>
      </w:r>
      <w:r w:rsidR="00B9144E" w:rsidRPr="00D77544">
        <w:rPr>
          <w:rFonts w:ascii="Arial" w:hAnsi="Arial" w:cs="Arial"/>
          <w:color w:val="460032" w:themeColor="accent1"/>
          <w:sz w:val="20"/>
          <w:szCs w:val="20"/>
        </w:rPr>
        <w:t>e</w:t>
      </w:r>
      <w:r w:rsidR="005752B8" w:rsidRPr="00D77544">
        <w:rPr>
          <w:rFonts w:ascii="Arial" w:hAnsi="Arial" w:cs="Arial"/>
          <w:color w:val="460032" w:themeColor="accent1"/>
          <w:sz w:val="20"/>
          <w:szCs w:val="20"/>
        </w:rPr>
        <w:t>sta</w:t>
      </w:r>
      <w:r w:rsidR="005752B8" w:rsidRPr="005752B8">
        <w:rPr>
          <w:rFonts w:ascii="Arial" w:hAnsi="Arial" w:cs="Arial"/>
          <w:color w:val="460032" w:themeColor="accent1"/>
          <w:sz w:val="20"/>
          <w:szCs w:val="20"/>
        </w:rPr>
        <w:t xml:space="preserve"> nova operação reforça a estratégia de investimento alternativo do </w:t>
      </w:r>
      <w:proofErr w:type="spellStart"/>
      <w:r w:rsidR="005752B8" w:rsidRPr="005752B8">
        <w:rPr>
          <w:rFonts w:ascii="Arial" w:hAnsi="Arial" w:cs="Arial"/>
          <w:color w:val="460032" w:themeColor="accent1"/>
          <w:sz w:val="20"/>
          <w:szCs w:val="20"/>
        </w:rPr>
        <w:t>Bankinter</w:t>
      </w:r>
      <w:proofErr w:type="spellEnd"/>
      <w:r w:rsidR="005752B8" w:rsidRPr="005752B8">
        <w:rPr>
          <w:rFonts w:ascii="Arial" w:hAnsi="Arial" w:cs="Arial"/>
          <w:color w:val="460032" w:themeColor="accent1"/>
          <w:sz w:val="20"/>
          <w:szCs w:val="20"/>
        </w:rPr>
        <w:t xml:space="preserve"> </w:t>
      </w:r>
      <w:proofErr w:type="spellStart"/>
      <w:r w:rsidR="005752B8" w:rsidRPr="005752B8">
        <w:rPr>
          <w:rFonts w:ascii="Arial" w:hAnsi="Arial" w:cs="Arial"/>
          <w:color w:val="460032" w:themeColor="accent1"/>
          <w:sz w:val="20"/>
          <w:szCs w:val="20"/>
        </w:rPr>
        <w:t>Investment</w:t>
      </w:r>
      <w:proofErr w:type="spellEnd"/>
      <w:r w:rsidR="005752B8" w:rsidRPr="005752B8">
        <w:rPr>
          <w:rFonts w:ascii="Arial" w:hAnsi="Arial" w:cs="Arial"/>
          <w:color w:val="460032" w:themeColor="accent1"/>
          <w:sz w:val="20"/>
          <w:szCs w:val="20"/>
        </w:rPr>
        <w:t xml:space="preserve">, permitindo aos seus clientes o acesso a ativos imobiliários sólidos, de rendimento estável e potencial de valorização a longo prazo, em </w:t>
      </w:r>
      <w:r w:rsidR="00B9144E">
        <w:rPr>
          <w:rFonts w:ascii="Arial" w:hAnsi="Arial" w:cs="Arial"/>
          <w:color w:val="460032" w:themeColor="accent1"/>
          <w:sz w:val="20"/>
          <w:szCs w:val="20"/>
        </w:rPr>
        <w:t>colaboração</w:t>
      </w:r>
      <w:r w:rsidR="00B9144E" w:rsidRPr="005752B8">
        <w:rPr>
          <w:rFonts w:ascii="Arial" w:hAnsi="Arial" w:cs="Arial"/>
          <w:color w:val="460032" w:themeColor="accent1"/>
          <w:sz w:val="20"/>
          <w:szCs w:val="20"/>
        </w:rPr>
        <w:t xml:space="preserve"> </w:t>
      </w:r>
      <w:r w:rsidR="005752B8" w:rsidRPr="005752B8">
        <w:rPr>
          <w:rFonts w:ascii="Arial" w:hAnsi="Arial" w:cs="Arial"/>
          <w:color w:val="460032" w:themeColor="accent1"/>
          <w:sz w:val="20"/>
          <w:szCs w:val="20"/>
        </w:rPr>
        <w:t xml:space="preserve">com </w:t>
      </w:r>
      <w:r w:rsidR="006C0DE5">
        <w:rPr>
          <w:rFonts w:ascii="Arial" w:hAnsi="Arial" w:cs="Arial"/>
          <w:color w:val="460032" w:themeColor="accent1"/>
          <w:sz w:val="20"/>
          <w:szCs w:val="20"/>
        </w:rPr>
        <w:t>um gestor</w:t>
      </w:r>
      <w:r w:rsidR="006C0DE5" w:rsidRPr="005752B8">
        <w:rPr>
          <w:rFonts w:ascii="Arial" w:hAnsi="Arial" w:cs="Arial"/>
          <w:color w:val="460032" w:themeColor="accent1"/>
          <w:sz w:val="20"/>
          <w:szCs w:val="20"/>
        </w:rPr>
        <w:t xml:space="preserve"> </w:t>
      </w:r>
      <w:r w:rsidR="005752B8" w:rsidRPr="005752B8">
        <w:rPr>
          <w:rFonts w:ascii="Arial" w:hAnsi="Arial" w:cs="Arial"/>
          <w:color w:val="460032" w:themeColor="accent1"/>
          <w:sz w:val="20"/>
          <w:szCs w:val="20"/>
        </w:rPr>
        <w:t>de referência no mercado</w:t>
      </w:r>
      <w:r w:rsidR="006D39D1">
        <w:rPr>
          <w:rFonts w:ascii="Arial" w:hAnsi="Arial" w:cs="Arial"/>
          <w:color w:val="460032" w:themeColor="accent1"/>
          <w:sz w:val="20"/>
          <w:szCs w:val="20"/>
        </w:rPr>
        <w:t>”</w:t>
      </w:r>
      <w:r w:rsidR="005752B8" w:rsidRPr="005752B8">
        <w:rPr>
          <w:rFonts w:ascii="Arial" w:hAnsi="Arial" w:cs="Arial"/>
          <w:color w:val="460032" w:themeColor="accent1"/>
          <w:sz w:val="20"/>
          <w:szCs w:val="20"/>
        </w:rPr>
        <w:t>.</w:t>
      </w:r>
    </w:p>
    <w:p w14:paraId="4BD23BC7" w14:textId="77777777" w:rsidR="0081052E" w:rsidRPr="002F32DE" w:rsidRDefault="0081052E" w:rsidP="0081052E">
      <w:pPr>
        <w:spacing w:line="276" w:lineRule="auto"/>
        <w:jc w:val="both"/>
        <w:rPr>
          <w:rFonts w:ascii="Arial" w:eastAsia="Calibri" w:hAnsi="Arial" w:cs="Arial"/>
          <w:sz w:val="20"/>
          <w:szCs w:val="20"/>
        </w:rPr>
      </w:pPr>
    </w:p>
    <w:p w14:paraId="5B4C2EE9" w14:textId="551465F3" w:rsidR="0081052E" w:rsidRDefault="002579DA" w:rsidP="0081052E">
      <w:pPr>
        <w:spacing w:line="276" w:lineRule="auto"/>
        <w:jc w:val="both"/>
        <w:rPr>
          <w:rFonts w:ascii="Arial" w:eastAsia="Calibri" w:hAnsi="Arial" w:cs="Arial"/>
          <w:i/>
          <w:iCs/>
          <w:color w:val="460032" w:themeColor="accent1"/>
          <w:sz w:val="20"/>
          <w:szCs w:val="20"/>
          <w:lang w:val="pt-BR"/>
        </w:rPr>
      </w:pPr>
      <w:r w:rsidRPr="003924E2">
        <w:rPr>
          <w:rFonts w:ascii="Arial" w:hAnsi="Arial" w:cs="Arial"/>
          <w:b/>
          <w:bCs/>
          <w:color w:val="460032" w:themeColor="accent1"/>
          <w:sz w:val="20"/>
          <w:szCs w:val="20"/>
        </w:rPr>
        <w:t>Vitor Freitas Duarte</w:t>
      </w:r>
      <w:r w:rsidR="0081052E" w:rsidRPr="003924E2">
        <w:rPr>
          <w:rFonts w:ascii="Arial" w:hAnsi="Arial" w:cs="Arial"/>
          <w:b/>
          <w:bCs/>
          <w:color w:val="460032" w:themeColor="accent1"/>
          <w:sz w:val="20"/>
          <w:szCs w:val="20"/>
        </w:rPr>
        <w:t xml:space="preserve">, </w:t>
      </w:r>
      <w:r w:rsidR="00E25094" w:rsidRPr="003924E2">
        <w:rPr>
          <w:rFonts w:ascii="Arial" w:hAnsi="Arial" w:cs="Arial"/>
          <w:b/>
          <w:bCs/>
          <w:color w:val="460032" w:themeColor="accent1"/>
          <w:sz w:val="20"/>
          <w:szCs w:val="20"/>
        </w:rPr>
        <w:t>da</w:t>
      </w:r>
      <w:r w:rsidR="0081052E" w:rsidRPr="003924E2">
        <w:rPr>
          <w:rFonts w:ascii="Arial" w:hAnsi="Arial" w:cs="Arial"/>
          <w:b/>
          <w:bCs/>
          <w:color w:val="460032" w:themeColor="accent1"/>
          <w:sz w:val="20"/>
          <w:szCs w:val="20"/>
        </w:rPr>
        <w:t xml:space="preserve"> Sonae </w:t>
      </w:r>
      <w:proofErr w:type="spellStart"/>
      <w:r w:rsidR="0081052E" w:rsidRPr="003924E2">
        <w:rPr>
          <w:rFonts w:ascii="Arial" w:hAnsi="Arial" w:cs="Arial"/>
          <w:b/>
          <w:bCs/>
          <w:color w:val="460032" w:themeColor="accent1"/>
          <w:sz w:val="20"/>
          <w:szCs w:val="20"/>
        </w:rPr>
        <w:t>Sierra</w:t>
      </w:r>
      <w:proofErr w:type="spellEnd"/>
      <w:r w:rsidR="0081052E" w:rsidRPr="003924E2">
        <w:rPr>
          <w:rFonts w:ascii="Arial" w:hAnsi="Arial" w:cs="Arial"/>
          <w:b/>
          <w:bCs/>
          <w:color w:val="460032" w:themeColor="accent1"/>
          <w:sz w:val="20"/>
          <w:szCs w:val="20"/>
        </w:rPr>
        <w:t>, afirma</w:t>
      </w:r>
      <w:r w:rsidR="00E25094" w:rsidRPr="003924E2">
        <w:rPr>
          <w:rFonts w:ascii="Arial" w:hAnsi="Arial" w:cs="Arial"/>
          <w:b/>
          <w:bCs/>
          <w:color w:val="460032" w:themeColor="accent1"/>
          <w:sz w:val="20"/>
          <w:szCs w:val="20"/>
        </w:rPr>
        <w:t xml:space="preserve"> que</w:t>
      </w:r>
      <w:r w:rsidR="0081052E" w:rsidRPr="003924E2">
        <w:rPr>
          <w:rFonts w:ascii="Arial" w:hAnsi="Arial" w:cs="Arial"/>
          <w:b/>
          <w:bCs/>
          <w:color w:val="460032" w:themeColor="accent1"/>
          <w:sz w:val="20"/>
          <w:szCs w:val="20"/>
        </w:rPr>
        <w:t>:</w:t>
      </w:r>
      <w:r w:rsidR="0081052E" w:rsidRPr="002F32DE">
        <w:rPr>
          <w:rFonts w:ascii="Arial" w:eastAsia="Calibri" w:hAnsi="Arial" w:cs="Arial"/>
          <w:b/>
          <w:bCs/>
          <w:sz w:val="20"/>
          <w:szCs w:val="20"/>
          <w:lang w:val="pt-BR"/>
        </w:rPr>
        <w:t xml:space="preserve"> </w:t>
      </w:r>
      <w:r w:rsidR="0081052E" w:rsidRPr="00B9683D">
        <w:rPr>
          <w:rFonts w:ascii="Arial" w:eastAsia="Calibri" w:hAnsi="Arial" w:cs="Arial"/>
          <w:i/>
          <w:iCs/>
          <w:sz w:val="20"/>
          <w:szCs w:val="20"/>
          <w:lang w:val="pt-BR"/>
        </w:rPr>
        <w:t>«</w:t>
      </w:r>
      <w:r w:rsidR="00E25094" w:rsidRPr="00B9683D">
        <w:rPr>
          <w:rFonts w:ascii="Arial" w:eastAsia="Calibri" w:hAnsi="Arial" w:cs="Arial"/>
          <w:i/>
          <w:iCs/>
          <w:color w:val="460032" w:themeColor="accent1"/>
          <w:sz w:val="20"/>
          <w:szCs w:val="20"/>
          <w:lang w:val="pt-BR"/>
        </w:rPr>
        <w:t>Para</w:t>
      </w:r>
      <w:r w:rsidR="00E25094" w:rsidRPr="00E25094">
        <w:rPr>
          <w:rFonts w:ascii="Arial" w:eastAsia="Calibri" w:hAnsi="Arial" w:cs="Arial"/>
          <w:i/>
          <w:iCs/>
          <w:color w:val="460032" w:themeColor="accent1"/>
          <w:sz w:val="20"/>
          <w:szCs w:val="20"/>
          <w:lang w:val="pt-BR"/>
        </w:rPr>
        <w:t xml:space="preserve"> a Sonae Sierra, a transação representa um passo adicional na expansão do seu negócio de Investment Management, consolidando o seu papel </w:t>
      </w:r>
      <w:r w:rsidR="00965F38">
        <w:rPr>
          <w:rFonts w:ascii="Arial" w:eastAsia="Calibri" w:hAnsi="Arial" w:cs="Arial"/>
          <w:i/>
          <w:iCs/>
          <w:color w:val="460032" w:themeColor="accent1"/>
          <w:sz w:val="20"/>
          <w:szCs w:val="20"/>
          <w:lang w:val="pt-BR"/>
        </w:rPr>
        <w:t>de gerador de oportunidades de investimento atrativas</w:t>
      </w:r>
      <w:r w:rsidR="00F4581A">
        <w:rPr>
          <w:rFonts w:ascii="Arial" w:eastAsia="Calibri" w:hAnsi="Arial" w:cs="Arial"/>
          <w:i/>
          <w:iCs/>
          <w:color w:val="460032" w:themeColor="accent1"/>
          <w:sz w:val="20"/>
          <w:szCs w:val="20"/>
          <w:lang w:val="pt-BR"/>
        </w:rPr>
        <w:t>,</w:t>
      </w:r>
      <w:r w:rsidR="00965F38">
        <w:rPr>
          <w:rFonts w:ascii="Arial" w:eastAsia="Calibri" w:hAnsi="Arial" w:cs="Arial"/>
          <w:i/>
          <w:iCs/>
          <w:color w:val="460032" w:themeColor="accent1"/>
          <w:sz w:val="20"/>
          <w:szCs w:val="20"/>
          <w:lang w:val="pt-BR"/>
        </w:rPr>
        <w:t xml:space="preserve"> simultaneamente</w:t>
      </w:r>
      <w:r w:rsidR="00965F38" w:rsidRPr="00E25094">
        <w:rPr>
          <w:rFonts w:ascii="Arial" w:eastAsia="Calibri" w:hAnsi="Arial" w:cs="Arial"/>
          <w:i/>
          <w:iCs/>
          <w:color w:val="460032" w:themeColor="accent1"/>
          <w:sz w:val="20"/>
          <w:szCs w:val="20"/>
          <w:lang w:val="pt-BR"/>
        </w:rPr>
        <w:t xml:space="preserve"> </w:t>
      </w:r>
      <w:r w:rsidR="00E25094" w:rsidRPr="00E25094">
        <w:rPr>
          <w:rFonts w:ascii="Arial" w:eastAsia="Calibri" w:hAnsi="Arial" w:cs="Arial"/>
          <w:i/>
          <w:iCs/>
          <w:color w:val="460032" w:themeColor="accent1"/>
          <w:sz w:val="20"/>
          <w:szCs w:val="20"/>
          <w:lang w:val="pt-BR"/>
        </w:rPr>
        <w:t>reafirmando o compromisso com a gestão de ativos imobiliários sustentáveis e de elevada qualidade.</w:t>
      </w:r>
      <w:r w:rsidR="0081052E" w:rsidRPr="00A65EC0">
        <w:rPr>
          <w:rFonts w:ascii="Arial" w:eastAsia="Calibri" w:hAnsi="Arial" w:cs="Arial"/>
          <w:i/>
          <w:iCs/>
          <w:color w:val="460032" w:themeColor="accent1"/>
          <w:sz w:val="20"/>
          <w:szCs w:val="20"/>
          <w:lang w:val="pt-BR"/>
        </w:rPr>
        <w:t>»</w:t>
      </w:r>
    </w:p>
    <w:p w14:paraId="14B096E2" w14:textId="77777777" w:rsidR="0081052E" w:rsidRDefault="0081052E" w:rsidP="0081052E">
      <w:pPr>
        <w:spacing w:line="276" w:lineRule="auto"/>
        <w:jc w:val="both"/>
        <w:rPr>
          <w:rFonts w:ascii="Arial" w:hAnsi="Arial" w:cs="Arial"/>
          <w:color w:val="460032" w:themeColor="accent1"/>
          <w:sz w:val="20"/>
          <w:szCs w:val="20"/>
          <w:lang w:val="pt-BR"/>
        </w:rPr>
      </w:pPr>
    </w:p>
    <w:p w14:paraId="3862812A" w14:textId="77777777" w:rsidR="001924A6" w:rsidRDefault="001924A6" w:rsidP="0081052E">
      <w:pPr>
        <w:spacing w:line="276" w:lineRule="auto"/>
        <w:jc w:val="both"/>
        <w:rPr>
          <w:rFonts w:ascii="Arial" w:hAnsi="Arial" w:cs="Arial"/>
          <w:color w:val="460032" w:themeColor="accent1"/>
          <w:sz w:val="20"/>
          <w:szCs w:val="20"/>
          <w:lang w:val="pt-BR"/>
        </w:rPr>
      </w:pPr>
    </w:p>
    <w:p w14:paraId="79F89A2D" w14:textId="77777777" w:rsidR="001F03F1" w:rsidRPr="001A7597" w:rsidRDefault="001F03F1" w:rsidP="001F03F1">
      <w:pPr>
        <w:rPr>
          <w:rFonts w:ascii="Arial" w:eastAsia="Calibri" w:hAnsi="Arial" w:cs="Arial"/>
          <w:color w:val="460032"/>
          <w:sz w:val="18"/>
          <w:szCs w:val="18"/>
          <w:lang w:val="pt-BR"/>
        </w:rPr>
      </w:pPr>
      <w:r w:rsidRPr="001F03F1">
        <w:rPr>
          <w:rFonts w:ascii="Arial" w:eastAsia="Calibri" w:hAnsi="Arial" w:cs="Arial"/>
          <w:b/>
          <w:bCs/>
          <w:color w:val="460032"/>
          <w:sz w:val="18"/>
          <w:szCs w:val="18"/>
          <w:u w:val="single"/>
        </w:rPr>
        <w:t xml:space="preserve">Sobre a Sonae </w:t>
      </w:r>
      <w:proofErr w:type="spellStart"/>
      <w:r w:rsidRPr="001F03F1">
        <w:rPr>
          <w:rFonts w:ascii="Arial" w:eastAsia="Calibri" w:hAnsi="Arial" w:cs="Arial"/>
          <w:b/>
          <w:bCs/>
          <w:color w:val="460032"/>
          <w:sz w:val="18"/>
          <w:szCs w:val="18"/>
          <w:u w:val="single"/>
        </w:rPr>
        <w:t>Sierra</w:t>
      </w:r>
      <w:proofErr w:type="spellEnd"/>
      <w:r w:rsidRPr="001A7597">
        <w:rPr>
          <w:rFonts w:ascii="Arial" w:eastAsia="Calibri" w:hAnsi="Arial" w:cs="Arial"/>
          <w:color w:val="460032"/>
          <w:sz w:val="18"/>
          <w:szCs w:val="18"/>
          <w:lang w:val="pt-BR"/>
        </w:rPr>
        <w:t> </w:t>
      </w:r>
    </w:p>
    <w:p w14:paraId="513FAE74" w14:textId="772803D2" w:rsidR="001F03F1" w:rsidRPr="001A7597" w:rsidRDefault="001F03F1" w:rsidP="001F03F1">
      <w:pPr>
        <w:rPr>
          <w:rFonts w:ascii="Arial" w:eastAsia="Calibri" w:hAnsi="Arial" w:cs="Arial"/>
          <w:color w:val="460032"/>
          <w:sz w:val="18"/>
          <w:szCs w:val="18"/>
          <w:lang w:val="pt-BR"/>
        </w:rPr>
      </w:pPr>
      <w:r w:rsidRPr="001A7597">
        <w:rPr>
          <w:rFonts w:ascii="Arial" w:eastAsia="Calibri" w:hAnsi="Arial" w:cs="Arial"/>
          <w:color w:val="460032"/>
          <w:sz w:val="18"/>
          <w:szCs w:val="18"/>
          <w:lang w:val="pt-BR"/>
        </w:rPr>
        <w:t> </w:t>
      </w:r>
      <w:r w:rsidR="003924E2">
        <w:rPr>
          <w:rFonts w:ascii="Arial" w:eastAsia="Calibri" w:hAnsi="Arial" w:cs="Arial"/>
          <w:color w:val="460032"/>
          <w:sz w:val="18"/>
          <w:szCs w:val="18"/>
          <w:lang w:val="pt-BR"/>
        </w:rPr>
        <w:br/>
      </w:r>
    </w:p>
    <w:p w14:paraId="13146698" w14:textId="77777777" w:rsidR="001F03F1" w:rsidRPr="001A7597" w:rsidRDefault="001F03F1" w:rsidP="00EA4728">
      <w:pPr>
        <w:jc w:val="both"/>
        <w:rPr>
          <w:rFonts w:ascii="Arial" w:eastAsia="Calibri" w:hAnsi="Arial" w:cs="Arial"/>
          <w:color w:val="460032"/>
          <w:sz w:val="18"/>
          <w:szCs w:val="18"/>
          <w:lang w:val="pt-BR"/>
        </w:rPr>
      </w:pPr>
      <w:r w:rsidRPr="001F03F1">
        <w:rPr>
          <w:rFonts w:ascii="Arial" w:eastAsia="Calibri" w:hAnsi="Arial" w:cs="Arial"/>
          <w:color w:val="460032"/>
          <w:sz w:val="18"/>
          <w:szCs w:val="18"/>
        </w:rPr>
        <w:t xml:space="preserve">A Sonae </w:t>
      </w:r>
      <w:proofErr w:type="spellStart"/>
      <w:r w:rsidRPr="001F03F1">
        <w:rPr>
          <w:rFonts w:ascii="Arial" w:eastAsia="Calibri" w:hAnsi="Arial" w:cs="Arial"/>
          <w:color w:val="460032"/>
          <w:sz w:val="18"/>
          <w:szCs w:val="18"/>
        </w:rPr>
        <w:t>Sierra</w:t>
      </w:r>
      <w:proofErr w:type="spellEnd"/>
      <w:r w:rsidRPr="001F03F1">
        <w:rPr>
          <w:rFonts w:ascii="Arial" w:eastAsia="Calibri" w:hAnsi="Arial" w:cs="Arial"/>
          <w:color w:val="460032"/>
          <w:sz w:val="18"/>
          <w:szCs w:val="18"/>
        </w:rPr>
        <w:t xml:space="preserve"> é uma empresa multinacional que opera de forma integrada no negócio imobiliário, com foco na transformação urbana e na inovação. Com projetos realizados em mais de 35 países, a empresa gere atualmente cerca de 7 mil milhões de euros em ativos. </w:t>
      </w:r>
      <w:r w:rsidRPr="001A7597">
        <w:rPr>
          <w:rFonts w:ascii="Arial" w:eastAsia="Calibri" w:hAnsi="Arial" w:cs="Arial"/>
          <w:color w:val="460032"/>
          <w:sz w:val="18"/>
          <w:szCs w:val="18"/>
          <w:lang w:val="pt-BR"/>
        </w:rPr>
        <w:t> </w:t>
      </w:r>
    </w:p>
    <w:p w14:paraId="10B08F84" w14:textId="77777777" w:rsidR="001F03F1" w:rsidRPr="001A7597" w:rsidRDefault="001F03F1" w:rsidP="00EA4728">
      <w:pPr>
        <w:jc w:val="both"/>
        <w:rPr>
          <w:rFonts w:ascii="Arial" w:eastAsia="Calibri" w:hAnsi="Arial" w:cs="Arial"/>
          <w:color w:val="460032"/>
          <w:sz w:val="18"/>
          <w:szCs w:val="18"/>
          <w:lang w:val="pt-BR"/>
        </w:rPr>
      </w:pPr>
      <w:r w:rsidRPr="001A7597">
        <w:rPr>
          <w:rFonts w:ascii="Arial" w:eastAsia="Calibri" w:hAnsi="Arial" w:cs="Arial"/>
          <w:color w:val="460032"/>
          <w:sz w:val="18"/>
          <w:szCs w:val="18"/>
          <w:lang w:val="pt-BR"/>
        </w:rPr>
        <w:t> </w:t>
      </w:r>
    </w:p>
    <w:p w14:paraId="607E7A91" w14:textId="77777777" w:rsidR="001F03F1" w:rsidRDefault="001F03F1" w:rsidP="00EA4728">
      <w:pPr>
        <w:jc w:val="both"/>
        <w:rPr>
          <w:rFonts w:ascii="Arial" w:eastAsia="Calibri" w:hAnsi="Arial" w:cs="Arial"/>
          <w:color w:val="460032"/>
          <w:sz w:val="18"/>
          <w:szCs w:val="18"/>
        </w:rPr>
      </w:pPr>
      <w:r w:rsidRPr="001F03F1">
        <w:rPr>
          <w:rFonts w:ascii="Arial" w:eastAsia="Calibri" w:hAnsi="Arial" w:cs="Arial"/>
          <w:color w:val="460032"/>
          <w:sz w:val="18"/>
          <w:szCs w:val="18"/>
        </w:rPr>
        <w:t xml:space="preserve">A sustentabilidade sempre representou um elemento diferenciador da </w:t>
      </w:r>
      <w:proofErr w:type="spellStart"/>
      <w:r w:rsidRPr="001F03F1">
        <w:rPr>
          <w:rFonts w:ascii="Arial" w:eastAsia="Calibri" w:hAnsi="Arial" w:cs="Arial"/>
          <w:color w:val="460032"/>
          <w:sz w:val="18"/>
          <w:szCs w:val="18"/>
        </w:rPr>
        <w:t>Sierra</w:t>
      </w:r>
      <w:proofErr w:type="spellEnd"/>
      <w:r w:rsidRPr="001F03F1">
        <w:rPr>
          <w:rFonts w:ascii="Arial" w:eastAsia="Calibri" w:hAnsi="Arial" w:cs="Arial"/>
          <w:color w:val="460032"/>
          <w:sz w:val="18"/>
          <w:szCs w:val="18"/>
        </w:rPr>
        <w:t xml:space="preserve">, </w:t>
      </w:r>
      <w:proofErr w:type="gramStart"/>
      <w:r w:rsidRPr="001F03F1">
        <w:rPr>
          <w:rFonts w:ascii="Arial" w:eastAsia="Calibri" w:hAnsi="Arial" w:cs="Arial"/>
          <w:color w:val="460032"/>
          <w:sz w:val="18"/>
          <w:szCs w:val="18"/>
        </w:rPr>
        <w:t>ao mesmo tempo que</w:t>
      </w:r>
      <w:proofErr w:type="gramEnd"/>
      <w:r w:rsidRPr="001F03F1">
        <w:rPr>
          <w:rFonts w:ascii="Arial" w:eastAsia="Calibri" w:hAnsi="Arial" w:cs="Arial"/>
          <w:color w:val="460032"/>
          <w:sz w:val="18"/>
          <w:szCs w:val="18"/>
        </w:rPr>
        <w:t xml:space="preserve"> a empresa criou uma sólida reputação como especialista em soluções líderes de mercado para o setor imobiliário que acrescentam valor à sociedade no seu todo. Na sua oferta transversal inclui-se a criação de veículos personalizados com relações de longa duração junto de investidores de referência, o desenvolvimento e modernização de espaços urbanos sustentáveis com diferentes usos imobiliários, uma plataforma integrada e completa de serviços imobiliários, e a gestão de um portfolio resiliente e preparado para responder aos desafios do futuro</w:t>
      </w:r>
      <w:r>
        <w:rPr>
          <w:rFonts w:ascii="Arial" w:eastAsia="Calibri" w:hAnsi="Arial" w:cs="Arial"/>
          <w:color w:val="460032"/>
          <w:sz w:val="18"/>
          <w:szCs w:val="18"/>
        </w:rPr>
        <w:t>.</w:t>
      </w:r>
    </w:p>
    <w:p w14:paraId="5437C469" w14:textId="77777777" w:rsidR="001F03F1" w:rsidRDefault="001F03F1" w:rsidP="00EA4728">
      <w:pPr>
        <w:jc w:val="both"/>
        <w:rPr>
          <w:rFonts w:ascii="Arial" w:eastAsia="Calibri" w:hAnsi="Arial" w:cs="Arial"/>
          <w:color w:val="460032"/>
          <w:sz w:val="18"/>
          <w:szCs w:val="18"/>
        </w:rPr>
      </w:pPr>
    </w:p>
    <w:p w14:paraId="6F30EEAE" w14:textId="77777777" w:rsidR="001F03F1" w:rsidRDefault="001F03F1" w:rsidP="001F03F1">
      <w:r>
        <w:rPr>
          <w:rFonts w:ascii="Arial" w:eastAsia="Calibri" w:hAnsi="Arial" w:cs="Arial"/>
          <w:color w:val="460032"/>
          <w:sz w:val="18"/>
          <w:szCs w:val="18"/>
        </w:rPr>
        <w:t xml:space="preserve">Descubra mais em </w:t>
      </w:r>
      <w:hyperlink r:id="rId13" w:history="1">
        <w:r w:rsidRPr="001A7597">
          <w:rPr>
            <w:rStyle w:val="Hiperligao"/>
            <w:rFonts w:ascii="Arial" w:eastAsia="Calibri" w:hAnsi="Arial" w:cs="Arial"/>
            <w:sz w:val="18"/>
            <w:szCs w:val="18"/>
            <w:lang w:val="pt-BR"/>
          </w:rPr>
          <w:t>www.sonaesierra.com</w:t>
        </w:r>
      </w:hyperlink>
    </w:p>
    <w:p w14:paraId="10D6E49F" w14:textId="77777777" w:rsidR="00746074" w:rsidRDefault="00746074" w:rsidP="001F03F1"/>
    <w:p w14:paraId="70EA1D58" w14:textId="77777777" w:rsidR="001924A6" w:rsidRDefault="001924A6" w:rsidP="001F03F1"/>
    <w:p w14:paraId="607D1ED3" w14:textId="77777777" w:rsidR="001924A6" w:rsidRDefault="001924A6" w:rsidP="001F03F1"/>
    <w:p w14:paraId="508B4719" w14:textId="77777777" w:rsidR="006C5BD2" w:rsidRDefault="006C5BD2" w:rsidP="001F03F1"/>
    <w:p w14:paraId="0384ABF5" w14:textId="77777777" w:rsidR="00DA176A" w:rsidRDefault="00DA176A" w:rsidP="0052254F">
      <w:pPr>
        <w:jc w:val="both"/>
        <w:rPr>
          <w:rFonts w:ascii="Arial" w:eastAsia="Calibri" w:hAnsi="Arial" w:cs="Arial"/>
          <w:b/>
          <w:color w:val="460032"/>
          <w:sz w:val="18"/>
          <w:szCs w:val="18"/>
          <w:u w:val="single"/>
        </w:rPr>
      </w:pPr>
      <w:r w:rsidRPr="00DA176A">
        <w:rPr>
          <w:rFonts w:ascii="Arial" w:eastAsia="Calibri" w:hAnsi="Arial" w:cs="Arial"/>
          <w:b/>
          <w:color w:val="460032"/>
          <w:sz w:val="18"/>
          <w:szCs w:val="18"/>
          <w:u w:val="single"/>
        </w:rPr>
        <w:t xml:space="preserve">Sobre o </w:t>
      </w:r>
      <w:proofErr w:type="spellStart"/>
      <w:r w:rsidRPr="00DA176A">
        <w:rPr>
          <w:rFonts w:ascii="Arial" w:eastAsia="Calibri" w:hAnsi="Arial" w:cs="Arial"/>
          <w:b/>
          <w:color w:val="460032"/>
          <w:sz w:val="18"/>
          <w:szCs w:val="18"/>
          <w:u w:val="single"/>
        </w:rPr>
        <w:t>Bankinter</w:t>
      </w:r>
      <w:proofErr w:type="spellEnd"/>
      <w:r w:rsidRPr="00DA176A">
        <w:rPr>
          <w:rFonts w:ascii="Arial" w:eastAsia="Calibri" w:hAnsi="Arial" w:cs="Arial"/>
          <w:b/>
          <w:color w:val="460032"/>
          <w:sz w:val="18"/>
          <w:szCs w:val="18"/>
          <w:u w:val="single"/>
        </w:rPr>
        <w:t xml:space="preserve"> </w:t>
      </w:r>
      <w:proofErr w:type="spellStart"/>
      <w:r w:rsidRPr="00DA176A">
        <w:rPr>
          <w:rFonts w:ascii="Arial" w:eastAsia="Calibri" w:hAnsi="Arial" w:cs="Arial"/>
          <w:b/>
          <w:color w:val="460032"/>
          <w:sz w:val="18"/>
          <w:szCs w:val="18"/>
          <w:u w:val="single"/>
        </w:rPr>
        <w:t>Investment</w:t>
      </w:r>
      <w:proofErr w:type="spellEnd"/>
      <w:r w:rsidRPr="00DA176A">
        <w:rPr>
          <w:rFonts w:ascii="Arial" w:eastAsia="Calibri" w:hAnsi="Arial" w:cs="Arial"/>
          <w:b/>
          <w:color w:val="460032"/>
          <w:sz w:val="18"/>
          <w:szCs w:val="18"/>
          <w:u w:val="single"/>
        </w:rPr>
        <w:t xml:space="preserve"> </w:t>
      </w:r>
    </w:p>
    <w:p w14:paraId="17EA6343" w14:textId="77777777" w:rsidR="003924E2" w:rsidRDefault="003924E2" w:rsidP="0052254F">
      <w:pPr>
        <w:jc w:val="both"/>
        <w:rPr>
          <w:rFonts w:ascii="Arial" w:eastAsia="Calibri" w:hAnsi="Arial" w:cs="Arial"/>
          <w:b/>
          <w:color w:val="460032"/>
          <w:sz w:val="18"/>
          <w:szCs w:val="18"/>
          <w:u w:val="single"/>
        </w:rPr>
      </w:pPr>
    </w:p>
    <w:p w14:paraId="59901CCE" w14:textId="77777777" w:rsidR="001924A6" w:rsidRDefault="001924A6" w:rsidP="001924A6">
      <w:pPr>
        <w:jc w:val="both"/>
        <w:rPr>
          <w:rFonts w:ascii="Arial" w:eastAsia="Calibri" w:hAnsi="Arial" w:cs="Arial"/>
          <w:color w:val="460032"/>
          <w:sz w:val="18"/>
          <w:szCs w:val="18"/>
        </w:rPr>
      </w:pPr>
      <w:r>
        <w:rPr>
          <w:rFonts w:ascii="Arial" w:eastAsia="Calibri" w:hAnsi="Arial" w:cs="Arial"/>
          <w:color w:val="460032"/>
          <w:sz w:val="18"/>
          <w:szCs w:val="18"/>
        </w:rPr>
        <w:t>O</w:t>
      </w:r>
      <w:r w:rsidRPr="00C24FCB">
        <w:rPr>
          <w:rFonts w:ascii="Arial" w:eastAsia="Calibri" w:hAnsi="Arial" w:cs="Arial"/>
          <w:color w:val="460032"/>
          <w:sz w:val="18"/>
          <w:szCs w:val="18"/>
        </w:rPr>
        <w:t xml:space="preserve"> </w:t>
      </w:r>
      <w:proofErr w:type="spellStart"/>
      <w:r w:rsidRPr="00C24FCB">
        <w:rPr>
          <w:rFonts w:ascii="Arial" w:eastAsia="Calibri" w:hAnsi="Arial" w:cs="Arial"/>
          <w:color w:val="460032"/>
          <w:sz w:val="18"/>
          <w:szCs w:val="18"/>
        </w:rPr>
        <w:t>Bankinter</w:t>
      </w:r>
      <w:proofErr w:type="spellEnd"/>
      <w:r w:rsidRPr="00C24FCB">
        <w:rPr>
          <w:rFonts w:ascii="Arial" w:eastAsia="Calibri" w:hAnsi="Arial" w:cs="Arial"/>
          <w:color w:val="460032"/>
          <w:sz w:val="18"/>
          <w:szCs w:val="18"/>
        </w:rPr>
        <w:t xml:space="preserve"> </w:t>
      </w:r>
      <w:proofErr w:type="spellStart"/>
      <w:r w:rsidRPr="00C24FCB">
        <w:rPr>
          <w:rFonts w:ascii="Arial" w:eastAsia="Calibri" w:hAnsi="Arial" w:cs="Arial"/>
          <w:color w:val="460032"/>
          <w:sz w:val="18"/>
          <w:szCs w:val="18"/>
        </w:rPr>
        <w:t>Investment</w:t>
      </w:r>
      <w:proofErr w:type="spellEnd"/>
      <w:r w:rsidRPr="00C24FCB">
        <w:rPr>
          <w:rFonts w:ascii="Arial" w:eastAsia="Calibri" w:hAnsi="Arial" w:cs="Arial"/>
          <w:color w:val="460032"/>
          <w:sz w:val="18"/>
          <w:szCs w:val="18"/>
        </w:rPr>
        <w:t xml:space="preserve"> lançou com sucesso, nos últimos </w:t>
      </w:r>
      <w:r>
        <w:rPr>
          <w:rFonts w:ascii="Arial" w:eastAsia="Calibri" w:hAnsi="Arial" w:cs="Arial"/>
          <w:color w:val="460032"/>
          <w:sz w:val="18"/>
          <w:szCs w:val="18"/>
        </w:rPr>
        <w:t>9</w:t>
      </w:r>
      <w:r w:rsidRPr="00C24FCB">
        <w:rPr>
          <w:rFonts w:ascii="Arial" w:eastAsia="Calibri" w:hAnsi="Arial" w:cs="Arial"/>
          <w:color w:val="460032"/>
          <w:sz w:val="18"/>
          <w:szCs w:val="18"/>
        </w:rPr>
        <w:t xml:space="preserve"> anos, 30 veículos de investimento alternativo, com um capital comprometido por investidores superior a 5.200 milhões de euros, que, incluindo o financiamento de projetos, representa atualmente uma carteira de ativos sob gestão superior a 7.400 milhões de euros.</w:t>
      </w:r>
    </w:p>
    <w:p w14:paraId="08ADEE1F" w14:textId="77777777" w:rsidR="001924A6" w:rsidRPr="00C24FCB" w:rsidRDefault="001924A6" w:rsidP="001924A6">
      <w:pPr>
        <w:jc w:val="both"/>
        <w:rPr>
          <w:rFonts w:ascii="Arial" w:eastAsia="Calibri" w:hAnsi="Arial" w:cs="Arial"/>
          <w:color w:val="460032"/>
          <w:sz w:val="18"/>
          <w:szCs w:val="18"/>
        </w:rPr>
      </w:pPr>
    </w:p>
    <w:p w14:paraId="1394C23A" w14:textId="4DA8C673" w:rsidR="001924A6" w:rsidRDefault="001924A6" w:rsidP="001924A6">
      <w:pPr>
        <w:jc w:val="both"/>
        <w:rPr>
          <w:rFonts w:ascii="Arial" w:eastAsia="Calibri" w:hAnsi="Arial" w:cs="Arial"/>
          <w:color w:val="460032"/>
          <w:sz w:val="18"/>
          <w:szCs w:val="18"/>
        </w:rPr>
      </w:pPr>
      <w:r w:rsidRPr="00C24FCB">
        <w:rPr>
          <w:rFonts w:ascii="Arial" w:eastAsia="Calibri" w:hAnsi="Arial" w:cs="Arial"/>
          <w:color w:val="460032"/>
          <w:sz w:val="18"/>
          <w:szCs w:val="18"/>
        </w:rPr>
        <w:t xml:space="preserve">O impulso aos veículos de investimento alternativo, nos quais a </w:t>
      </w:r>
      <w:proofErr w:type="spellStart"/>
      <w:r w:rsidRPr="00C24FCB">
        <w:rPr>
          <w:rFonts w:ascii="Arial" w:eastAsia="Calibri" w:hAnsi="Arial" w:cs="Arial"/>
          <w:color w:val="460032"/>
          <w:sz w:val="18"/>
          <w:szCs w:val="18"/>
        </w:rPr>
        <w:t>Bankinter</w:t>
      </w:r>
      <w:proofErr w:type="spellEnd"/>
      <w:r w:rsidRPr="00C24FCB">
        <w:rPr>
          <w:rFonts w:ascii="Arial" w:eastAsia="Calibri" w:hAnsi="Arial" w:cs="Arial"/>
          <w:color w:val="460032"/>
          <w:sz w:val="18"/>
          <w:szCs w:val="18"/>
        </w:rPr>
        <w:t xml:space="preserve"> </w:t>
      </w:r>
      <w:proofErr w:type="spellStart"/>
      <w:r w:rsidRPr="00C24FCB">
        <w:rPr>
          <w:rFonts w:ascii="Arial" w:eastAsia="Calibri" w:hAnsi="Arial" w:cs="Arial"/>
          <w:color w:val="460032"/>
          <w:sz w:val="18"/>
          <w:szCs w:val="18"/>
        </w:rPr>
        <w:t>Investment</w:t>
      </w:r>
      <w:proofErr w:type="spellEnd"/>
      <w:r w:rsidRPr="00C24FCB">
        <w:rPr>
          <w:rFonts w:ascii="Arial" w:eastAsia="Calibri" w:hAnsi="Arial" w:cs="Arial"/>
          <w:color w:val="460032"/>
          <w:sz w:val="18"/>
          <w:szCs w:val="18"/>
        </w:rPr>
        <w:t xml:space="preserve"> é uma referência em Espanha e Portugal, </w:t>
      </w:r>
      <w:r>
        <w:rPr>
          <w:rFonts w:ascii="Arial" w:eastAsia="Calibri" w:hAnsi="Arial" w:cs="Arial"/>
          <w:color w:val="460032"/>
          <w:sz w:val="18"/>
          <w:szCs w:val="18"/>
        </w:rPr>
        <w:t xml:space="preserve">já </w:t>
      </w:r>
      <w:r w:rsidRPr="00C24FCB">
        <w:rPr>
          <w:rFonts w:ascii="Arial" w:eastAsia="Calibri" w:hAnsi="Arial" w:cs="Arial"/>
          <w:color w:val="460032"/>
          <w:sz w:val="18"/>
          <w:szCs w:val="18"/>
        </w:rPr>
        <w:t xml:space="preserve">permitiu que mais de 14.700 investidores espanhóis e portugueses </w:t>
      </w:r>
      <w:proofErr w:type="spellStart"/>
      <w:r w:rsidRPr="00C24FCB">
        <w:rPr>
          <w:rFonts w:ascii="Arial" w:eastAsia="Calibri" w:hAnsi="Arial" w:cs="Arial"/>
          <w:color w:val="460032"/>
          <w:sz w:val="18"/>
          <w:szCs w:val="18"/>
        </w:rPr>
        <w:t>coinvestissem</w:t>
      </w:r>
      <w:proofErr w:type="spellEnd"/>
      <w:r w:rsidRPr="00C24FCB">
        <w:rPr>
          <w:rFonts w:ascii="Arial" w:eastAsia="Calibri" w:hAnsi="Arial" w:cs="Arial"/>
          <w:color w:val="460032"/>
          <w:sz w:val="18"/>
          <w:szCs w:val="18"/>
        </w:rPr>
        <w:t xml:space="preserve"> com a </w:t>
      </w:r>
      <w:proofErr w:type="spellStart"/>
      <w:r w:rsidRPr="00C24FCB">
        <w:rPr>
          <w:rFonts w:ascii="Arial" w:eastAsia="Calibri" w:hAnsi="Arial" w:cs="Arial"/>
          <w:color w:val="460032"/>
          <w:sz w:val="18"/>
          <w:szCs w:val="18"/>
        </w:rPr>
        <w:t>Bankinter</w:t>
      </w:r>
      <w:proofErr w:type="spellEnd"/>
      <w:r w:rsidRPr="00C24FCB">
        <w:rPr>
          <w:rFonts w:ascii="Arial" w:eastAsia="Calibri" w:hAnsi="Arial" w:cs="Arial"/>
          <w:color w:val="460032"/>
          <w:sz w:val="18"/>
          <w:szCs w:val="18"/>
        </w:rPr>
        <w:t xml:space="preserve"> </w:t>
      </w:r>
      <w:proofErr w:type="spellStart"/>
      <w:r w:rsidRPr="00C24FCB">
        <w:rPr>
          <w:rFonts w:ascii="Arial" w:eastAsia="Calibri" w:hAnsi="Arial" w:cs="Arial"/>
          <w:color w:val="460032"/>
          <w:sz w:val="18"/>
          <w:szCs w:val="18"/>
        </w:rPr>
        <w:t>Investment</w:t>
      </w:r>
      <w:proofErr w:type="spellEnd"/>
      <w:r w:rsidRPr="00C24FCB">
        <w:rPr>
          <w:rFonts w:ascii="Arial" w:eastAsia="Calibri" w:hAnsi="Arial" w:cs="Arial"/>
          <w:color w:val="460032"/>
          <w:sz w:val="18"/>
          <w:szCs w:val="18"/>
        </w:rPr>
        <w:t xml:space="preserve"> e os seus parceiros, com a clara vocação de fomentar a poupança financeira a longo prazo, diversificando em ativos reais, otimizando os binómios de rentabilidade-risco e gerando um valor duradouro para a sociedade.</w:t>
      </w:r>
    </w:p>
    <w:p w14:paraId="4CEBEFEE" w14:textId="77777777" w:rsidR="001924A6" w:rsidRPr="00C24FCB" w:rsidRDefault="001924A6" w:rsidP="001924A6">
      <w:pPr>
        <w:jc w:val="both"/>
        <w:rPr>
          <w:rFonts w:ascii="Arial" w:eastAsia="Calibri" w:hAnsi="Arial" w:cs="Arial"/>
          <w:color w:val="460032"/>
          <w:sz w:val="18"/>
          <w:szCs w:val="18"/>
        </w:rPr>
      </w:pPr>
    </w:p>
    <w:p w14:paraId="12605488" w14:textId="77777777" w:rsidR="001924A6" w:rsidRPr="00C24FCB" w:rsidRDefault="001924A6" w:rsidP="001924A6">
      <w:pPr>
        <w:jc w:val="both"/>
        <w:rPr>
          <w:rFonts w:ascii="Arial" w:eastAsia="Calibri" w:hAnsi="Arial" w:cs="Arial"/>
          <w:color w:val="460032"/>
          <w:sz w:val="18"/>
          <w:szCs w:val="18"/>
        </w:rPr>
      </w:pPr>
      <w:r w:rsidRPr="00C24FCB">
        <w:rPr>
          <w:rFonts w:ascii="Arial" w:eastAsia="Calibri" w:hAnsi="Arial" w:cs="Arial"/>
          <w:color w:val="460032"/>
          <w:sz w:val="18"/>
          <w:szCs w:val="18"/>
        </w:rPr>
        <w:t xml:space="preserve">Para a gestão dos ativos, a </w:t>
      </w:r>
      <w:proofErr w:type="spellStart"/>
      <w:r w:rsidRPr="00C24FCB">
        <w:rPr>
          <w:rFonts w:ascii="Arial" w:eastAsia="Calibri" w:hAnsi="Arial" w:cs="Arial"/>
          <w:color w:val="460032"/>
          <w:sz w:val="18"/>
          <w:szCs w:val="18"/>
        </w:rPr>
        <w:t>Bankinter</w:t>
      </w:r>
      <w:proofErr w:type="spellEnd"/>
      <w:r w:rsidRPr="00C24FCB">
        <w:rPr>
          <w:rFonts w:ascii="Arial" w:eastAsia="Calibri" w:hAnsi="Arial" w:cs="Arial"/>
          <w:color w:val="460032"/>
          <w:sz w:val="18"/>
          <w:szCs w:val="18"/>
        </w:rPr>
        <w:t xml:space="preserve"> </w:t>
      </w:r>
      <w:proofErr w:type="spellStart"/>
      <w:r w:rsidRPr="00C24FCB">
        <w:rPr>
          <w:rFonts w:ascii="Arial" w:eastAsia="Calibri" w:hAnsi="Arial" w:cs="Arial"/>
          <w:color w:val="460032"/>
          <w:sz w:val="18"/>
          <w:szCs w:val="18"/>
        </w:rPr>
        <w:t>Investment</w:t>
      </w:r>
      <w:proofErr w:type="spellEnd"/>
      <w:r w:rsidRPr="00C24FCB">
        <w:rPr>
          <w:rFonts w:ascii="Arial" w:eastAsia="Calibri" w:hAnsi="Arial" w:cs="Arial"/>
          <w:color w:val="460032"/>
          <w:sz w:val="18"/>
          <w:szCs w:val="18"/>
        </w:rPr>
        <w:t xml:space="preserve"> seguiu, em todos os veículos, o modelo de se aliar, em exclusividade, com um parceiro especialista em cada segmento de investimento, como energias renováveis, sustentabilidade, residências de estudantes, setor hoteleiro, setor imobiliário logístico, infraestruturas, tecnologia, superfícies comerciais, residencial e capital de risco. No final de 2022, e sob o novo enquadramento regulatório estabelecido </w:t>
      </w:r>
      <w:r w:rsidRPr="00CE7004">
        <w:rPr>
          <w:rFonts w:ascii="Arial" w:eastAsia="Calibri" w:hAnsi="Arial" w:cs="Arial"/>
          <w:color w:val="460032"/>
          <w:sz w:val="18"/>
          <w:szCs w:val="18"/>
        </w:rPr>
        <w:t xml:space="preserve">pela </w:t>
      </w:r>
      <w:bookmarkStart w:id="1" w:name="_Hlk213923425"/>
      <w:r w:rsidRPr="00CE7004">
        <w:rPr>
          <w:rFonts w:ascii="Arial" w:eastAsia="Calibri" w:hAnsi="Arial" w:cs="Arial"/>
          <w:color w:val="460032"/>
          <w:sz w:val="18"/>
          <w:szCs w:val="18"/>
        </w:rPr>
        <w:t>Lei 18/2022</w:t>
      </w:r>
      <w:bookmarkEnd w:id="1"/>
      <w:r w:rsidRPr="00CE7004">
        <w:rPr>
          <w:rFonts w:ascii="Arial" w:eastAsia="Calibri" w:hAnsi="Arial" w:cs="Arial"/>
          <w:color w:val="460032"/>
          <w:sz w:val="18"/>
          <w:szCs w:val="18"/>
        </w:rPr>
        <w:t xml:space="preserve"> de Espanha, foi constituída a </w:t>
      </w:r>
      <w:proofErr w:type="spellStart"/>
      <w:r w:rsidRPr="00CE7004">
        <w:rPr>
          <w:rFonts w:ascii="Arial" w:eastAsia="Calibri" w:hAnsi="Arial" w:cs="Arial"/>
          <w:color w:val="460032"/>
          <w:sz w:val="18"/>
          <w:szCs w:val="18"/>
        </w:rPr>
        <w:t>Bankinter</w:t>
      </w:r>
      <w:proofErr w:type="spellEnd"/>
      <w:r w:rsidRPr="00CE7004">
        <w:rPr>
          <w:rFonts w:ascii="Arial" w:eastAsia="Calibri" w:hAnsi="Arial" w:cs="Arial"/>
          <w:color w:val="460032"/>
          <w:sz w:val="18"/>
          <w:szCs w:val="18"/>
        </w:rPr>
        <w:t xml:space="preserve"> </w:t>
      </w:r>
      <w:proofErr w:type="spellStart"/>
      <w:r w:rsidRPr="00CE7004">
        <w:rPr>
          <w:rFonts w:ascii="Arial" w:eastAsia="Calibri" w:hAnsi="Arial" w:cs="Arial"/>
          <w:color w:val="460032"/>
          <w:sz w:val="18"/>
          <w:szCs w:val="18"/>
        </w:rPr>
        <w:t>Investment</w:t>
      </w:r>
      <w:proofErr w:type="spellEnd"/>
      <w:r w:rsidRPr="00CE7004">
        <w:rPr>
          <w:rFonts w:ascii="Arial" w:eastAsia="Calibri" w:hAnsi="Arial" w:cs="Arial"/>
          <w:color w:val="460032"/>
          <w:sz w:val="18"/>
          <w:szCs w:val="18"/>
        </w:rPr>
        <w:t xml:space="preserve"> SGEIC, entidade do Grupo Bankinter especializada na gestão de ativos alternativos.</w:t>
      </w:r>
    </w:p>
    <w:p w14:paraId="14979B6F" w14:textId="77777777" w:rsidR="001924A6" w:rsidRPr="00CE7004" w:rsidRDefault="001924A6" w:rsidP="001924A6">
      <w:pPr>
        <w:rPr>
          <w:rFonts w:ascii="Arial" w:eastAsia="Calibri" w:hAnsi="Arial" w:cs="Arial"/>
          <w:color w:val="460032"/>
          <w:sz w:val="18"/>
          <w:szCs w:val="18"/>
        </w:rPr>
      </w:pPr>
    </w:p>
    <w:p w14:paraId="3ACDA233" w14:textId="607D9C72" w:rsidR="001F03F1" w:rsidRPr="001924A6" w:rsidRDefault="001F03F1" w:rsidP="001924A6">
      <w:pPr>
        <w:jc w:val="both"/>
        <w:rPr>
          <w:rFonts w:ascii="Arial" w:eastAsia="Calibri" w:hAnsi="Arial" w:cs="Arial"/>
          <w:color w:val="460032"/>
          <w:sz w:val="18"/>
          <w:szCs w:val="18"/>
        </w:rPr>
      </w:pPr>
    </w:p>
    <w:sectPr w:rsidR="001F03F1" w:rsidRPr="001924A6" w:rsidSect="00F813EF">
      <w:headerReference w:type="default" r:id="rId14"/>
      <w:footerReference w:type="default" r:id="rId15"/>
      <w:headerReference w:type="first" r:id="rId16"/>
      <w:footerReference w:type="first" r:id="rId17"/>
      <w:pgSz w:w="11920" w:h="16840"/>
      <w:pgMar w:top="709" w:right="1134" w:bottom="278" w:left="1134" w:header="1814" w:footer="107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5A2507" w14:textId="77777777" w:rsidR="00F41055" w:rsidRDefault="00F41055">
      <w:r>
        <w:separator/>
      </w:r>
    </w:p>
  </w:endnote>
  <w:endnote w:type="continuationSeparator" w:id="0">
    <w:p w14:paraId="6584EB6B" w14:textId="77777777" w:rsidR="00F41055" w:rsidRDefault="00F410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onae">
    <w:altName w:val="Calibri"/>
    <w:panose1 w:val="00000000000000000000"/>
    <w:charset w:val="00"/>
    <w:family w:val="modern"/>
    <w:notTrueType/>
    <w:pitch w:val="variable"/>
    <w:sig w:usb0="800000AF" w:usb1="4000204A" w:usb2="00000000" w:usb3="00000000" w:csb0="00000001" w:csb1="00000000"/>
  </w:font>
  <w:font w:name="PolySans Median">
    <w:altName w:val="Calibri"/>
    <w:panose1 w:val="00000000000000000000"/>
    <w:charset w:val="00"/>
    <w:family w:val="modern"/>
    <w:notTrueType/>
    <w:pitch w:val="variable"/>
    <w:sig w:usb0="00000007" w:usb1="00000000" w:usb2="00000000" w:usb3="00000000" w:csb0="00000093" w:csb1="00000000"/>
  </w:font>
  <w:font w:name="Helvetica Neue">
    <w:altName w:val="Arial"/>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Open Sans Light">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PolySans Neutral">
    <w:altName w:val="Calibri"/>
    <w:panose1 w:val="000000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FF339" w14:textId="6426A85E" w:rsidR="004F4F1E" w:rsidRDefault="004E41A2">
    <w:pPr>
      <w:pStyle w:val="Rodap"/>
    </w:pPr>
    <w:r>
      <w:rPr>
        <w:noProof/>
      </w:rPr>
      <mc:AlternateContent>
        <mc:Choice Requires="wps">
          <w:drawing>
            <wp:anchor distT="0" distB="0" distL="114300" distR="114300" simplePos="0" relativeHeight="251655680" behindDoc="0" locked="1" layoutInCell="1" allowOverlap="1" wp14:anchorId="5F716A18" wp14:editId="37D84EFF">
              <wp:simplePos x="0" y="0"/>
              <wp:positionH relativeFrom="column">
                <wp:posOffset>5692140</wp:posOffset>
              </wp:positionH>
              <wp:positionV relativeFrom="page">
                <wp:posOffset>10071100</wp:posOffset>
              </wp:positionV>
              <wp:extent cx="370205" cy="172720"/>
              <wp:effectExtent l="0" t="0" r="0" b="5080"/>
              <wp:wrapNone/>
              <wp:docPr id="10" name="Shape 1073741830"/>
              <wp:cNvGraphicFramePr/>
              <a:graphic xmlns:a="http://schemas.openxmlformats.org/drawingml/2006/main">
                <a:graphicData uri="http://schemas.microsoft.com/office/word/2010/wordprocessingShape">
                  <wps:wsp>
                    <wps:cNvSpPr txBox="1"/>
                    <wps:spPr>
                      <a:xfrm>
                        <a:off x="0" y="0"/>
                        <a:ext cx="370205" cy="172720"/>
                      </a:xfrm>
                      <a:prstGeom prst="rect">
                        <a:avLst/>
                      </a:prstGeom>
                      <a:noFill/>
                      <a:ln w="12700" cap="flat">
                        <a:noFill/>
                        <a:miter lim="400000"/>
                      </a:ln>
                      <a:effectLst/>
                    </wps:spPr>
                    <wps:txbx>
                      <w:txbxContent>
                        <w:p w14:paraId="04F74B9F" w14:textId="77777777" w:rsidR="00571564" w:rsidRPr="00DC553F" w:rsidRDefault="00571564" w:rsidP="00571564">
                          <w:pPr>
                            <w:pStyle w:val="Body"/>
                            <w:jc w:val="right"/>
                            <w:rPr>
                              <w:color w:val="470031"/>
                              <w:sz w:val="15"/>
                              <w:szCs w:val="15"/>
                            </w:rPr>
                          </w:pPr>
                          <w:r w:rsidRPr="00DC553F">
                            <w:rPr>
                              <w:color w:val="470031"/>
                              <w:sz w:val="15"/>
                              <w:szCs w:val="15"/>
                              <w:u w:color="FFFFFF"/>
                            </w:rPr>
                            <w:t xml:space="preserve"> </w:t>
                          </w:r>
                          <w:r w:rsidRPr="00DC553F">
                            <w:rPr>
                              <w:color w:val="470031"/>
                              <w:sz w:val="15"/>
                              <w:szCs w:val="15"/>
                              <w:u w:color="FFFFFF"/>
                            </w:rPr>
                            <w:fldChar w:fldCharType="begin"/>
                          </w:r>
                          <w:r w:rsidRPr="00DC553F">
                            <w:rPr>
                              <w:color w:val="470031"/>
                              <w:sz w:val="15"/>
                              <w:szCs w:val="15"/>
                              <w:u w:color="FFFFFF"/>
                            </w:rPr>
                            <w:instrText xml:space="preserve"> PAGE </w:instrText>
                          </w:r>
                          <w:r w:rsidRPr="00DC553F">
                            <w:rPr>
                              <w:color w:val="470031"/>
                              <w:sz w:val="15"/>
                              <w:szCs w:val="15"/>
                              <w:u w:color="FFFFFF"/>
                            </w:rPr>
                            <w:fldChar w:fldCharType="separate"/>
                          </w:r>
                          <w:r w:rsidRPr="00DC553F">
                            <w:rPr>
                              <w:color w:val="470031"/>
                              <w:sz w:val="15"/>
                              <w:szCs w:val="15"/>
                              <w:u w:color="FFFFFF"/>
                            </w:rPr>
                            <w:t>1</w:t>
                          </w:r>
                          <w:r w:rsidRPr="00DC553F">
                            <w:rPr>
                              <w:color w:val="470031"/>
                              <w:sz w:val="15"/>
                              <w:szCs w:val="15"/>
                              <w:u w:color="FFFFFF"/>
                            </w:rPr>
                            <w:fldChar w:fldCharType="end"/>
                          </w:r>
                          <w:r w:rsidRPr="00DC553F">
                            <w:rPr>
                              <w:color w:val="470031"/>
                              <w:sz w:val="15"/>
                              <w:szCs w:val="15"/>
                              <w:u w:color="FFFFFF"/>
                            </w:rPr>
                            <w:t xml:space="preserve">/ </w:t>
                          </w:r>
                          <w:r w:rsidRPr="00DC553F">
                            <w:rPr>
                              <w:color w:val="470031"/>
                              <w:sz w:val="15"/>
                              <w:szCs w:val="15"/>
                              <w:u w:color="FFFFFF"/>
                            </w:rPr>
                            <w:fldChar w:fldCharType="begin"/>
                          </w:r>
                          <w:r w:rsidRPr="00DC553F">
                            <w:rPr>
                              <w:color w:val="470031"/>
                              <w:sz w:val="15"/>
                              <w:szCs w:val="15"/>
                              <w:u w:color="FFFFFF"/>
                            </w:rPr>
                            <w:instrText xml:space="preserve"> NUMPAGES </w:instrText>
                          </w:r>
                          <w:r w:rsidRPr="00DC553F">
                            <w:rPr>
                              <w:color w:val="470031"/>
                              <w:sz w:val="15"/>
                              <w:szCs w:val="15"/>
                              <w:u w:color="FFFFFF"/>
                            </w:rPr>
                            <w:fldChar w:fldCharType="separate"/>
                          </w:r>
                          <w:r w:rsidRPr="00DC553F">
                            <w:rPr>
                              <w:color w:val="470031"/>
                              <w:sz w:val="15"/>
                              <w:szCs w:val="15"/>
                              <w:u w:color="FFFFFF"/>
                            </w:rPr>
                            <w:t>1</w:t>
                          </w:r>
                          <w:r w:rsidRPr="00DC553F">
                            <w:rPr>
                              <w:color w:val="470031"/>
                              <w:sz w:val="15"/>
                              <w:szCs w:val="15"/>
                              <w:u w:color="FFFFFF"/>
                            </w:rPr>
                            <w:fldChar w:fldCharType="end"/>
                          </w:r>
                        </w:p>
                      </w:txbxContent>
                    </wps:txbx>
                    <wps:bodyPr wrap="square" lIns="0" tIns="0" rIns="0" bIns="0" numCol="1" anchor="ctr">
                      <a:noAutofit/>
                    </wps:bodyPr>
                  </wps:wsp>
                </a:graphicData>
              </a:graphic>
              <wp14:sizeRelH relativeFrom="margin">
                <wp14:pctWidth>0</wp14:pctWidth>
              </wp14:sizeRelH>
              <wp14:sizeRelV relativeFrom="margin">
                <wp14:pctHeight>0</wp14:pctHeight>
              </wp14:sizeRelV>
            </wp:anchor>
          </w:drawing>
        </mc:Choice>
        <mc:Fallback>
          <w:pict>
            <v:shapetype w14:anchorId="5F716A18" id="_x0000_t202" coordsize="21600,21600" o:spt="202" path="m,l,21600r21600,l21600,xe">
              <v:stroke joinstyle="miter"/>
              <v:path gradientshapeok="t" o:connecttype="rect"/>
            </v:shapetype>
            <v:shape id="Shape 1073741830" o:spid="_x0000_s1031" type="#_x0000_t202" style="position:absolute;margin-left:448.2pt;margin-top:793pt;width:29.15pt;height:13.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OLkwQEAAGsDAAAOAAAAZHJzL2Uyb0RvYy54bWysU8tu2zAQvAfoPxC815LVNC4Ey0HbIEWA&#10;IgmQ9gNoirQIkFxmSVvy33dJv4L0VlQHasldze4MR8vbyVm2UxgN+I7PZzVnykvojd90/Pev+49f&#10;OItJ+F5Y8KrjexX57erD1XIMrWpgANsrZATiYzuGjg8phbaqohyUE3EGQXlKakAnEm1xU/UoRkJ3&#10;tmrq+qYaAfuAIFWMdHp3SPJVwddayfSkdVSJ2Y7TbKmsWNZ1XqvVUrQbFGEw8jiG+IcpnDCemp6h&#10;7kQSbIvmLyhnJEIEnWYSXAVaG6kKB2Izr9+xeRlEUIULiRPDWab4/2Dl4+4lPCNL0zeY6AKzIGOI&#10;baTDzGfS6PKbJmWUJwn3Z9nUlJikw0+Luqk/cyYpNV80i6bIWl0+DhjTDwWO5aDjSLdSxBK7nzFR&#10;Qyo9leReHu6NteVmrGcjgTaLmjpLQQbRVhw+flPlTCITWeM6fl3nJ7MgUOsznCo2OHa6cMtRmtbT&#10;kfAa+j3pMJIVOh5ftwIVZ/bBk9bZN6cAT8H6FPit+w7krjlnwssByFwyYeHn4es2gTaFY+53aEKz&#10;5Q3daJny6L5smbf7UnX5R1Z/AAAA//8DAFBLAwQUAAYACAAAACEA6mDiYuIAAAANAQAADwAAAGRy&#10;cy9kb3ducmV2LnhtbEyPwU7DMBBE70j8g7VI3KjTkrppiFNVSCAhThR66M2NjRMRr5PYacLfs5zg&#10;uDNPszPFbnYtu5ghNB4lLBcJMIOV1w1aCR/vT3cZsBAVatV6NBK+TYBdeX1VqFz7Cd/M5RAtoxAM&#10;uZJQx9jlnIeqNk6Fhe8MkvfpB6cinYPlelAThbuWr5JEcKcapA+16sxjbaqvw+gk9CHdD2Ky/en1&#10;JZv6/mjH56OV8vZm3j8Ai2aOfzD81qfqUFKnsx9RB9ZKyLYiJZSMdSZoFSHbdboBdiZJLO9XwMuC&#10;/19R/gAAAP//AwBQSwECLQAUAAYACAAAACEAtoM4kv4AAADhAQAAEwAAAAAAAAAAAAAAAAAAAAAA&#10;W0NvbnRlbnRfVHlwZXNdLnhtbFBLAQItABQABgAIAAAAIQA4/SH/1gAAAJQBAAALAAAAAAAAAAAA&#10;AAAAAC8BAABfcmVscy8ucmVsc1BLAQItABQABgAIAAAAIQDwyOLkwQEAAGsDAAAOAAAAAAAAAAAA&#10;AAAAAC4CAABkcnMvZTJvRG9jLnhtbFBLAQItABQABgAIAAAAIQDqYOJi4gAAAA0BAAAPAAAAAAAA&#10;AAAAAAAAABsEAABkcnMvZG93bnJldi54bWxQSwUGAAAAAAQABADzAAAAKgUAAAAA&#10;" filled="f" stroked="f" strokeweight="1pt">
              <v:stroke miterlimit="4"/>
              <v:textbox inset="0,0,0,0">
                <w:txbxContent>
                  <w:p w14:paraId="04F74B9F" w14:textId="77777777" w:rsidR="00571564" w:rsidRPr="00DC553F" w:rsidRDefault="00571564" w:rsidP="00571564">
                    <w:pPr>
                      <w:pStyle w:val="Body"/>
                      <w:jc w:val="right"/>
                      <w:rPr>
                        <w:color w:val="470031"/>
                        <w:sz w:val="15"/>
                        <w:szCs w:val="15"/>
                      </w:rPr>
                    </w:pPr>
                    <w:r w:rsidRPr="00DC553F">
                      <w:rPr>
                        <w:color w:val="470031"/>
                        <w:sz w:val="15"/>
                        <w:szCs w:val="15"/>
                        <w:u w:color="FFFFFF"/>
                      </w:rPr>
                      <w:t xml:space="preserve"> </w:t>
                    </w:r>
                    <w:r w:rsidRPr="00DC553F">
                      <w:rPr>
                        <w:color w:val="470031"/>
                        <w:sz w:val="15"/>
                        <w:szCs w:val="15"/>
                        <w:u w:color="FFFFFF"/>
                      </w:rPr>
                      <w:fldChar w:fldCharType="begin"/>
                    </w:r>
                    <w:r w:rsidRPr="00DC553F">
                      <w:rPr>
                        <w:color w:val="470031"/>
                        <w:sz w:val="15"/>
                        <w:szCs w:val="15"/>
                        <w:u w:color="FFFFFF"/>
                      </w:rPr>
                      <w:instrText xml:space="preserve"> PAGE </w:instrText>
                    </w:r>
                    <w:r w:rsidRPr="00DC553F">
                      <w:rPr>
                        <w:color w:val="470031"/>
                        <w:sz w:val="15"/>
                        <w:szCs w:val="15"/>
                        <w:u w:color="FFFFFF"/>
                      </w:rPr>
                      <w:fldChar w:fldCharType="separate"/>
                    </w:r>
                    <w:r w:rsidRPr="00DC553F">
                      <w:rPr>
                        <w:color w:val="470031"/>
                        <w:sz w:val="15"/>
                        <w:szCs w:val="15"/>
                        <w:u w:color="FFFFFF"/>
                      </w:rPr>
                      <w:t>1</w:t>
                    </w:r>
                    <w:r w:rsidRPr="00DC553F">
                      <w:rPr>
                        <w:color w:val="470031"/>
                        <w:sz w:val="15"/>
                        <w:szCs w:val="15"/>
                        <w:u w:color="FFFFFF"/>
                      </w:rPr>
                      <w:fldChar w:fldCharType="end"/>
                    </w:r>
                    <w:r w:rsidRPr="00DC553F">
                      <w:rPr>
                        <w:color w:val="470031"/>
                        <w:sz w:val="15"/>
                        <w:szCs w:val="15"/>
                        <w:u w:color="FFFFFF"/>
                      </w:rPr>
                      <w:t xml:space="preserve">/ </w:t>
                    </w:r>
                    <w:r w:rsidRPr="00DC553F">
                      <w:rPr>
                        <w:color w:val="470031"/>
                        <w:sz w:val="15"/>
                        <w:szCs w:val="15"/>
                        <w:u w:color="FFFFFF"/>
                      </w:rPr>
                      <w:fldChar w:fldCharType="begin"/>
                    </w:r>
                    <w:r w:rsidRPr="00DC553F">
                      <w:rPr>
                        <w:color w:val="470031"/>
                        <w:sz w:val="15"/>
                        <w:szCs w:val="15"/>
                        <w:u w:color="FFFFFF"/>
                      </w:rPr>
                      <w:instrText xml:space="preserve"> NUMPAGES </w:instrText>
                    </w:r>
                    <w:r w:rsidRPr="00DC553F">
                      <w:rPr>
                        <w:color w:val="470031"/>
                        <w:sz w:val="15"/>
                        <w:szCs w:val="15"/>
                        <w:u w:color="FFFFFF"/>
                      </w:rPr>
                      <w:fldChar w:fldCharType="separate"/>
                    </w:r>
                    <w:r w:rsidRPr="00DC553F">
                      <w:rPr>
                        <w:color w:val="470031"/>
                        <w:sz w:val="15"/>
                        <w:szCs w:val="15"/>
                        <w:u w:color="FFFFFF"/>
                      </w:rPr>
                      <w:t>1</w:t>
                    </w:r>
                    <w:r w:rsidRPr="00DC553F">
                      <w:rPr>
                        <w:color w:val="470031"/>
                        <w:sz w:val="15"/>
                        <w:szCs w:val="15"/>
                        <w:u w:color="FFFFFF"/>
                      </w:rPr>
                      <w:fldChar w:fldCharType="end"/>
                    </w:r>
                  </w:p>
                </w:txbxContent>
              </v:textbox>
              <w10:wrap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019A4" w14:textId="239BB68B" w:rsidR="00B70728" w:rsidRDefault="004E41A2">
    <w:pPr>
      <w:pStyle w:val="Rodap"/>
    </w:pPr>
    <w:r>
      <w:rPr>
        <w:noProof/>
      </w:rPr>
      <mc:AlternateContent>
        <mc:Choice Requires="wps">
          <w:drawing>
            <wp:anchor distT="0" distB="0" distL="114300" distR="114300" simplePos="0" relativeHeight="251657728" behindDoc="0" locked="1" layoutInCell="1" allowOverlap="1" wp14:anchorId="4BB4C859" wp14:editId="676E51AF">
              <wp:simplePos x="0" y="0"/>
              <wp:positionH relativeFrom="column">
                <wp:posOffset>5692140</wp:posOffset>
              </wp:positionH>
              <wp:positionV relativeFrom="page">
                <wp:posOffset>10079990</wp:posOffset>
              </wp:positionV>
              <wp:extent cx="370205" cy="172720"/>
              <wp:effectExtent l="0" t="0" r="0" b="5080"/>
              <wp:wrapNone/>
              <wp:docPr id="32" name="Shape 1073741830"/>
              <wp:cNvGraphicFramePr/>
              <a:graphic xmlns:a="http://schemas.openxmlformats.org/drawingml/2006/main">
                <a:graphicData uri="http://schemas.microsoft.com/office/word/2010/wordprocessingShape">
                  <wps:wsp>
                    <wps:cNvSpPr txBox="1"/>
                    <wps:spPr>
                      <a:xfrm>
                        <a:off x="0" y="0"/>
                        <a:ext cx="370205" cy="172720"/>
                      </a:xfrm>
                      <a:prstGeom prst="rect">
                        <a:avLst/>
                      </a:prstGeom>
                      <a:noFill/>
                      <a:ln w="12700" cap="flat">
                        <a:noFill/>
                        <a:miter lim="400000"/>
                      </a:ln>
                      <a:effectLst/>
                    </wps:spPr>
                    <wps:txbx>
                      <w:txbxContent>
                        <w:p w14:paraId="6A842572" w14:textId="77777777" w:rsidR="004E41A2" w:rsidRPr="00DC553F" w:rsidRDefault="004E41A2" w:rsidP="004E41A2">
                          <w:pPr>
                            <w:pStyle w:val="Body"/>
                            <w:jc w:val="right"/>
                            <w:rPr>
                              <w:color w:val="470031"/>
                              <w:sz w:val="15"/>
                              <w:szCs w:val="15"/>
                            </w:rPr>
                          </w:pPr>
                          <w:r w:rsidRPr="00DC553F">
                            <w:rPr>
                              <w:color w:val="470031"/>
                              <w:sz w:val="15"/>
                              <w:szCs w:val="15"/>
                              <w:u w:color="FFFFFF"/>
                            </w:rPr>
                            <w:t xml:space="preserve"> </w:t>
                          </w:r>
                          <w:r w:rsidRPr="00DC553F">
                            <w:rPr>
                              <w:color w:val="470031"/>
                              <w:sz w:val="15"/>
                              <w:szCs w:val="15"/>
                              <w:u w:color="FFFFFF"/>
                            </w:rPr>
                            <w:fldChar w:fldCharType="begin"/>
                          </w:r>
                          <w:r w:rsidRPr="00DC553F">
                            <w:rPr>
                              <w:color w:val="470031"/>
                              <w:sz w:val="15"/>
                              <w:szCs w:val="15"/>
                              <w:u w:color="FFFFFF"/>
                            </w:rPr>
                            <w:instrText xml:space="preserve"> PAGE </w:instrText>
                          </w:r>
                          <w:r w:rsidRPr="00DC553F">
                            <w:rPr>
                              <w:color w:val="470031"/>
                              <w:sz w:val="15"/>
                              <w:szCs w:val="15"/>
                              <w:u w:color="FFFFFF"/>
                            </w:rPr>
                            <w:fldChar w:fldCharType="separate"/>
                          </w:r>
                          <w:r w:rsidRPr="00DC553F">
                            <w:rPr>
                              <w:color w:val="470031"/>
                              <w:sz w:val="15"/>
                              <w:szCs w:val="15"/>
                              <w:u w:color="FFFFFF"/>
                            </w:rPr>
                            <w:t>1</w:t>
                          </w:r>
                          <w:r w:rsidRPr="00DC553F">
                            <w:rPr>
                              <w:color w:val="470031"/>
                              <w:sz w:val="15"/>
                              <w:szCs w:val="15"/>
                              <w:u w:color="FFFFFF"/>
                            </w:rPr>
                            <w:fldChar w:fldCharType="end"/>
                          </w:r>
                          <w:r w:rsidRPr="00DC553F">
                            <w:rPr>
                              <w:color w:val="470031"/>
                              <w:sz w:val="15"/>
                              <w:szCs w:val="15"/>
                              <w:u w:color="FFFFFF"/>
                            </w:rPr>
                            <w:t xml:space="preserve">/ </w:t>
                          </w:r>
                          <w:r w:rsidRPr="00DC553F">
                            <w:rPr>
                              <w:color w:val="470031"/>
                              <w:sz w:val="15"/>
                              <w:szCs w:val="15"/>
                              <w:u w:color="FFFFFF"/>
                            </w:rPr>
                            <w:fldChar w:fldCharType="begin"/>
                          </w:r>
                          <w:r w:rsidRPr="00DC553F">
                            <w:rPr>
                              <w:color w:val="470031"/>
                              <w:sz w:val="15"/>
                              <w:szCs w:val="15"/>
                              <w:u w:color="FFFFFF"/>
                            </w:rPr>
                            <w:instrText xml:space="preserve"> NUMPAGES </w:instrText>
                          </w:r>
                          <w:r w:rsidRPr="00DC553F">
                            <w:rPr>
                              <w:color w:val="470031"/>
                              <w:sz w:val="15"/>
                              <w:szCs w:val="15"/>
                              <w:u w:color="FFFFFF"/>
                            </w:rPr>
                            <w:fldChar w:fldCharType="separate"/>
                          </w:r>
                          <w:r w:rsidRPr="00DC553F">
                            <w:rPr>
                              <w:color w:val="470031"/>
                              <w:sz w:val="15"/>
                              <w:szCs w:val="15"/>
                              <w:u w:color="FFFFFF"/>
                            </w:rPr>
                            <w:t>1</w:t>
                          </w:r>
                          <w:r w:rsidRPr="00DC553F">
                            <w:rPr>
                              <w:color w:val="470031"/>
                              <w:sz w:val="15"/>
                              <w:szCs w:val="15"/>
                              <w:u w:color="FFFFFF"/>
                            </w:rPr>
                            <w:fldChar w:fldCharType="end"/>
                          </w:r>
                        </w:p>
                      </w:txbxContent>
                    </wps:txbx>
                    <wps:bodyPr wrap="square" lIns="0" tIns="0" rIns="0" bIns="0" numCol="1" anchor="ctr">
                      <a:noAutofit/>
                    </wps:bodyPr>
                  </wps:wsp>
                </a:graphicData>
              </a:graphic>
              <wp14:sizeRelH relativeFrom="margin">
                <wp14:pctWidth>0</wp14:pctWidth>
              </wp14:sizeRelH>
              <wp14:sizeRelV relativeFrom="margin">
                <wp14:pctHeight>0</wp14:pctHeight>
              </wp14:sizeRelV>
            </wp:anchor>
          </w:drawing>
        </mc:Choice>
        <mc:Fallback>
          <w:pict>
            <v:shapetype w14:anchorId="4BB4C859" id="_x0000_t202" coordsize="21600,21600" o:spt="202" path="m,l,21600r21600,l21600,xe">
              <v:stroke joinstyle="miter"/>
              <v:path gradientshapeok="t" o:connecttype="rect"/>
            </v:shapetype>
            <v:shape id="_x0000_s1032" type="#_x0000_t202" style="position:absolute;margin-left:448.2pt;margin-top:793.7pt;width:29.15pt;height:1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PJAwwEAAHIDAAAOAAAAZHJzL2Uyb0RvYy54bWysU8tu2zAQvBfIPxC8x5KVti4Ey0GbIEWB&#10;og2Q5gNoirQIkFx2SVvy33dJP9HeiuhALbmr2Z3haHk/Oct2CqMB3/H5rOZMeQm98ZuOv/56uv3E&#10;WUzC98KCVx3fq8jvVzfvlmNoVQMD2F4hIxAf2zF0fEgptFUV5aCciDMIylNSAzqRaIubqkcxErqz&#10;VVPXH6sRsA8IUsVIp4+HJF8VfK2VTD+1jiox23GaLZUVy7rOa7VainaDIgxGHscQ/zGFE8ZT0zPU&#10;o0iCbdH8A+WMRIig00yCq0BrI1XhQGzm9V9sXgYRVOFC4sRwlim+Haz8sXsJz8jS9AUmusAsyBhi&#10;G+kw85k0uvymSRnlScL9WTY1JSbp8G5RN/UHziSl5otm0RRZq8vHAWP6qsCxHHQc6VaKWGL3PSZq&#10;SKWnktzLw5OxttyM9Wwk0GZRU2cpyCDaisPHV1XOJDKRNa7j7+v8ZBYEan2GU8UGx04XbjlK03pi&#10;pr/ivYZ+T3KM5IiOx99bgYoz+82T5Nk+pwBPwfoU+K17ADLZnDPh5QDkMZmw0PTweZtAm0I1tz00&#10;oRHzhi62DHs0YXbO9b5UXX6V1R8AAAD//wMAUEsDBBQABgAIAAAAIQB5Pfd/4gAAAA0BAAAPAAAA&#10;ZHJzL2Rvd25yZXYueG1sTI/BTsMwEETvSPyDtUjcqFOUpmmIU1VIICFOFHrg5sZbJ2psJ7bThL9n&#10;OdHb7s5o9k25nU3HLuhD66yA5SIBhrZ2qrVawNfny0MOLERpleycRQE/GGBb3d6UslBush942UfN&#10;KMSGQgpoYuwLzkPdoJFh4Xq0pJ2cNzLS6jVXXk4Ubjr+mCQZN7K19KGRPT43WJ/3oxEwhHTns0kP&#10;3+9v+TQMBz2+HrQQ93fz7glYxDn+m+EPn9ChIqajG60KrBOQb7KUrCSs8jVNZNms0jWwI52yZZoB&#10;r0p+3aL6BQAA//8DAFBLAQItABQABgAIAAAAIQC2gziS/gAAAOEBAAATAAAAAAAAAAAAAAAAAAAA&#10;AABbQ29udGVudF9UeXBlc10ueG1sUEsBAi0AFAAGAAgAAAAhADj9If/WAAAAlAEAAAsAAAAAAAAA&#10;AAAAAAAALwEAAF9yZWxzLy5yZWxzUEsBAi0AFAAGAAgAAAAhAOfg8kDDAQAAcgMAAA4AAAAAAAAA&#10;AAAAAAAALgIAAGRycy9lMm9Eb2MueG1sUEsBAi0AFAAGAAgAAAAhAHk993/iAAAADQEAAA8AAAAA&#10;AAAAAAAAAAAAHQQAAGRycy9kb3ducmV2LnhtbFBLBQYAAAAABAAEAPMAAAAsBQAAAAA=&#10;" filled="f" stroked="f" strokeweight="1pt">
              <v:stroke miterlimit="4"/>
              <v:textbox inset="0,0,0,0">
                <w:txbxContent>
                  <w:p w14:paraId="6A842572" w14:textId="77777777" w:rsidR="004E41A2" w:rsidRPr="00DC553F" w:rsidRDefault="004E41A2" w:rsidP="004E41A2">
                    <w:pPr>
                      <w:pStyle w:val="Body"/>
                      <w:jc w:val="right"/>
                      <w:rPr>
                        <w:color w:val="470031"/>
                        <w:sz w:val="15"/>
                        <w:szCs w:val="15"/>
                      </w:rPr>
                    </w:pPr>
                    <w:r w:rsidRPr="00DC553F">
                      <w:rPr>
                        <w:color w:val="470031"/>
                        <w:sz w:val="15"/>
                        <w:szCs w:val="15"/>
                        <w:u w:color="FFFFFF"/>
                      </w:rPr>
                      <w:t xml:space="preserve"> </w:t>
                    </w:r>
                    <w:r w:rsidRPr="00DC553F">
                      <w:rPr>
                        <w:color w:val="470031"/>
                        <w:sz w:val="15"/>
                        <w:szCs w:val="15"/>
                        <w:u w:color="FFFFFF"/>
                      </w:rPr>
                      <w:fldChar w:fldCharType="begin"/>
                    </w:r>
                    <w:r w:rsidRPr="00DC553F">
                      <w:rPr>
                        <w:color w:val="470031"/>
                        <w:sz w:val="15"/>
                        <w:szCs w:val="15"/>
                        <w:u w:color="FFFFFF"/>
                      </w:rPr>
                      <w:instrText xml:space="preserve"> PAGE </w:instrText>
                    </w:r>
                    <w:r w:rsidRPr="00DC553F">
                      <w:rPr>
                        <w:color w:val="470031"/>
                        <w:sz w:val="15"/>
                        <w:szCs w:val="15"/>
                        <w:u w:color="FFFFFF"/>
                      </w:rPr>
                      <w:fldChar w:fldCharType="separate"/>
                    </w:r>
                    <w:r w:rsidRPr="00DC553F">
                      <w:rPr>
                        <w:color w:val="470031"/>
                        <w:sz w:val="15"/>
                        <w:szCs w:val="15"/>
                        <w:u w:color="FFFFFF"/>
                      </w:rPr>
                      <w:t>1</w:t>
                    </w:r>
                    <w:r w:rsidRPr="00DC553F">
                      <w:rPr>
                        <w:color w:val="470031"/>
                        <w:sz w:val="15"/>
                        <w:szCs w:val="15"/>
                        <w:u w:color="FFFFFF"/>
                      </w:rPr>
                      <w:fldChar w:fldCharType="end"/>
                    </w:r>
                    <w:r w:rsidRPr="00DC553F">
                      <w:rPr>
                        <w:color w:val="470031"/>
                        <w:sz w:val="15"/>
                        <w:szCs w:val="15"/>
                        <w:u w:color="FFFFFF"/>
                      </w:rPr>
                      <w:t xml:space="preserve">/ </w:t>
                    </w:r>
                    <w:r w:rsidRPr="00DC553F">
                      <w:rPr>
                        <w:color w:val="470031"/>
                        <w:sz w:val="15"/>
                        <w:szCs w:val="15"/>
                        <w:u w:color="FFFFFF"/>
                      </w:rPr>
                      <w:fldChar w:fldCharType="begin"/>
                    </w:r>
                    <w:r w:rsidRPr="00DC553F">
                      <w:rPr>
                        <w:color w:val="470031"/>
                        <w:sz w:val="15"/>
                        <w:szCs w:val="15"/>
                        <w:u w:color="FFFFFF"/>
                      </w:rPr>
                      <w:instrText xml:space="preserve"> NUMPAGES </w:instrText>
                    </w:r>
                    <w:r w:rsidRPr="00DC553F">
                      <w:rPr>
                        <w:color w:val="470031"/>
                        <w:sz w:val="15"/>
                        <w:szCs w:val="15"/>
                        <w:u w:color="FFFFFF"/>
                      </w:rPr>
                      <w:fldChar w:fldCharType="separate"/>
                    </w:r>
                    <w:r w:rsidRPr="00DC553F">
                      <w:rPr>
                        <w:color w:val="470031"/>
                        <w:sz w:val="15"/>
                        <w:szCs w:val="15"/>
                        <w:u w:color="FFFFFF"/>
                      </w:rPr>
                      <w:t>1</w:t>
                    </w:r>
                    <w:r w:rsidRPr="00DC553F">
                      <w:rPr>
                        <w:color w:val="470031"/>
                        <w:sz w:val="15"/>
                        <w:szCs w:val="15"/>
                        <w:u w:color="FFFFFF"/>
                      </w:rPr>
                      <w:fldChar w:fldCharType="end"/>
                    </w:r>
                  </w:p>
                </w:txbxContent>
              </v:textbox>
              <w10:wrap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9255DD" w14:textId="77777777" w:rsidR="00F41055" w:rsidRDefault="00F41055">
      <w:r>
        <w:separator/>
      </w:r>
    </w:p>
  </w:footnote>
  <w:footnote w:type="continuationSeparator" w:id="0">
    <w:p w14:paraId="1AA7565D" w14:textId="77777777" w:rsidR="00F41055" w:rsidRDefault="00F410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BA7B5" w14:textId="0E4307FF" w:rsidR="004F4F1E" w:rsidRDefault="00F917C2">
    <w:pPr>
      <w:pStyle w:val="Cabealho"/>
    </w:pPr>
    <w:r>
      <w:rPr>
        <w:noProof/>
      </w:rPr>
      <w:drawing>
        <wp:anchor distT="0" distB="0" distL="114300" distR="114300" simplePos="0" relativeHeight="251661824" behindDoc="0" locked="0" layoutInCell="1" allowOverlap="1" wp14:anchorId="3C968380" wp14:editId="0EF946B2">
          <wp:simplePos x="0" y="0"/>
          <wp:positionH relativeFrom="column">
            <wp:posOffset>-68580</wp:posOffset>
          </wp:positionH>
          <wp:positionV relativeFrom="paragraph">
            <wp:posOffset>-861695</wp:posOffset>
          </wp:positionV>
          <wp:extent cx="2978150" cy="996950"/>
          <wp:effectExtent l="0" t="0" r="0" b="0"/>
          <wp:wrapNone/>
          <wp:docPr id="1035459489" name="Imagem 1" descr="Logos photos | Web Corporativa Banki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s photos | Web Corporativa Bankinter"/>
                  <pic:cNvPicPr>
                    <a:picLocks noChangeAspect="1" noChangeArrowheads="1"/>
                  </pic:cNvPicPr>
                </pic:nvPicPr>
                <pic:blipFill rotWithShape="1">
                  <a:blip r:embed="rId1">
                    <a:extLst>
                      <a:ext uri="{28A0092B-C50C-407E-A947-70E740481C1C}">
                        <a14:useLocalDpi xmlns:a14="http://schemas.microsoft.com/office/drawing/2010/main" val="0"/>
                      </a:ext>
                    </a:extLst>
                  </a:blip>
                  <a:srcRect t="33689" b="32836"/>
                  <a:stretch>
                    <a:fillRect/>
                  </a:stretch>
                </pic:blipFill>
                <pic:spPr bwMode="auto">
                  <a:xfrm>
                    <a:off x="0" y="0"/>
                    <a:ext cx="2978150" cy="9969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85BA3">
      <w:rPr>
        <w:noProof/>
      </w:rPr>
      <w:drawing>
        <wp:anchor distT="0" distB="0" distL="114300" distR="114300" simplePos="0" relativeHeight="251659776" behindDoc="0" locked="1" layoutInCell="1" allowOverlap="1" wp14:anchorId="69558C58" wp14:editId="3479AA43">
          <wp:simplePos x="0" y="0"/>
          <wp:positionH relativeFrom="column">
            <wp:posOffset>4602114</wp:posOffset>
          </wp:positionH>
          <wp:positionV relativeFrom="page">
            <wp:posOffset>666115</wp:posOffset>
          </wp:positionV>
          <wp:extent cx="1551600" cy="493200"/>
          <wp:effectExtent l="0" t="0" r="0" b="2540"/>
          <wp:wrapNone/>
          <wp:docPr id="1294794376" name="officeArt object" descr="pasted-image.png"/>
          <wp:cNvGraphicFramePr/>
          <a:graphic xmlns:a="http://schemas.openxmlformats.org/drawingml/2006/main">
            <a:graphicData uri="http://schemas.openxmlformats.org/drawingml/2006/picture">
              <pic:pic xmlns:pic="http://schemas.openxmlformats.org/drawingml/2006/picture">
                <pic:nvPicPr>
                  <pic:cNvPr id="23" name="officeArt object" descr="pasted-image.png"/>
                  <pic:cNvPicPr/>
                </pic:nvPicPr>
                <pic:blipFill>
                  <a:blip r:embed="rId2"/>
                  <a:stretch>
                    <a:fillRect/>
                  </a:stretch>
                </pic:blipFill>
                <pic:spPr>
                  <a:xfrm>
                    <a:off x="0" y="0"/>
                    <a:ext cx="1551600" cy="493200"/>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EC388" w14:textId="78370C88" w:rsidR="00A2002B" w:rsidRPr="00104EF3" w:rsidRDefault="00B2131C" w:rsidP="00A2002B">
    <w:pPr>
      <w:pStyle w:val="Identifier"/>
    </w:pPr>
    <w:r>
      <w:rPr>
        <w:noProof/>
      </w:rPr>
      <w:drawing>
        <wp:anchor distT="0" distB="0" distL="114300" distR="114300" simplePos="0" relativeHeight="251660800" behindDoc="0" locked="0" layoutInCell="1" allowOverlap="1" wp14:anchorId="56884286" wp14:editId="0B158BFB">
          <wp:simplePos x="0" y="0"/>
          <wp:positionH relativeFrom="column">
            <wp:posOffset>-224790</wp:posOffset>
          </wp:positionH>
          <wp:positionV relativeFrom="paragraph">
            <wp:posOffset>-701040</wp:posOffset>
          </wp:positionV>
          <wp:extent cx="2978150" cy="996950"/>
          <wp:effectExtent l="0" t="0" r="0" b="0"/>
          <wp:wrapNone/>
          <wp:docPr id="387582198" name="Imagem 1" descr="Logos photos | Web Corporativa Banki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s photos | Web Corporativa Bankinter"/>
                  <pic:cNvPicPr>
                    <a:picLocks noChangeAspect="1" noChangeArrowheads="1"/>
                  </pic:cNvPicPr>
                </pic:nvPicPr>
                <pic:blipFill rotWithShape="1">
                  <a:blip r:embed="rId1">
                    <a:extLst>
                      <a:ext uri="{28A0092B-C50C-407E-A947-70E740481C1C}">
                        <a14:useLocalDpi xmlns:a14="http://schemas.microsoft.com/office/drawing/2010/main" val="0"/>
                      </a:ext>
                    </a:extLst>
                  </a:blip>
                  <a:srcRect t="33689" b="32836"/>
                  <a:stretch>
                    <a:fillRect/>
                  </a:stretch>
                </pic:blipFill>
                <pic:spPr bwMode="auto">
                  <a:xfrm>
                    <a:off x="0" y="0"/>
                    <a:ext cx="2978150" cy="9969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2002B">
      <w:tab/>
    </w:r>
    <w:r w:rsidR="00A2002B">
      <w:tab/>
    </w:r>
  </w:p>
  <w:p w14:paraId="77A2B64A" w14:textId="32DB34E1" w:rsidR="00800F9D" w:rsidRDefault="00985BA3">
    <w:pPr>
      <w:pStyle w:val="Cabealho"/>
    </w:pPr>
    <w:r>
      <w:rPr>
        <w:noProof/>
      </w:rPr>
      <w:drawing>
        <wp:anchor distT="0" distB="0" distL="114300" distR="114300" simplePos="0" relativeHeight="251658752" behindDoc="0" locked="1" layoutInCell="1" allowOverlap="1" wp14:anchorId="299B5713" wp14:editId="1E8862D9">
          <wp:simplePos x="0" y="0"/>
          <wp:positionH relativeFrom="column">
            <wp:posOffset>4602114</wp:posOffset>
          </wp:positionH>
          <wp:positionV relativeFrom="page">
            <wp:posOffset>666115</wp:posOffset>
          </wp:positionV>
          <wp:extent cx="1551600" cy="493200"/>
          <wp:effectExtent l="0" t="0" r="0" b="2540"/>
          <wp:wrapNone/>
          <wp:docPr id="799126145" name="officeArt object" descr="pasted-image.png"/>
          <wp:cNvGraphicFramePr/>
          <a:graphic xmlns:a="http://schemas.openxmlformats.org/drawingml/2006/main">
            <a:graphicData uri="http://schemas.openxmlformats.org/drawingml/2006/picture">
              <pic:pic xmlns:pic="http://schemas.openxmlformats.org/drawingml/2006/picture">
                <pic:nvPicPr>
                  <pic:cNvPr id="16" name="officeArt object" descr="pasted-image.png"/>
                  <pic:cNvPicPr/>
                </pic:nvPicPr>
                <pic:blipFill>
                  <a:blip r:embed="rId2"/>
                  <a:stretch>
                    <a:fillRect/>
                  </a:stretch>
                </pic:blipFill>
                <pic:spPr>
                  <a:xfrm>
                    <a:off x="0" y="0"/>
                    <a:ext cx="1551600" cy="493200"/>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p>
  <w:p w14:paraId="52536144" w14:textId="63C760DE" w:rsidR="00D3099D" w:rsidRDefault="00D3099D">
    <w:pPr>
      <w:pStyle w:val="Cabealho"/>
    </w:pPr>
  </w:p>
  <w:p w14:paraId="4429DFD3" w14:textId="77777777" w:rsidR="00B2131C" w:rsidRDefault="00B2131C">
    <w:pPr>
      <w:pStyle w:val="Cabealho"/>
    </w:pPr>
  </w:p>
  <w:p w14:paraId="0BDA25AD" w14:textId="77777777" w:rsidR="00B2131C" w:rsidRDefault="00B2131C">
    <w:pPr>
      <w:pStyle w:val="Cabealho"/>
    </w:pPr>
  </w:p>
  <w:p w14:paraId="72DC0574" w14:textId="31ABE414" w:rsidR="00D3099D" w:rsidRDefault="00D3099D">
    <w:pPr>
      <w:pStyle w:val="Cabealho"/>
    </w:pPr>
  </w:p>
  <w:p w14:paraId="4F491DED" w14:textId="430DDED8" w:rsidR="00D3099D" w:rsidRDefault="00D3099D">
    <w:pPr>
      <w:pStyle w:val="Cabealho"/>
    </w:pPr>
  </w:p>
  <w:p w14:paraId="062AE4D5" w14:textId="3699631F" w:rsidR="00D3099D" w:rsidRDefault="00D3099D">
    <w:pPr>
      <w:pStyle w:val="Cabealho"/>
    </w:pPr>
  </w:p>
  <w:p w14:paraId="357C6864" w14:textId="1C75FDB8" w:rsidR="00D3099D" w:rsidRDefault="00D3099D">
    <w:pPr>
      <w:pStyle w:val="Cabealho"/>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D4434"/>
    <w:multiLevelType w:val="hybridMultilevel"/>
    <w:tmpl w:val="A06CC880"/>
    <w:lvl w:ilvl="0" w:tplc="7EB6752A">
      <w:start w:val="1"/>
      <w:numFmt w:val="bullet"/>
      <w:lvlText w:val=""/>
      <w:lvlJc w:val="left"/>
      <w:pPr>
        <w:ind w:left="360" w:hanging="360"/>
      </w:pPr>
      <w:rPr>
        <w:rFonts w:ascii="Symbol" w:hAnsi="Symbol" w:hint="default"/>
        <w:color w:val="C0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E17188"/>
    <w:multiLevelType w:val="hybridMultilevel"/>
    <w:tmpl w:val="73284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350889"/>
    <w:multiLevelType w:val="multilevel"/>
    <w:tmpl w:val="3D544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DB7C8C"/>
    <w:multiLevelType w:val="hybridMultilevel"/>
    <w:tmpl w:val="CBA27E3E"/>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4" w15:restartNumberingAfterBreak="0">
    <w:nsid w:val="0B015B40"/>
    <w:multiLevelType w:val="multilevel"/>
    <w:tmpl w:val="AC501A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7195D44"/>
    <w:multiLevelType w:val="hybridMultilevel"/>
    <w:tmpl w:val="06B81ABE"/>
    <w:numStyleLink w:val="ImportedStyle1"/>
  </w:abstractNum>
  <w:abstractNum w:abstractNumId="6" w15:restartNumberingAfterBreak="0">
    <w:nsid w:val="1C314D34"/>
    <w:multiLevelType w:val="hybridMultilevel"/>
    <w:tmpl w:val="A4168610"/>
    <w:lvl w:ilvl="0" w:tplc="DD84C6F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4BC2178"/>
    <w:multiLevelType w:val="hybridMultilevel"/>
    <w:tmpl w:val="64AEC32C"/>
    <w:lvl w:ilvl="0" w:tplc="1FAEDD46">
      <w:start w:val="1"/>
      <w:numFmt w:val="bullet"/>
      <w:lvlText w:val=""/>
      <w:lvlJc w:val="left"/>
      <w:pPr>
        <w:ind w:left="432" w:hanging="432"/>
      </w:pPr>
      <w:rPr>
        <w:rFonts w:ascii="Symbol" w:hAnsi="Symbol" w:hint="default"/>
        <w:b w:val="0"/>
        <w:i w:val="0"/>
        <w:sz w:val="24"/>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7E6294"/>
    <w:multiLevelType w:val="hybridMultilevel"/>
    <w:tmpl w:val="04966F2A"/>
    <w:lvl w:ilvl="0" w:tplc="AAC285CE">
      <w:start w:val="1"/>
      <w:numFmt w:val="bullet"/>
      <w:lvlText w:val=""/>
      <w:lvlJc w:val="left"/>
      <w:pPr>
        <w:ind w:left="284" w:hanging="284"/>
      </w:pPr>
      <w:rPr>
        <w:rFonts w:ascii="Symbol" w:hAnsi="Symbol" w:hint="default"/>
        <w:b w:val="0"/>
        <w:i w:val="0"/>
        <w:color w:val="auto"/>
        <w:sz w:val="18"/>
        <w:u w:color="D30054"/>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629A7A5E"/>
    <w:multiLevelType w:val="hybridMultilevel"/>
    <w:tmpl w:val="62420F7E"/>
    <w:lvl w:ilvl="0" w:tplc="2EA6194A">
      <w:start w:val="1"/>
      <w:numFmt w:val="bullet"/>
      <w:lvlText w:val=""/>
      <w:lvlJc w:val="left"/>
      <w:pPr>
        <w:ind w:left="360" w:hanging="360"/>
      </w:pPr>
      <w:rPr>
        <w:rFonts w:ascii="Symbol" w:hAnsi="Symbol" w:hint="default"/>
        <w:b w:val="0"/>
        <w:i w:val="0"/>
        <w:color w:val="auto"/>
        <w:sz w:val="18"/>
        <w:u w:color="41154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D040532"/>
    <w:multiLevelType w:val="hybridMultilevel"/>
    <w:tmpl w:val="06B81ABE"/>
    <w:styleLink w:val="ImportedStyle1"/>
    <w:lvl w:ilvl="0" w:tplc="4D4A7E46">
      <w:start w:val="1"/>
      <w:numFmt w:val="bullet"/>
      <w:lvlText w:val="·"/>
      <w:lvlJc w:val="left"/>
      <w:pPr>
        <w:ind w:left="284" w:hanging="284"/>
      </w:pPr>
      <w:rPr>
        <w:rFonts w:ascii="Symbol" w:eastAsia="Symbol" w:hAnsi="Symbol" w:cs="Symbol"/>
        <w:b w:val="0"/>
        <w:bCs w:val="0"/>
        <w:i w:val="0"/>
        <w:iCs w:val="0"/>
        <w:caps w:val="0"/>
        <w:smallCaps w:val="0"/>
        <w:strike w:val="0"/>
        <w:dstrike w:val="0"/>
        <w:outline w:val="0"/>
        <w:emboss w:val="0"/>
        <w:imprint w:val="0"/>
        <w:color w:val="C12755"/>
        <w:spacing w:val="0"/>
        <w:w w:val="100"/>
        <w:kern w:val="0"/>
        <w:position w:val="0"/>
        <w:sz w:val="18"/>
        <w:szCs w:val="18"/>
        <w:highlight w:val="none"/>
        <w:vertAlign w:val="baseline"/>
      </w:rPr>
    </w:lvl>
    <w:lvl w:ilvl="1" w:tplc="C9B25242">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color w:val="C12755"/>
        <w:spacing w:val="0"/>
        <w:w w:val="100"/>
        <w:kern w:val="0"/>
        <w:position w:val="0"/>
        <w:highlight w:val="none"/>
        <w:vertAlign w:val="baseline"/>
      </w:rPr>
    </w:lvl>
    <w:lvl w:ilvl="2" w:tplc="46382DE0">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color w:val="C12755"/>
        <w:spacing w:val="0"/>
        <w:w w:val="100"/>
        <w:kern w:val="0"/>
        <w:position w:val="0"/>
        <w:highlight w:val="none"/>
        <w:vertAlign w:val="baseline"/>
      </w:rPr>
    </w:lvl>
    <w:lvl w:ilvl="3" w:tplc="72606E86">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color w:val="C12755"/>
        <w:spacing w:val="0"/>
        <w:w w:val="100"/>
        <w:kern w:val="0"/>
        <w:position w:val="0"/>
        <w:highlight w:val="none"/>
        <w:vertAlign w:val="baseline"/>
      </w:rPr>
    </w:lvl>
    <w:lvl w:ilvl="4" w:tplc="6DA0238E">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color w:val="C12755"/>
        <w:spacing w:val="0"/>
        <w:w w:val="100"/>
        <w:kern w:val="0"/>
        <w:position w:val="0"/>
        <w:highlight w:val="none"/>
        <w:vertAlign w:val="baseline"/>
      </w:rPr>
    </w:lvl>
    <w:lvl w:ilvl="5" w:tplc="8A6E288A">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color w:val="C12755"/>
        <w:spacing w:val="0"/>
        <w:w w:val="100"/>
        <w:kern w:val="0"/>
        <w:position w:val="0"/>
        <w:highlight w:val="none"/>
        <w:vertAlign w:val="baseline"/>
      </w:rPr>
    </w:lvl>
    <w:lvl w:ilvl="6" w:tplc="8BFCB8CC">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color w:val="C12755"/>
        <w:spacing w:val="0"/>
        <w:w w:val="100"/>
        <w:kern w:val="0"/>
        <w:position w:val="0"/>
        <w:highlight w:val="none"/>
        <w:vertAlign w:val="baseline"/>
      </w:rPr>
    </w:lvl>
    <w:lvl w:ilvl="7" w:tplc="EAFC7ADA">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color w:val="C12755"/>
        <w:spacing w:val="0"/>
        <w:w w:val="100"/>
        <w:kern w:val="0"/>
        <w:position w:val="0"/>
        <w:highlight w:val="none"/>
        <w:vertAlign w:val="baseline"/>
      </w:rPr>
    </w:lvl>
    <w:lvl w:ilvl="8" w:tplc="9332889C">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color w:val="C12755"/>
        <w:spacing w:val="0"/>
        <w:w w:val="100"/>
        <w:kern w:val="0"/>
        <w:position w:val="0"/>
        <w:highlight w:val="none"/>
        <w:vertAlign w:val="baseline"/>
      </w:rPr>
    </w:lvl>
  </w:abstractNum>
  <w:abstractNum w:abstractNumId="11" w15:restartNumberingAfterBreak="0">
    <w:nsid w:val="7F3C029C"/>
    <w:multiLevelType w:val="hybridMultilevel"/>
    <w:tmpl w:val="F97E1FF2"/>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num w:numId="1" w16cid:durableId="1798915733">
    <w:abstractNumId w:val="9"/>
  </w:num>
  <w:num w:numId="2" w16cid:durableId="1096485012">
    <w:abstractNumId w:val="8"/>
  </w:num>
  <w:num w:numId="3" w16cid:durableId="1546720827">
    <w:abstractNumId w:val="10"/>
  </w:num>
  <w:num w:numId="4" w16cid:durableId="1602446592">
    <w:abstractNumId w:val="5"/>
  </w:num>
  <w:num w:numId="5" w16cid:durableId="1313368999">
    <w:abstractNumId w:val="7"/>
  </w:num>
  <w:num w:numId="6" w16cid:durableId="1054157178">
    <w:abstractNumId w:val="1"/>
  </w:num>
  <w:num w:numId="7" w16cid:durableId="1308897049">
    <w:abstractNumId w:val="4"/>
  </w:num>
  <w:num w:numId="8" w16cid:durableId="482896713">
    <w:abstractNumId w:val="0"/>
  </w:num>
  <w:num w:numId="9" w16cid:durableId="2035114010">
    <w:abstractNumId w:val="6"/>
  </w:num>
  <w:num w:numId="10" w16cid:durableId="1512603274">
    <w:abstractNumId w:val="11"/>
  </w:num>
  <w:num w:numId="11" w16cid:durableId="1903446584">
    <w:abstractNumId w:val="3"/>
  </w:num>
  <w:num w:numId="12" w16cid:durableId="18268990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68CC"/>
    <w:rsid w:val="0000284F"/>
    <w:rsid w:val="00007117"/>
    <w:rsid w:val="00007D8E"/>
    <w:rsid w:val="00010462"/>
    <w:rsid w:val="000126D1"/>
    <w:rsid w:val="0001388A"/>
    <w:rsid w:val="000178EC"/>
    <w:rsid w:val="000231D5"/>
    <w:rsid w:val="00024132"/>
    <w:rsid w:val="00024B4A"/>
    <w:rsid w:val="00026191"/>
    <w:rsid w:val="00027264"/>
    <w:rsid w:val="000278E3"/>
    <w:rsid w:val="00027DD9"/>
    <w:rsid w:val="000301D9"/>
    <w:rsid w:val="00035A0B"/>
    <w:rsid w:val="000366CE"/>
    <w:rsid w:val="000428CF"/>
    <w:rsid w:val="00043931"/>
    <w:rsid w:val="00051ED9"/>
    <w:rsid w:val="00057A59"/>
    <w:rsid w:val="000602A3"/>
    <w:rsid w:val="00060415"/>
    <w:rsid w:val="00063D53"/>
    <w:rsid w:val="00063F72"/>
    <w:rsid w:val="00064EF7"/>
    <w:rsid w:val="00077202"/>
    <w:rsid w:val="000777F7"/>
    <w:rsid w:val="0008134D"/>
    <w:rsid w:val="0008218A"/>
    <w:rsid w:val="000829DE"/>
    <w:rsid w:val="00082B49"/>
    <w:rsid w:val="00083C48"/>
    <w:rsid w:val="00083ED8"/>
    <w:rsid w:val="000841C2"/>
    <w:rsid w:val="00086A10"/>
    <w:rsid w:val="00086FD1"/>
    <w:rsid w:val="0008722F"/>
    <w:rsid w:val="00087452"/>
    <w:rsid w:val="00087FA3"/>
    <w:rsid w:val="000906C4"/>
    <w:rsid w:val="00090FC6"/>
    <w:rsid w:val="000917D3"/>
    <w:rsid w:val="000919C5"/>
    <w:rsid w:val="000921B6"/>
    <w:rsid w:val="000943A7"/>
    <w:rsid w:val="00094858"/>
    <w:rsid w:val="00094B03"/>
    <w:rsid w:val="00095669"/>
    <w:rsid w:val="0009675C"/>
    <w:rsid w:val="000971EF"/>
    <w:rsid w:val="000A02B5"/>
    <w:rsid w:val="000A3A75"/>
    <w:rsid w:val="000A4169"/>
    <w:rsid w:val="000A5905"/>
    <w:rsid w:val="000A7872"/>
    <w:rsid w:val="000B097E"/>
    <w:rsid w:val="000B106F"/>
    <w:rsid w:val="000B16B3"/>
    <w:rsid w:val="000B3E29"/>
    <w:rsid w:val="000B6DF0"/>
    <w:rsid w:val="000B6E81"/>
    <w:rsid w:val="000B6F76"/>
    <w:rsid w:val="000C033E"/>
    <w:rsid w:val="000C1A8C"/>
    <w:rsid w:val="000C276A"/>
    <w:rsid w:val="000C2976"/>
    <w:rsid w:val="000C2B86"/>
    <w:rsid w:val="000C2BE0"/>
    <w:rsid w:val="000C366A"/>
    <w:rsid w:val="000C396F"/>
    <w:rsid w:val="000C3B6C"/>
    <w:rsid w:val="000C65A6"/>
    <w:rsid w:val="000C7D09"/>
    <w:rsid w:val="000D0354"/>
    <w:rsid w:val="000D132D"/>
    <w:rsid w:val="000D22AC"/>
    <w:rsid w:val="000D373C"/>
    <w:rsid w:val="000D4067"/>
    <w:rsid w:val="000D4374"/>
    <w:rsid w:val="000D556D"/>
    <w:rsid w:val="000D5BD0"/>
    <w:rsid w:val="000D6FE1"/>
    <w:rsid w:val="000D7054"/>
    <w:rsid w:val="000D70FB"/>
    <w:rsid w:val="000E0A10"/>
    <w:rsid w:val="000E43A2"/>
    <w:rsid w:val="000E5A00"/>
    <w:rsid w:val="000E5AD2"/>
    <w:rsid w:val="000E7C03"/>
    <w:rsid w:val="000F130C"/>
    <w:rsid w:val="000F14B0"/>
    <w:rsid w:val="000F15C0"/>
    <w:rsid w:val="000F4F48"/>
    <w:rsid w:val="000F50C0"/>
    <w:rsid w:val="00100301"/>
    <w:rsid w:val="001012D9"/>
    <w:rsid w:val="00101DD3"/>
    <w:rsid w:val="00101E22"/>
    <w:rsid w:val="00102029"/>
    <w:rsid w:val="00103A63"/>
    <w:rsid w:val="001054E3"/>
    <w:rsid w:val="001063A0"/>
    <w:rsid w:val="0011002E"/>
    <w:rsid w:val="001132A9"/>
    <w:rsid w:val="00113C0D"/>
    <w:rsid w:val="00114595"/>
    <w:rsid w:val="00124A49"/>
    <w:rsid w:val="00124D56"/>
    <w:rsid w:val="001262A9"/>
    <w:rsid w:val="00126E97"/>
    <w:rsid w:val="0013218F"/>
    <w:rsid w:val="00136A9A"/>
    <w:rsid w:val="00136CD0"/>
    <w:rsid w:val="00140A38"/>
    <w:rsid w:val="00141B6F"/>
    <w:rsid w:val="0014293D"/>
    <w:rsid w:val="0014585C"/>
    <w:rsid w:val="00151324"/>
    <w:rsid w:val="0015153D"/>
    <w:rsid w:val="00151729"/>
    <w:rsid w:val="00155A47"/>
    <w:rsid w:val="00156A0C"/>
    <w:rsid w:val="001619F6"/>
    <w:rsid w:val="00162179"/>
    <w:rsid w:val="00162C3F"/>
    <w:rsid w:val="00163C1E"/>
    <w:rsid w:val="00163D7B"/>
    <w:rsid w:val="00165D90"/>
    <w:rsid w:val="00172A07"/>
    <w:rsid w:val="00175409"/>
    <w:rsid w:val="0017635C"/>
    <w:rsid w:val="00176512"/>
    <w:rsid w:val="00181320"/>
    <w:rsid w:val="00182011"/>
    <w:rsid w:val="00183FF0"/>
    <w:rsid w:val="00185F21"/>
    <w:rsid w:val="00190D31"/>
    <w:rsid w:val="00190D68"/>
    <w:rsid w:val="001924A6"/>
    <w:rsid w:val="0019273C"/>
    <w:rsid w:val="00193078"/>
    <w:rsid w:val="0019396B"/>
    <w:rsid w:val="00196AA3"/>
    <w:rsid w:val="001A0A3F"/>
    <w:rsid w:val="001A115A"/>
    <w:rsid w:val="001A1621"/>
    <w:rsid w:val="001A16E1"/>
    <w:rsid w:val="001A22B4"/>
    <w:rsid w:val="001A2500"/>
    <w:rsid w:val="001A28BF"/>
    <w:rsid w:val="001A3BF6"/>
    <w:rsid w:val="001A5681"/>
    <w:rsid w:val="001A682B"/>
    <w:rsid w:val="001A78E2"/>
    <w:rsid w:val="001B1817"/>
    <w:rsid w:val="001B1C85"/>
    <w:rsid w:val="001B5114"/>
    <w:rsid w:val="001B5A17"/>
    <w:rsid w:val="001B5EBC"/>
    <w:rsid w:val="001B6006"/>
    <w:rsid w:val="001C31AB"/>
    <w:rsid w:val="001C4F98"/>
    <w:rsid w:val="001C58E4"/>
    <w:rsid w:val="001C5B91"/>
    <w:rsid w:val="001C772C"/>
    <w:rsid w:val="001C7FD4"/>
    <w:rsid w:val="001D03C6"/>
    <w:rsid w:val="001D0684"/>
    <w:rsid w:val="001D1A8B"/>
    <w:rsid w:val="001D1C9B"/>
    <w:rsid w:val="001D6ED8"/>
    <w:rsid w:val="001E0AE8"/>
    <w:rsid w:val="001E0BC9"/>
    <w:rsid w:val="001E2D22"/>
    <w:rsid w:val="001E620B"/>
    <w:rsid w:val="001E6CFB"/>
    <w:rsid w:val="001F03F1"/>
    <w:rsid w:val="001F0874"/>
    <w:rsid w:val="001F10FA"/>
    <w:rsid w:val="001F4773"/>
    <w:rsid w:val="001F4952"/>
    <w:rsid w:val="001F6C08"/>
    <w:rsid w:val="00201C84"/>
    <w:rsid w:val="00202C17"/>
    <w:rsid w:val="0020382B"/>
    <w:rsid w:val="00203A80"/>
    <w:rsid w:val="00204403"/>
    <w:rsid w:val="00206BC6"/>
    <w:rsid w:val="002106C3"/>
    <w:rsid w:val="00210BFF"/>
    <w:rsid w:val="00213076"/>
    <w:rsid w:val="002133A1"/>
    <w:rsid w:val="00213D7E"/>
    <w:rsid w:val="00214E92"/>
    <w:rsid w:val="00215909"/>
    <w:rsid w:val="00215C03"/>
    <w:rsid w:val="002214F7"/>
    <w:rsid w:val="002237FA"/>
    <w:rsid w:val="0022497D"/>
    <w:rsid w:val="00225071"/>
    <w:rsid w:val="0022731E"/>
    <w:rsid w:val="002279D0"/>
    <w:rsid w:val="00227ABC"/>
    <w:rsid w:val="00227F8F"/>
    <w:rsid w:val="00230AAA"/>
    <w:rsid w:val="00231959"/>
    <w:rsid w:val="00235DEB"/>
    <w:rsid w:val="00237FEE"/>
    <w:rsid w:val="0024177E"/>
    <w:rsid w:val="002417D9"/>
    <w:rsid w:val="002446CB"/>
    <w:rsid w:val="00246EBA"/>
    <w:rsid w:val="0024763A"/>
    <w:rsid w:val="00255011"/>
    <w:rsid w:val="0025730C"/>
    <w:rsid w:val="002579DA"/>
    <w:rsid w:val="00257D31"/>
    <w:rsid w:val="0026243E"/>
    <w:rsid w:val="00263337"/>
    <w:rsid w:val="002647A4"/>
    <w:rsid w:val="00266EC2"/>
    <w:rsid w:val="00270291"/>
    <w:rsid w:val="00271A9D"/>
    <w:rsid w:val="00274FA5"/>
    <w:rsid w:val="00275289"/>
    <w:rsid w:val="00275F09"/>
    <w:rsid w:val="00277542"/>
    <w:rsid w:val="00283E9D"/>
    <w:rsid w:val="00284546"/>
    <w:rsid w:val="00285A3A"/>
    <w:rsid w:val="002860B1"/>
    <w:rsid w:val="00290EDD"/>
    <w:rsid w:val="0029579F"/>
    <w:rsid w:val="002958CA"/>
    <w:rsid w:val="00295E95"/>
    <w:rsid w:val="0029646C"/>
    <w:rsid w:val="00297A67"/>
    <w:rsid w:val="002A1443"/>
    <w:rsid w:val="002A4B46"/>
    <w:rsid w:val="002A6154"/>
    <w:rsid w:val="002A7CE8"/>
    <w:rsid w:val="002B17EC"/>
    <w:rsid w:val="002B1C69"/>
    <w:rsid w:val="002B618F"/>
    <w:rsid w:val="002C1430"/>
    <w:rsid w:val="002C45D5"/>
    <w:rsid w:val="002C6368"/>
    <w:rsid w:val="002C74EA"/>
    <w:rsid w:val="002D05C6"/>
    <w:rsid w:val="002D259F"/>
    <w:rsid w:val="002D2E0A"/>
    <w:rsid w:val="002D3410"/>
    <w:rsid w:val="002D346D"/>
    <w:rsid w:val="002D4C93"/>
    <w:rsid w:val="002D5667"/>
    <w:rsid w:val="002D596D"/>
    <w:rsid w:val="002D5F44"/>
    <w:rsid w:val="002E1B06"/>
    <w:rsid w:val="002E49FB"/>
    <w:rsid w:val="002E4F70"/>
    <w:rsid w:val="002E61D6"/>
    <w:rsid w:val="002F1C44"/>
    <w:rsid w:val="002F21D4"/>
    <w:rsid w:val="002F27BA"/>
    <w:rsid w:val="002F2A3C"/>
    <w:rsid w:val="002F32DE"/>
    <w:rsid w:val="002F3841"/>
    <w:rsid w:val="002F3CDD"/>
    <w:rsid w:val="002F3FB0"/>
    <w:rsid w:val="002F41FC"/>
    <w:rsid w:val="002F4258"/>
    <w:rsid w:val="002F5575"/>
    <w:rsid w:val="002F55C9"/>
    <w:rsid w:val="002F611C"/>
    <w:rsid w:val="00301070"/>
    <w:rsid w:val="00304D39"/>
    <w:rsid w:val="00307995"/>
    <w:rsid w:val="00307D3D"/>
    <w:rsid w:val="003103B7"/>
    <w:rsid w:val="00310609"/>
    <w:rsid w:val="00312020"/>
    <w:rsid w:val="00315302"/>
    <w:rsid w:val="0032081A"/>
    <w:rsid w:val="0032327A"/>
    <w:rsid w:val="00325E4E"/>
    <w:rsid w:val="00327955"/>
    <w:rsid w:val="00330797"/>
    <w:rsid w:val="00333CBA"/>
    <w:rsid w:val="0034767F"/>
    <w:rsid w:val="00350CD8"/>
    <w:rsid w:val="00352F07"/>
    <w:rsid w:val="00357C6D"/>
    <w:rsid w:val="0036059C"/>
    <w:rsid w:val="0036170E"/>
    <w:rsid w:val="003629AB"/>
    <w:rsid w:val="00362E05"/>
    <w:rsid w:val="003652D2"/>
    <w:rsid w:val="00366734"/>
    <w:rsid w:val="00366EF1"/>
    <w:rsid w:val="003719AC"/>
    <w:rsid w:val="0037660F"/>
    <w:rsid w:val="003807F3"/>
    <w:rsid w:val="00383496"/>
    <w:rsid w:val="00384635"/>
    <w:rsid w:val="00384A55"/>
    <w:rsid w:val="00384AB8"/>
    <w:rsid w:val="00386D8D"/>
    <w:rsid w:val="0038727D"/>
    <w:rsid w:val="00392372"/>
    <w:rsid w:val="003924E2"/>
    <w:rsid w:val="00393017"/>
    <w:rsid w:val="00393B2E"/>
    <w:rsid w:val="0039429D"/>
    <w:rsid w:val="00395696"/>
    <w:rsid w:val="0039570B"/>
    <w:rsid w:val="00395CE8"/>
    <w:rsid w:val="00397036"/>
    <w:rsid w:val="003A07D0"/>
    <w:rsid w:val="003A1020"/>
    <w:rsid w:val="003A20DC"/>
    <w:rsid w:val="003A489A"/>
    <w:rsid w:val="003A6E27"/>
    <w:rsid w:val="003B1053"/>
    <w:rsid w:val="003B1652"/>
    <w:rsid w:val="003B1A05"/>
    <w:rsid w:val="003B2070"/>
    <w:rsid w:val="003B2C31"/>
    <w:rsid w:val="003B4057"/>
    <w:rsid w:val="003C008D"/>
    <w:rsid w:val="003C0B79"/>
    <w:rsid w:val="003C26FF"/>
    <w:rsid w:val="003C4292"/>
    <w:rsid w:val="003C6C91"/>
    <w:rsid w:val="003C752A"/>
    <w:rsid w:val="003D0BFD"/>
    <w:rsid w:val="003D10F8"/>
    <w:rsid w:val="003D40E6"/>
    <w:rsid w:val="003D41C8"/>
    <w:rsid w:val="003D7B7C"/>
    <w:rsid w:val="003E1DB8"/>
    <w:rsid w:val="003E21A4"/>
    <w:rsid w:val="003E2A89"/>
    <w:rsid w:val="003E31FB"/>
    <w:rsid w:val="003E4377"/>
    <w:rsid w:val="003F0126"/>
    <w:rsid w:val="003F2455"/>
    <w:rsid w:val="003F24D0"/>
    <w:rsid w:val="003F2F80"/>
    <w:rsid w:val="003F44F8"/>
    <w:rsid w:val="003F4F02"/>
    <w:rsid w:val="003F5290"/>
    <w:rsid w:val="003F55FC"/>
    <w:rsid w:val="003F5829"/>
    <w:rsid w:val="003F7ED8"/>
    <w:rsid w:val="00400FD3"/>
    <w:rsid w:val="00401395"/>
    <w:rsid w:val="00404EFF"/>
    <w:rsid w:val="00407B45"/>
    <w:rsid w:val="004132B7"/>
    <w:rsid w:val="0041361E"/>
    <w:rsid w:val="00413EBB"/>
    <w:rsid w:val="004163C1"/>
    <w:rsid w:val="00416DDF"/>
    <w:rsid w:val="00420027"/>
    <w:rsid w:val="004206D6"/>
    <w:rsid w:val="00421C7E"/>
    <w:rsid w:val="00422586"/>
    <w:rsid w:val="00422C7D"/>
    <w:rsid w:val="00422E93"/>
    <w:rsid w:val="0042301A"/>
    <w:rsid w:val="00425422"/>
    <w:rsid w:val="00425B3F"/>
    <w:rsid w:val="00426C19"/>
    <w:rsid w:val="00430A57"/>
    <w:rsid w:val="00431331"/>
    <w:rsid w:val="00431C13"/>
    <w:rsid w:val="0043258A"/>
    <w:rsid w:val="00433C25"/>
    <w:rsid w:val="00434902"/>
    <w:rsid w:val="004358F1"/>
    <w:rsid w:val="00435E17"/>
    <w:rsid w:val="0044117D"/>
    <w:rsid w:val="0044444A"/>
    <w:rsid w:val="00444D64"/>
    <w:rsid w:val="0044684A"/>
    <w:rsid w:val="00450BEA"/>
    <w:rsid w:val="0045281F"/>
    <w:rsid w:val="00452AD6"/>
    <w:rsid w:val="00453BD2"/>
    <w:rsid w:val="00453EF1"/>
    <w:rsid w:val="004545A2"/>
    <w:rsid w:val="00457ADC"/>
    <w:rsid w:val="00457EB1"/>
    <w:rsid w:val="004613ED"/>
    <w:rsid w:val="00462A77"/>
    <w:rsid w:val="0046531A"/>
    <w:rsid w:val="004655C7"/>
    <w:rsid w:val="004677D5"/>
    <w:rsid w:val="00472354"/>
    <w:rsid w:val="00472482"/>
    <w:rsid w:val="00472FF1"/>
    <w:rsid w:val="004744C1"/>
    <w:rsid w:val="004816AF"/>
    <w:rsid w:val="00482F68"/>
    <w:rsid w:val="00484899"/>
    <w:rsid w:val="00484C60"/>
    <w:rsid w:val="0048590A"/>
    <w:rsid w:val="00490D8C"/>
    <w:rsid w:val="00493FD6"/>
    <w:rsid w:val="00494DA9"/>
    <w:rsid w:val="004950FD"/>
    <w:rsid w:val="0049565C"/>
    <w:rsid w:val="004961FF"/>
    <w:rsid w:val="004A24F5"/>
    <w:rsid w:val="004A284E"/>
    <w:rsid w:val="004A421A"/>
    <w:rsid w:val="004A46C9"/>
    <w:rsid w:val="004A63AF"/>
    <w:rsid w:val="004A72EE"/>
    <w:rsid w:val="004B25DB"/>
    <w:rsid w:val="004B27C3"/>
    <w:rsid w:val="004B3BC4"/>
    <w:rsid w:val="004C11BE"/>
    <w:rsid w:val="004C744A"/>
    <w:rsid w:val="004C7F1D"/>
    <w:rsid w:val="004D0002"/>
    <w:rsid w:val="004D2B2E"/>
    <w:rsid w:val="004D2D92"/>
    <w:rsid w:val="004D31AE"/>
    <w:rsid w:val="004D6420"/>
    <w:rsid w:val="004E41A2"/>
    <w:rsid w:val="004E6FD9"/>
    <w:rsid w:val="004F1123"/>
    <w:rsid w:val="004F19EA"/>
    <w:rsid w:val="004F4F1E"/>
    <w:rsid w:val="004F58E1"/>
    <w:rsid w:val="00501A29"/>
    <w:rsid w:val="00502149"/>
    <w:rsid w:val="00503F78"/>
    <w:rsid w:val="00511994"/>
    <w:rsid w:val="005131EF"/>
    <w:rsid w:val="005208CB"/>
    <w:rsid w:val="00521C3F"/>
    <w:rsid w:val="0052254F"/>
    <w:rsid w:val="00523141"/>
    <w:rsid w:val="00525E0E"/>
    <w:rsid w:val="005264DF"/>
    <w:rsid w:val="0052683A"/>
    <w:rsid w:val="00532F2C"/>
    <w:rsid w:val="00533B0C"/>
    <w:rsid w:val="0053401A"/>
    <w:rsid w:val="00536062"/>
    <w:rsid w:val="0053622E"/>
    <w:rsid w:val="00544085"/>
    <w:rsid w:val="005458B5"/>
    <w:rsid w:val="005506AF"/>
    <w:rsid w:val="0055178C"/>
    <w:rsid w:val="00553BF7"/>
    <w:rsid w:val="00555372"/>
    <w:rsid w:val="00561231"/>
    <w:rsid w:val="00562F10"/>
    <w:rsid w:val="00563F63"/>
    <w:rsid w:val="00563F8A"/>
    <w:rsid w:val="00564D09"/>
    <w:rsid w:val="00566164"/>
    <w:rsid w:val="00571175"/>
    <w:rsid w:val="00571564"/>
    <w:rsid w:val="005737BD"/>
    <w:rsid w:val="00574D19"/>
    <w:rsid w:val="005752B8"/>
    <w:rsid w:val="005756F7"/>
    <w:rsid w:val="00575A60"/>
    <w:rsid w:val="00576FD5"/>
    <w:rsid w:val="00580FF7"/>
    <w:rsid w:val="00581F97"/>
    <w:rsid w:val="005834DB"/>
    <w:rsid w:val="00583BE6"/>
    <w:rsid w:val="00586B6E"/>
    <w:rsid w:val="00590EBD"/>
    <w:rsid w:val="0059276B"/>
    <w:rsid w:val="005935F7"/>
    <w:rsid w:val="00596849"/>
    <w:rsid w:val="00596F14"/>
    <w:rsid w:val="005A2CD7"/>
    <w:rsid w:val="005A527C"/>
    <w:rsid w:val="005A5EAA"/>
    <w:rsid w:val="005A6B32"/>
    <w:rsid w:val="005B0A56"/>
    <w:rsid w:val="005B38ED"/>
    <w:rsid w:val="005B49EF"/>
    <w:rsid w:val="005C0644"/>
    <w:rsid w:val="005C08E0"/>
    <w:rsid w:val="005C1284"/>
    <w:rsid w:val="005C1928"/>
    <w:rsid w:val="005C3454"/>
    <w:rsid w:val="005C449B"/>
    <w:rsid w:val="005C58EC"/>
    <w:rsid w:val="005C5C9C"/>
    <w:rsid w:val="005C63A0"/>
    <w:rsid w:val="005D200E"/>
    <w:rsid w:val="005D32C9"/>
    <w:rsid w:val="005D43A3"/>
    <w:rsid w:val="005D566E"/>
    <w:rsid w:val="005D6D81"/>
    <w:rsid w:val="005D7BBD"/>
    <w:rsid w:val="005E3B15"/>
    <w:rsid w:val="005F41A0"/>
    <w:rsid w:val="005F6934"/>
    <w:rsid w:val="00602135"/>
    <w:rsid w:val="006036E7"/>
    <w:rsid w:val="00604E95"/>
    <w:rsid w:val="006053A4"/>
    <w:rsid w:val="006053F3"/>
    <w:rsid w:val="00605A4B"/>
    <w:rsid w:val="006063CD"/>
    <w:rsid w:val="00607A8A"/>
    <w:rsid w:val="006103B6"/>
    <w:rsid w:val="006104F6"/>
    <w:rsid w:val="00621CA7"/>
    <w:rsid w:val="00622030"/>
    <w:rsid w:val="00622197"/>
    <w:rsid w:val="00622982"/>
    <w:rsid w:val="00622A75"/>
    <w:rsid w:val="006253F7"/>
    <w:rsid w:val="006257DF"/>
    <w:rsid w:val="00625CF0"/>
    <w:rsid w:val="0062606D"/>
    <w:rsid w:val="00626295"/>
    <w:rsid w:val="00626F50"/>
    <w:rsid w:val="0063081C"/>
    <w:rsid w:val="006316D4"/>
    <w:rsid w:val="00631851"/>
    <w:rsid w:val="00631C04"/>
    <w:rsid w:val="00632A97"/>
    <w:rsid w:val="00633083"/>
    <w:rsid w:val="006347A8"/>
    <w:rsid w:val="0063496E"/>
    <w:rsid w:val="00634CE0"/>
    <w:rsid w:val="006353C4"/>
    <w:rsid w:val="006373A8"/>
    <w:rsid w:val="006412B6"/>
    <w:rsid w:val="00642583"/>
    <w:rsid w:val="00645126"/>
    <w:rsid w:val="00645323"/>
    <w:rsid w:val="006463A6"/>
    <w:rsid w:val="006469BF"/>
    <w:rsid w:val="00646CF1"/>
    <w:rsid w:val="00646FAE"/>
    <w:rsid w:val="0065528C"/>
    <w:rsid w:val="00655447"/>
    <w:rsid w:val="006613AC"/>
    <w:rsid w:val="006657F9"/>
    <w:rsid w:val="00667820"/>
    <w:rsid w:val="0066785E"/>
    <w:rsid w:val="006678F6"/>
    <w:rsid w:val="00670119"/>
    <w:rsid w:val="006712D7"/>
    <w:rsid w:val="0067138A"/>
    <w:rsid w:val="0067294B"/>
    <w:rsid w:val="00675A08"/>
    <w:rsid w:val="00676375"/>
    <w:rsid w:val="00681F81"/>
    <w:rsid w:val="00682137"/>
    <w:rsid w:val="006825F1"/>
    <w:rsid w:val="006826E4"/>
    <w:rsid w:val="0068340C"/>
    <w:rsid w:val="00685BFE"/>
    <w:rsid w:val="00686FA1"/>
    <w:rsid w:val="00686FF4"/>
    <w:rsid w:val="006870DF"/>
    <w:rsid w:val="006871AD"/>
    <w:rsid w:val="00687F54"/>
    <w:rsid w:val="006911D0"/>
    <w:rsid w:val="0069283B"/>
    <w:rsid w:val="00694477"/>
    <w:rsid w:val="00696740"/>
    <w:rsid w:val="006977B3"/>
    <w:rsid w:val="006A09F4"/>
    <w:rsid w:val="006A110E"/>
    <w:rsid w:val="006B18B1"/>
    <w:rsid w:val="006B3A82"/>
    <w:rsid w:val="006B66EC"/>
    <w:rsid w:val="006B6C7E"/>
    <w:rsid w:val="006C0DE5"/>
    <w:rsid w:val="006C0E3B"/>
    <w:rsid w:val="006C278D"/>
    <w:rsid w:val="006C44B3"/>
    <w:rsid w:val="006C5556"/>
    <w:rsid w:val="006C5BD2"/>
    <w:rsid w:val="006C6E80"/>
    <w:rsid w:val="006C7E5E"/>
    <w:rsid w:val="006D09D4"/>
    <w:rsid w:val="006D174C"/>
    <w:rsid w:val="006D39D1"/>
    <w:rsid w:val="006D3DC9"/>
    <w:rsid w:val="006D6996"/>
    <w:rsid w:val="006E13E9"/>
    <w:rsid w:val="006E4599"/>
    <w:rsid w:val="006E5F71"/>
    <w:rsid w:val="006E65F0"/>
    <w:rsid w:val="006F14DA"/>
    <w:rsid w:val="006F1DBC"/>
    <w:rsid w:val="006F21AA"/>
    <w:rsid w:val="006F2BD6"/>
    <w:rsid w:val="006F6420"/>
    <w:rsid w:val="006F753E"/>
    <w:rsid w:val="00703CEA"/>
    <w:rsid w:val="00704FA8"/>
    <w:rsid w:val="00706176"/>
    <w:rsid w:val="007101D0"/>
    <w:rsid w:val="0071070D"/>
    <w:rsid w:val="00711CA7"/>
    <w:rsid w:val="0071275A"/>
    <w:rsid w:val="00713E50"/>
    <w:rsid w:val="007142E9"/>
    <w:rsid w:val="00717473"/>
    <w:rsid w:val="00720FF0"/>
    <w:rsid w:val="00725380"/>
    <w:rsid w:val="00726516"/>
    <w:rsid w:val="00726DA4"/>
    <w:rsid w:val="00727F69"/>
    <w:rsid w:val="0073077C"/>
    <w:rsid w:val="007310FE"/>
    <w:rsid w:val="00732996"/>
    <w:rsid w:val="00733473"/>
    <w:rsid w:val="00733969"/>
    <w:rsid w:val="007365A6"/>
    <w:rsid w:val="00737BB7"/>
    <w:rsid w:val="00740051"/>
    <w:rsid w:val="00740C08"/>
    <w:rsid w:val="0074176E"/>
    <w:rsid w:val="0074224C"/>
    <w:rsid w:val="007430E6"/>
    <w:rsid w:val="0074336E"/>
    <w:rsid w:val="00743446"/>
    <w:rsid w:val="00744B96"/>
    <w:rsid w:val="00744FEA"/>
    <w:rsid w:val="007459E0"/>
    <w:rsid w:val="00745A9F"/>
    <w:rsid w:val="00746074"/>
    <w:rsid w:val="00746EDE"/>
    <w:rsid w:val="007518A1"/>
    <w:rsid w:val="007525D3"/>
    <w:rsid w:val="007546CB"/>
    <w:rsid w:val="0075627E"/>
    <w:rsid w:val="00756D69"/>
    <w:rsid w:val="00757E61"/>
    <w:rsid w:val="0076102E"/>
    <w:rsid w:val="00761FF0"/>
    <w:rsid w:val="007623FA"/>
    <w:rsid w:val="0076342F"/>
    <w:rsid w:val="00764E66"/>
    <w:rsid w:val="007650EE"/>
    <w:rsid w:val="007662C3"/>
    <w:rsid w:val="007674C3"/>
    <w:rsid w:val="007676D8"/>
    <w:rsid w:val="0076772D"/>
    <w:rsid w:val="007706FD"/>
    <w:rsid w:val="00771B7A"/>
    <w:rsid w:val="00775163"/>
    <w:rsid w:val="0077647C"/>
    <w:rsid w:val="00781C4C"/>
    <w:rsid w:val="00782620"/>
    <w:rsid w:val="00786969"/>
    <w:rsid w:val="00787C80"/>
    <w:rsid w:val="007906CB"/>
    <w:rsid w:val="00791EAA"/>
    <w:rsid w:val="007938DE"/>
    <w:rsid w:val="0079650A"/>
    <w:rsid w:val="00797B43"/>
    <w:rsid w:val="00797F31"/>
    <w:rsid w:val="007A58DF"/>
    <w:rsid w:val="007A7E2E"/>
    <w:rsid w:val="007B1989"/>
    <w:rsid w:val="007B363B"/>
    <w:rsid w:val="007B3D2E"/>
    <w:rsid w:val="007B63DC"/>
    <w:rsid w:val="007B6751"/>
    <w:rsid w:val="007B7DB0"/>
    <w:rsid w:val="007B7E51"/>
    <w:rsid w:val="007C0B02"/>
    <w:rsid w:val="007C28B4"/>
    <w:rsid w:val="007C3616"/>
    <w:rsid w:val="007C6580"/>
    <w:rsid w:val="007D20C1"/>
    <w:rsid w:val="007D3C2F"/>
    <w:rsid w:val="007D6A81"/>
    <w:rsid w:val="007D6DB6"/>
    <w:rsid w:val="007D7732"/>
    <w:rsid w:val="007D77A7"/>
    <w:rsid w:val="007E1AE1"/>
    <w:rsid w:val="007E2FDC"/>
    <w:rsid w:val="007E4296"/>
    <w:rsid w:val="007E4321"/>
    <w:rsid w:val="007E4505"/>
    <w:rsid w:val="007E5437"/>
    <w:rsid w:val="007E68CC"/>
    <w:rsid w:val="007F16D2"/>
    <w:rsid w:val="007F36CC"/>
    <w:rsid w:val="007F51BF"/>
    <w:rsid w:val="007F53BB"/>
    <w:rsid w:val="007F5737"/>
    <w:rsid w:val="007F7026"/>
    <w:rsid w:val="007F7495"/>
    <w:rsid w:val="00800695"/>
    <w:rsid w:val="00800F9D"/>
    <w:rsid w:val="0080443B"/>
    <w:rsid w:val="00804985"/>
    <w:rsid w:val="00805D91"/>
    <w:rsid w:val="0080645D"/>
    <w:rsid w:val="0081025A"/>
    <w:rsid w:val="0081052E"/>
    <w:rsid w:val="00812BAF"/>
    <w:rsid w:val="00812BF1"/>
    <w:rsid w:val="00812F54"/>
    <w:rsid w:val="008169FF"/>
    <w:rsid w:val="00817CE4"/>
    <w:rsid w:val="008217D6"/>
    <w:rsid w:val="00824DC4"/>
    <w:rsid w:val="008268EC"/>
    <w:rsid w:val="008273D2"/>
    <w:rsid w:val="0082785A"/>
    <w:rsid w:val="00827935"/>
    <w:rsid w:val="00841837"/>
    <w:rsid w:val="00845F6F"/>
    <w:rsid w:val="008471B9"/>
    <w:rsid w:val="00850172"/>
    <w:rsid w:val="008516BB"/>
    <w:rsid w:val="0085450C"/>
    <w:rsid w:val="0085508E"/>
    <w:rsid w:val="00856427"/>
    <w:rsid w:val="0085672A"/>
    <w:rsid w:val="008607D1"/>
    <w:rsid w:val="00860EC1"/>
    <w:rsid w:val="0086177C"/>
    <w:rsid w:val="00862E21"/>
    <w:rsid w:val="00866788"/>
    <w:rsid w:val="00867C87"/>
    <w:rsid w:val="008702D8"/>
    <w:rsid w:val="00870452"/>
    <w:rsid w:val="0087080E"/>
    <w:rsid w:val="00870FE3"/>
    <w:rsid w:val="00871277"/>
    <w:rsid w:val="00872039"/>
    <w:rsid w:val="00875716"/>
    <w:rsid w:val="008761D6"/>
    <w:rsid w:val="00877950"/>
    <w:rsid w:val="008807A6"/>
    <w:rsid w:val="00880ADF"/>
    <w:rsid w:val="008810E1"/>
    <w:rsid w:val="0088525B"/>
    <w:rsid w:val="00885968"/>
    <w:rsid w:val="008864B8"/>
    <w:rsid w:val="00887CDA"/>
    <w:rsid w:val="008947D8"/>
    <w:rsid w:val="008958A3"/>
    <w:rsid w:val="00897257"/>
    <w:rsid w:val="008A0CBF"/>
    <w:rsid w:val="008A1D93"/>
    <w:rsid w:val="008A3BA6"/>
    <w:rsid w:val="008A6638"/>
    <w:rsid w:val="008A6DE0"/>
    <w:rsid w:val="008A7923"/>
    <w:rsid w:val="008A7C78"/>
    <w:rsid w:val="008B366F"/>
    <w:rsid w:val="008B5643"/>
    <w:rsid w:val="008B62CD"/>
    <w:rsid w:val="008B729E"/>
    <w:rsid w:val="008B732D"/>
    <w:rsid w:val="008C1B95"/>
    <w:rsid w:val="008C37E2"/>
    <w:rsid w:val="008C4FDC"/>
    <w:rsid w:val="008C6464"/>
    <w:rsid w:val="008C7F68"/>
    <w:rsid w:val="008D5494"/>
    <w:rsid w:val="008E3AC5"/>
    <w:rsid w:val="008E6127"/>
    <w:rsid w:val="008E68E8"/>
    <w:rsid w:val="008E6D4E"/>
    <w:rsid w:val="008F367B"/>
    <w:rsid w:val="008F4367"/>
    <w:rsid w:val="008F575F"/>
    <w:rsid w:val="008F5D91"/>
    <w:rsid w:val="00903366"/>
    <w:rsid w:val="00904804"/>
    <w:rsid w:val="00910B87"/>
    <w:rsid w:val="00911A80"/>
    <w:rsid w:val="0091265A"/>
    <w:rsid w:val="0091316C"/>
    <w:rsid w:val="00913712"/>
    <w:rsid w:val="00914B68"/>
    <w:rsid w:val="00916CB7"/>
    <w:rsid w:val="00920BA4"/>
    <w:rsid w:val="00920D43"/>
    <w:rsid w:val="009215D3"/>
    <w:rsid w:val="00921BFE"/>
    <w:rsid w:val="009225B5"/>
    <w:rsid w:val="00922868"/>
    <w:rsid w:val="00924143"/>
    <w:rsid w:val="00926EC2"/>
    <w:rsid w:val="00927D37"/>
    <w:rsid w:val="00931D3F"/>
    <w:rsid w:val="00932573"/>
    <w:rsid w:val="00933A72"/>
    <w:rsid w:val="00933D03"/>
    <w:rsid w:val="009344DB"/>
    <w:rsid w:val="00940763"/>
    <w:rsid w:val="009474BD"/>
    <w:rsid w:val="0094763C"/>
    <w:rsid w:val="00950B73"/>
    <w:rsid w:val="00952FD0"/>
    <w:rsid w:val="00953733"/>
    <w:rsid w:val="00954993"/>
    <w:rsid w:val="00955ADE"/>
    <w:rsid w:val="009578FF"/>
    <w:rsid w:val="00960170"/>
    <w:rsid w:val="00960684"/>
    <w:rsid w:val="00960AE3"/>
    <w:rsid w:val="00960DBF"/>
    <w:rsid w:val="009615E5"/>
    <w:rsid w:val="009645BB"/>
    <w:rsid w:val="00965B5F"/>
    <w:rsid w:val="00965F38"/>
    <w:rsid w:val="009702CE"/>
    <w:rsid w:val="00970BDF"/>
    <w:rsid w:val="00972A0A"/>
    <w:rsid w:val="00972A32"/>
    <w:rsid w:val="00975783"/>
    <w:rsid w:val="00981448"/>
    <w:rsid w:val="00983D6A"/>
    <w:rsid w:val="009842A0"/>
    <w:rsid w:val="00984D52"/>
    <w:rsid w:val="00985BA3"/>
    <w:rsid w:val="00986438"/>
    <w:rsid w:val="009864D4"/>
    <w:rsid w:val="009912B1"/>
    <w:rsid w:val="00993002"/>
    <w:rsid w:val="0099553F"/>
    <w:rsid w:val="00996C70"/>
    <w:rsid w:val="009A5959"/>
    <w:rsid w:val="009B0E0C"/>
    <w:rsid w:val="009B1DDB"/>
    <w:rsid w:val="009B358C"/>
    <w:rsid w:val="009B7409"/>
    <w:rsid w:val="009B74EC"/>
    <w:rsid w:val="009C0413"/>
    <w:rsid w:val="009C0D43"/>
    <w:rsid w:val="009C1AB9"/>
    <w:rsid w:val="009C1AEC"/>
    <w:rsid w:val="009C3B12"/>
    <w:rsid w:val="009C4AE2"/>
    <w:rsid w:val="009C5FCC"/>
    <w:rsid w:val="009C74E1"/>
    <w:rsid w:val="009D5044"/>
    <w:rsid w:val="009D7FB1"/>
    <w:rsid w:val="009E0180"/>
    <w:rsid w:val="009E29CF"/>
    <w:rsid w:val="009E2FCC"/>
    <w:rsid w:val="009E3683"/>
    <w:rsid w:val="009E3EB4"/>
    <w:rsid w:val="009E48AD"/>
    <w:rsid w:val="009E4D34"/>
    <w:rsid w:val="009E6A14"/>
    <w:rsid w:val="009E78FD"/>
    <w:rsid w:val="009F09EC"/>
    <w:rsid w:val="009F16E5"/>
    <w:rsid w:val="009F2DFD"/>
    <w:rsid w:val="009F5388"/>
    <w:rsid w:val="009F59F5"/>
    <w:rsid w:val="009F7806"/>
    <w:rsid w:val="00A000B8"/>
    <w:rsid w:val="00A002A9"/>
    <w:rsid w:val="00A0110D"/>
    <w:rsid w:val="00A042BC"/>
    <w:rsid w:val="00A07B56"/>
    <w:rsid w:val="00A07CB4"/>
    <w:rsid w:val="00A115C3"/>
    <w:rsid w:val="00A1389C"/>
    <w:rsid w:val="00A144BE"/>
    <w:rsid w:val="00A151EC"/>
    <w:rsid w:val="00A1669B"/>
    <w:rsid w:val="00A17B14"/>
    <w:rsid w:val="00A2002B"/>
    <w:rsid w:val="00A20EB2"/>
    <w:rsid w:val="00A218C5"/>
    <w:rsid w:val="00A21AFA"/>
    <w:rsid w:val="00A225CF"/>
    <w:rsid w:val="00A22F5A"/>
    <w:rsid w:val="00A23AC9"/>
    <w:rsid w:val="00A23F48"/>
    <w:rsid w:val="00A24A19"/>
    <w:rsid w:val="00A3413B"/>
    <w:rsid w:val="00A3749D"/>
    <w:rsid w:val="00A414C4"/>
    <w:rsid w:val="00A421E5"/>
    <w:rsid w:val="00A426DF"/>
    <w:rsid w:val="00A4294A"/>
    <w:rsid w:val="00A430A4"/>
    <w:rsid w:val="00A43DAF"/>
    <w:rsid w:val="00A4504A"/>
    <w:rsid w:val="00A53358"/>
    <w:rsid w:val="00A54373"/>
    <w:rsid w:val="00A56640"/>
    <w:rsid w:val="00A6005D"/>
    <w:rsid w:val="00A60C3F"/>
    <w:rsid w:val="00A60D55"/>
    <w:rsid w:val="00A6331D"/>
    <w:rsid w:val="00A63D42"/>
    <w:rsid w:val="00A65EC0"/>
    <w:rsid w:val="00A66850"/>
    <w:rsid w:val="00A675B1"/>
    <w:rsid w:val="00A747EE"/>
    <w:rsid w:val="00A75684"/>
    <w:rsid w:val="00A75DBA"/>
    <w:rsid w:val="00A76C20"/>
    <w:rsid w:val="00A77FDC"/>
    <w:rsid w:val="00A830E0"/>
    <w:rsid w:val="00A8338E"/>
    <w:rsid w:val="00A847F3"/>
    <w:rsid w:val="00A84A50"/>
    <w:rsid w:val="00A86A0B"/>
    <w:rsid w:val="00A91DBB"/>
    <w:rsid w:val="00A94A85"/>
    <w:rsid w:val="00A953C6"/>
    <w:rsid w:val="00A9707D"/>
    <w:rsid w:val="00AA1132"/>
    <w:rsid w:val="00AA1C5F"/>
    <w:rsid w:val="00AA1F01"/>
    <w:rsid w:val="00AA514D"/>
    <w:rsid w:val="00AA5FD8"/>
    <w:rsid w:val="00AA6938"/>
    <w:rsid w:val="00AA75AE"/>
    <w:rsid w:val="00AB257A"/>
    <w:rsid w:val="00AB332A"/>
    <w:rsid w:val="00AB6281"/>
    <w:rsid w:val="00AB7531"/>
    <w:rsid w:val="00AB79E6"/>
    <w:rsid w:val="00AB7B3E"/>
    <w:rsid w:val="00AC0097"/>
    <w:rsid w:val="00AC1426"/>
    <w:rsid w:val="00AC2E35"/>
    <w:rsid w:val="00AC4EE0"/>
    <w:rsid w:val="00AC6F84"/>
    <w:rsid w:val="00AC766E"/>
    <w:rsid w:val="00AC7C08"/>
    <w:rsid w:val="00AC7FD6"/>
    <w:rsid w:val="00AD08FD"/>
    <w:rsid w:val="00AD11FA"/>
    <w:rsid w:val="00AD1C6E"/>
    <w:rsid w:val="00AD2649"/>
    <w:rsid w:val="00AD2C4E"/>
    <w:rsid w:val="00AD5657"/>
    <w:rsid w:val="00AD7438"/>
    <w:rsid w:val="00AE051C"/>
    <w:rsid w:val="00AE1192"/>
    <w:rsid w:val="00AE14CF"/>
    <w:rsid w:val="00AE25C3"/>
    <w:rsid w:val="00AE50DD"/>
    <w:rsid w:val="00AE7E2D"/>
    <w:rsid w:val="00AF0BFE"/>
    <w:rsid w:val="00AF1205"/>
    <w:rsid w:val="00AF1487"/>
    <w:rsid w:val="00AF233C"/>
    <w:rsid w:val="00AF2AC6"/>
    <w:rsid w:val="00AF5287"/>
    <w:rsid w:val="00AF543F"/>
    <w:rsid w:val="00AF6B97"/>
    <w:rsid w:val="00B00B72"/>
    <w:rsid w:val="00B01007"/>
    <w:rsid w:val="00B01DBB"/>
    <w:rsid w:val="00B069DE"/>
    <w:rsid w:val="00B06DF8"/>
    <w:rsid w:val="00B128D3"/>
    <w:rsid w:val="00B13EC9"/>
    <w:rsid w:val="00B140D8"/>
    <w:rsid w:val="00B14B2E"/>
    <w:rsid w:val="00B169E9"/>
    <w:rsid w:val="00B16D0C"/>
    <w:rsid w:val="00B17470"/>
    <w:rsid w:val="00B205D0"/>
    <w:rsid w:val="00B2131C"/>
    <w:rsid w:val="00B21DDE"/>
    <w:rsid w:val="00B27C88"/>
    <w:rsid w:val="00B3028F"/>
    <w:rsid w:val="00B35864"/>
    <w:rsid w:val="00B35C33"/>
    <w:rsid w:val="00B3722C"/>
    <w:rsid w:val="00B37BA7"/>
    <w:rsid w:val="00B43DCB"/>
    <w:rsid w:val="00B43FCC"/>
    <w:rsid w:val="00B46638"/>
    <w:rsid w:val="00B4693F"/>
    <w:rsid w:val="00B46AEA"/>
    <w:rsid w:val="00B511D7"/>
    <w:rsid w:val="00B51EDE"/>
    <w:rsid w:val="00B5705F"/>
    <w:rsid w:val="00B5763E"/>
    <w:rsid w:val="00B6060F"/>
    <w:rsid w:val="00B60EA1"/>
    <w:rsid w:val="00B65F5D"/>
    <w:rsid w:val="00B67D26"/>
    <w:rsid w:val="00B70250"/>
    <w:rsid w:val="00B70728"/>
    <w:rsid w:val="00B70FBD"/>
    <w:rsid w:val="00B729DF"/>
    <w:rsid w:val="00B74154"/>
    <w:rsid w:val="00B77E7E"/>
    <w:rsid w:val="00B811C4"/>
    <w:rsid w:val="00B9144E"/>
    <w:rsid w:val="00B91565"/>
    <w:rsid w:val="00B9224C"/>
    <w:rsid w:val="00B92A45"/>
    <w:rsid w:val="00B937E2"/>
    <w:rsid w:val="00B959DF"/>
    <w:rsid w:val="00B9683D"/>
    <w:rsid w:val="00BA13A9"/>
    <w:rsid w:val="00BA1DDB"/>
    <w:rsid w:val="00BA2817"/>
    <w:rsid w:val="00BA5688"/>
    <w:rsid w:val="00BB0409"/>
    <w:rsid w:val="00BB2A33"/>
    <w:rsid w:val="00BB2DFE"/>
    <w:rsid w:val="00BB37BE"/>
    <w:rsid w:val="00BB3FD7"/>
    <w:rsid w:val="00BB4C6A"/>
    <w:rsid w:val="00BB4DB7"/>
    <w:rsid w:val="00BB7E92"/>
    <w:rsid w:val="00BC03D5"/>
    <w:rsid w:val="00BC5844"/>
    <w:rsid w:val="00BC7830"/>
    <w:rsid w:val="00BC7D70"/>
    <w:rsid w:val="00BD1FBF"/>
    <w:rsid w:val="00BD5154"/>
    <w:rsid w:val="00BD5C1C"/>
    <w:rsid w:val="00BD678E"/>
    <w:rsid w:val="00BD7C04"/>
    <w:rsid w:val="00BE0FA4"/>
    <w:rsid w:val="00BE12CF"/>
    <w:rsid w:val="00BE2177"/>
    <w:rsid w:val="00BE51E1"/>
    <w:rsid w:val="00BE6113"/>
    <w:rsid w:val="00BE6DE8"/>
    <w:rsid w:val="00BF0BB1"/>
    <w:rsid w:val="00BF250E"/>
    <w:rsid w:val="00BF3A1D"/>
    <w:rsid w:val="00BF4F88"/>
    <w:rsid w:val="00C01F2D"/>
    <w:rsid w:val="00C02FBC"/>
    <w:rsid w:val="00C03521"/>
    <w:rsid w:val="00C03D6D"/>
    <w:rsid w:val="00C0438C"/>
    <w:rsid w:val="00C06FD1"/>
    <w:rsid w:val="00C07910"/>
    <w:rsid w:val="00C11455"/>
    <w:rsid w:val="00C129B5"/>
    <w:rsid w:val="00C130D0"/>
    <w:rsid w:val="00C1616F"/>
    <w:rsid w:val="00C16425"/>
    <w:rsid w:val="00C16B05"/>
    <w:rsid w:val="00C170AE"/>
    <w:rsid w:val="00C17BC9"/>
    <w:rsid w:val="00C20F59"/>
    <w:rsid w:val="00C2651E"/>
    <w:rsid w:val="00C26CDD"/>
    <w:rsid w:val="00C34420"/>
    <w:rsid w:val="00C371C9"/>
    <w:rsid w:val="00C40492"/>
    <w:rsid w:val="00C40D7F"/>
    <w:rsid w:val="00C439A8"/>
    <w:rsid w:val="00C5350D"/>
    <w:rsid w:val="00C53B81"/>
    <w:rsid w:val="00C5530C"/>
    <w:rsid w:val="00C5766D"/>
    <w:rsid w:val="00C61B29"/>
    <w:rsid w:val="00C62CE6"/>
    <w:rsid w:val="00C62D66"/>
    <w:rsid w:val="00C658F0"/>
    <w:rsid w:val="00C66FFD"/>
    <w:rsid w:val="00C7391E"/>
    <w:rsid w:val="00C77D7F"/>
    <w:rsid w:val="00C819C6"/>
    <w:rsid w:val="00C81F4E"/>
    <w:rsid w:val="00C82356"/>
    <w:rsid w:val="00C82AA5"/>
    <w:rsid w:val="00C86DA5"/>
    <w:rsid w:val="00C8734B"/>
    <w:rsid w:val="00C92093"/>
    <w:rsid w:val="00C936B8"/>
    <w:rsid w:val="00C95222"/>
    <w:rsid w:val="00CA1F7F"/>
    <w:rsid w:val="00CA2B47"/>
    <w:rsid w:val="00CA3C14"/>
    <w:rsid w:val="00CA5974"/>
    <w:rsid w:val="00CB1226"/>
    <w:rsid w:val="00CB283A"/>
    <w:rsid w:val="00CB2ECA"/>
    <w:rsid w:val="00CB32FA"/>
    <w:rsid w:val="00CB481A"/>
    <w:rsid w:val="00CB525F"/>
    <w:rsid w:val="00CB53F3"/>
    <w:rsid w:val="00CB636C"/>
    <w:rsid w:val="00CB6D84"/>
    <w:rsid w:val="00CC0D51"/>
    <w:rsid w:val="00CC3362"/>
    <w:rsid w:val="00CC5D88"/>
    <w:rsid w:val="00CC7310"/>
    <w:rsid w:val="00CD159C"/>
    <w:rsid w:val="00CD2D5C"/>
    <w:rsid w:val="00CD4ECB"/>
    <w:rsid w:val="00CE1834"/>
    <w:rsid w:val="00CE58EB"/>
    <w:rsid w:val="00CF0EB4"/>
    <w:rsid w:val="00CF14E4"/>
    <w:rsid w:val="00CF39E4"/>
    <w:rsid w:val="00CF3B6E"/>
    <w:rsid w:val="00CF43C2"/>
    <w:rsid w:val="00CF4443"/>
    <w:rsid w:val="00CF57C5"/>
    <w:rsid w:val="00D00A85"/>
    <w:rsid w:val="00D04FAF"/>
    <w:rsid w:val="00D05A9A"/>
    <w:rsid w:val="00D10B3D"/>
    <w:rsid w:val="00D14963"/>
    <w:rsid w:val="00D14CC3"/>
    <w:rsid w:val="00D14E70"/>
    <w:rsid w:val="00D158D8"/>
    <w:rsid w:val="00D16655"/>
    <w:rsid w:val="00D16B1A"/>
    <w:rsid w:val="00D16D54"/>
    <w:rsid w:val="00D1760C"/>
    <w:rsid w:val="00D17AC1"/>
    <w:rsid w:val="00D22126"/>
    <w:rsid w:val="00D2394A"/>
    <w:rsid w:val="00D23987"/>
    <w:rsid w:val="00D23A37"/>
    <w:rsid w:val="00D243B6"/>
    <w:rsid w:val="00D244E2"/>
    <w:rsid w:val="00D27525"/>
    <w:rsid w:val="00D27F47"/>
    <w:rsid w:val="00D3099D"/>
    <w:rsid w:val="00D32130"/>
    <w:rsid w:val="00D333CF"/>
    <w:rsid w:val="00D3546A"/>
    <w:rsid w:val="00D42C76"/>
    <w:rsid w:val="00D449D9"/>
    <w:rsid w:val="00D458FD"/>
    <w:rsid w:val="00D47BC5"/>
    <w:rsid w:val="00D5100A"/>
    <w:rsid w:val="00D51482"/>
    <w:rsid w:val="00D56FBE"/>
    <w:rsid w:val="00D60BCD"/>
    <w:rsid w:val="00D61180"/>
    <w:rsid w:val="00D61348"/>
    <w:rsid w:val="00D63130"/>
    <w:rsid w:val="00D6313E"/>
    <w:rsid w:val="00D64162"/>
    <w:rsid w:val="00D64DC7"/>
    <w:rsid w:val="00D65938"/>
    <w:rsid w:val="00D7219B"/>
    <w:rsid w:val="00D743DE"/>
    <w:rsid w:val="00D751EC"/>
    <w:rsid w:val="00D77544"/>
    <w:rsid w:val="00D77B3B"/>
    <w:rsid w:val="00D83CB6"/>
    <w:rsid w:val="00D841B2"/>
    <w:rsid w:val="00D84FFC"/>
    <w:rsid w:val="00D8774E"/>
    <w:rsid w:val="00D910B2"/>
    <w:rsid w:val="00D91432"/>
    <w:rsid w:val="00D929CA"/>
    <w:rsid w:val="00D93BDA"/>
    <w:rsid w:val="00D94CA9"/>
    <w:rsid w:val="00D9556C"/>
    <w:rsid w:val="00D95C1A"/>
    <w:rsid w:val="00D964E9"/>
    <w:rsid w:val="00D968AF"/>
    <w:rsid w:val="00D97A5A"/>
    <w:rsid w:val="00DA0359"/>
    <w:rsid w:val="00DA096F"/>
    <w:rsid w:val="00DA176A"/>
    <w:rsid w:val="00DA5A0D"/>
    <w:rsid w:val="00DB513E"/>
    <w:rsid w:val="00DB6631"/>
    <w:rsid w:val="00DB7A62"/>
    <w:rsid w:val="00DB7BAA"/>
    <w:rsid w:val="00DC02E7"/>
    <w:rsid w:val="00DC1C6C"/>
    <w:rsid w:val="00DC3019"/>
    <w:rsid w:val="00DC3F9F"/>
    <w:rsid w:val="00DD0C05"/>
    <w:rsid w:val="00DD12B9"/>
    <w:rsid w:val="00DD1771"/>
    <w:rsid w:val="00DD35C6"/>
    <w:rsid w:val="00DD52B6"/>
    <w:rsid w:val="00DD5EEC"/>
    <w:rsid w:val="00DE05F0"/>
    <w:rsid w:val="00DE4469"/>
    <w:rsid w:val="00DE5D2E"/>
    <w:rsid w:val="00DF24EB"/>
    <w:rsid w:val="00DF4C34"/>
    <w:rsid w:val="00DF4F4E"/>
    <w:rsid w:val="00DF7F5A"/>
    <w:rsid w:val="00E00C54"/>
    <w:rsid w:val="00E0151C"/>
    <w:rsid w:val="00E016EC"/>
    <w:rsid w:val="00E01A60"/>
    <w:rsid w:val="00E0287E"/>
    <w:rsid w:val="00E059E9"/>
    <w:rsid w:val="00E066F3"/>
    <w:rsid w:val="00E07739"/>
    <w:rsid w:val="00E12347"/>
    <w:rsid w:val="00E1499C"/>
    <w:rsid w:val="00E14C71"/>
    <w:rsid w:val="00E17307"/>
    <w:rsid w:val="00E2217E"/>
    <w:rsid w:val="00E24660"/>
    <w:rsid w:val="00E25094"/>
    <w:rsid w:val="00E250D4"/>
    <w:rsid w:val="00E2590A"/>
    <w:rsid w:val="00E26549"/>
    <w:rsid w:val="00E26F01"/>
    <w:rsid w:val="00E30D86"/>
    <w:rsid w:val="00E31151"/>
    <w:rsid w:val="00E32052"/>
    <w:rsid w:val="00E32D38"/>
    <w:rsid w:val="00E33871"/>
    <w:rsid w:val="00E356D4"/>
    <w:rsid w:val="00E369F2"/>
    <w:rsid w:val="00E4289C"/>
    <w:rsid w:val="00E4295B"/>
    <w:rsid w:val="00E42AC6"/>
    <w:rsid w:val="00E42D82"/>
    <w:rsid w:val="00E44B2C"/>
    <w:rsid w:val="00E44F73"/>
    <w:rsid w:val="00E4555F"/>
    <w:rsid w:val="00E46573"/>
    <w:rsid w:val="00E46B42"/>
    <w:rsid w:val="00E47BAC"/>
    <w:rsid w:val="00E47E2B"/>
    <w:rsid w:val="00E52BA6"/>
    <w:rsid w:val="00E533E6"/>
    <w:rsid w:val="00E5656C"/>
    <w:rsid w:val="00E56659"/>
    <w:rsid w:val="00E621F3"/>
    <w:rsid w:val="00E62598"/>
    <w:rsid w:val="00E6297B"/>
    <w:rsid w:val="00E6297F"/>
    <w:rsid w:val="00E65645"/>
    <w:rsid w:val="00E65ABB"/>
    <w:rsid w:val="00E66043"/>
    <w:rsid w:val="00E66211"/>
    <w:rsid w:val="00E66781"/>
    <w:rsid w:val="00E700F6"/>
    <w:rsid w:val="00E70C0A"/>
    <w:rsid w:val="00E716D6"/>
    <w:rsid w:val="00E73EB5"/>
    <w:rsid w:val="00E75791"/>
    <w:rsid w:val="00E81B4C"/>
    <w:rsid w:val="00E81FA5"/>
    <w:rsid w:val="00E8244A"/>
    <w:rsid w:val="00E83D8D"/>
    <w:rsid w:val="00E83DBE"/>
    <w:rsid w:val="00E83EEE"/>
    <w:rsid w:val="00E84F33"/>
    <w:rsid w:val="00E8534C"/>
    <w:rsid w:val="00E86364"/>
    <w:rsid w:val="00E901DB"/>
    <w:rsid w:val="00E91E59"/>
    <w:rsid w:val="00E94111"/>
    <w:rsid w:val="00E957A2"/>
    <w:rsid w:val="00E970F9"/>
    <w:rsid w:val="00E97BB3"/>
    <w:rsid w:val="00EA3518"/>
    <w:rsid w:val="00EA4728"/>
    <w:rsid w:val="00EA4B5E"/>
    <w:rsid w:val="00EA6144"/>
    <w:rsid w:val="00EA7F70"/>
    <w:rsid w:val="00EB105A"/>
    <w:rsid w:val="00EB1FED"/>
    <w:rsid w:val="00EB4630"/>
    <w:rsid w:val="00EB4B4F"/>
    <w:rsid w:val="00EB66F9"/>
    <w:rsid w:val="00EB6997"/>
    <w:rsid w:val="00EC0F0E"/>
    <w:rsid w:val="00EC293A"/>
    <w:rsid w:val="00EC2D74"/>
    <w:rsid w:val="00ED0C8A"/>
    <w:rsid w:val="00ED4F53"/>
    <w:rsid w:val="00ED59FB"/>
    <w:rsid w:val="00ED733C"/>
    <w:rsid w:val="00EE122D"/>
    <w:rsid w:val="00EE1293"/>
    <w:rsid w:val="00EE3C13"/>
    <w:rsid w:val="00EE6FFD"/>
    <w:rsid w:val="00EF0089"/>
    <w:rsid w:val="00EF12F8"/>
    <w:rsid w:val="00EF477E"/>
    <w:rsid w:val="00EF6EA2"/>
    <w:rsid w:val="00EF7760"/>
    <w:rsid w:val="00F01062"/>
    <w:rsid w:val="00F02CFE"/>
    <w:rsid w:val="00F05285"/>
    <w:rsid w:val="00F05DBE"/>
    <w:rsid w:val="00F07703"/>
    <w:rsid w:val="00F106EC"/>
    <w:rsid w:val="00F1492A"/>
    <w:rsid w:val="00F169A5"/>
    <w:rsid w:val="00F16E24"/>
    <w:rsid w:val="00F200D7"/>
    <w:rsid w:val="00F202D8"/>
    <w:rsid w:val="00F220C3"/>
    <w:rsid w:val="00F239B2"/>
    <w:rsid w:val="00F23FE6"/>
    <w:rsid w:val="00F24F72"/>
    <w:rsid w:val="00F26EAC"/>
    <w:rsid w:val="00F3014E"/>
    <w:rsid w:val="00F3074D"/>
    <w:rsid w:val="00F32039"/>
    <w:rsid w:val="00F323AC"/>
    <w:rsid w:val="00F33E14"/>
    <w:rsid w:val="00F349CF"/>
    <w:rsid w:val="00F35829"/>
    <w:rsid w:val="00F365B6"/>
    <w:rsid w:val="00F3690F"/>
    <w:rsid w:val="00F40B4B"/>
    <w:rsid w:val="00F41055"/>
    <w:rsid w:val="00F4375E"/>
    <w:rsid w:val="00F44AF5"/>
    <w:rsid w:val="00F44DB3"/>
    <w:rsid w:val="00F4581A"/>
    <w:rsid w:val="00F46A6D"/>
    <w:rsid w:val="00F50B56"/>
    <w:rsid w:val="00F52714"/>
    <w:rsid w:val="00F535AE"/>
    <w:rsid w:val="00F54950"/>
    <w:rsid w:val="00F54985"/>
    <w:rsid w:val="00F54F63"/>
    <w:rsid w:val="00F5607C"/>
    <w:rsid w:val="00F641CC"/>
    <w:rsid w:val="00F6506A"/>
    <w:rsid w:val="00F66184"/>
    <w:rsid w:val="00F70D58"/>
    <w:rsid w:val="00F7207F"/>
    <w:rsid w:val="00F723CE"/>
    <w:rsid w:val="00F73765"/>
    <w:rsid w:val="00F74361"/>
    <w:rsid w:val="00F75A59"/>
    <w:rsid w:val="00F77672"/>
    <w:rsid w:val="00F813EF"/>
    <w:rsid w:val="00F816A3"/>
    <w:rsid w:val="00F81C06"/>
    <w:rsid w:val="00F82C7B"/>
    <w:rsid w:val="00F87A3F"/>
    <w:rsid w:val="00F912E5"/>
    <w:rsid w:val="00F917C2"/>
    <w:rsid w:val="00F91893"/>
    <w:rsid w:val="00FA0DC9"/>
    <w:rsid w:val="00FA3A21"/>
    <w:rsid w:val="00FA3CAA"/>
    <w:rsid w:val="00FA415C"/>
    <w:rsid w:val="00FA4C8C"/>
    <w:rsid w:val="00FA4D85"/>
    <w:rsid w:val="00FA598E"/>
    <w:rsid w:val="00FA5B2A"/>
    <w:rsid w:val="00FA5E6E"/>
    <w:rsid w:val="00FA68F5"/>
    <w:rsid w:val="00FA6FC8"/>
    <w:rsid w:val="00FB1B78"/>
    <w:rsid w:val="00FB1F67"/>
    <w:rsid w:val="00FB287D"/>
    <w:rsid w:val="00FB2B2A"/>
    <w:rsid w:val="00FB40A3"/>
    <w:rsid w:val="00FB4BFE"/>
    <w:rsid w:val="00FC0C44"/>
    <w:rsid w:val="00FC1338"/>
    <w:rsid w:val="00FC1B64"/>
    <w:rsid w:val="00FC3E5E"/>
    <w:rsid w:val="00FC4B3A"/>
    <w:rsid w:val="00FC57C7"/>
    <w:rsid w:val="00FC67F6"/>
    <w:rsid w:val="00FD13FD"/>
    <w:rsid w:val="00FD7E3B"/>
    <w:rsid w:val="00FE221A"/>
    <w:rsid w:val="00FE2454"/>
    <w:rsid w:val="00FE3295"/>
    <w:rsid w:val="00FF0E6B"/>
    <w:rsid w:val="00FF2657"/>
    <w:rsid w:val="00FF2AE8"/>
    <w:rsid w:val="00FF3069"/>
    <w:rsid w:val="00FF3142"/>
    <w:rsid w:val="00FF32ED"/>
    <w:rsid w:val="00FF3C52"/>
    <w:rsid w:val="00FF4A4F"/>
    <w:rsid w:val="00FF6511"/>
    <w:rsid w:val="00FF6D55"/>
    <w:rsid w:val="00FF6E13"/>
    <w:rsid w:val="019D3534"/>
    <w:rsid w:val="02095143"/>
    <w:rsid w:val="02BD5C80"/>
    <w:rsid w:val="0333992A"/>
    <w:rsid w:val="034E53A7"/>
    <w:rsid w:val="03A37C35"/>
    <w:rsid w:val="03B3E30E"/>
    <w:rsid w:val="03C1E314"/>
    <w:rsid w:val="04551C98"/>
    <w:rsid w:val="046CF76E"/>
    <w:rsid w:val="046CFA13"/>
    <w:rsid w:val="047929A6"/>
    <w:rsid w:val="04C98FB8"/>
    <w:rsid w:val="04EF3FE0"/>
    <w:rsid w:val="051487F8"/>
    <w:rsid w:val="0540F205"/>
    <w:rsid w:val="0579B9A0"/>
    <w:rsid w:val="079928B8"/>
    <w:rsid w:val="07F2ECE9"/>
    <w:rsid w:val="0809361B"/>
    <w:rsid w:val="0997FB1D"/>
    <w:rsid w:val="09EA7452"/>
    <w:rsid w:val="0A917E40"/>
    <w:rsid w:val="0AE7C173"/>
    <w:rsid w:val="0C251671"/>
    <w:rsid w:val="0CC2A240"/>
    <w:rsid w:val="0D17964C"/>
    <w:rsid w:val="0D4DC53A"/>
    <w:rsid w:val="0D8FBDF6"/>
    <w:rsid w:val="0DD393E8"/>
    <w:rsid w:val="0DE84DAD"/>
    <w:rsid w:val="0E8DB7B6"/>
    <w:rsid w:val="0EA20E2D"/>
    <w:rsid w:val="0F226C0C"/>
    <w:rsid w:val="0F325B71"/>
    <w:rsid w:val="0F424FCB"/>
    <w:rsid w:val="0F4C7A44"/>
    <w:rsid w:val="0F4C7FD1"/>
    <w:rsid w:val="0F985B7D"/>
    <w:rsid w:val="1045F393"/>
    <w:rsid w:val="10EC44E2"/>
    <w:rsid w:val="1177E062"/>
    <w:rsid w:val="118F03C1"/>
    <w:rsid w:val="11930409"/>
    <w:rsid w:val="12841B06"/>
    <w:rsid w:val="128E2AE6"/>
    <w:rsid w:val="141FEB67"/>
    <w:rsid w:val="149EC93C"/>
    <w:rsid w:val="154E9B90"/>
    <w:rsid w:val="156404A9"/>
    <w:rsid w:val="157B102D"/>
    <w:rsid w:val="16C5096E"/>
    <w:rsid w:val="1812B3A4"/>
    <w:rsid w:val="182CAC2A"/>
    <w:rsid w:val="185ABCE3"/>
    <w:rsid w:val="188667BC"/>
    <w:rsid w:val="18879C96"/>
    <w:rsid w:val="18DA5EC3"/>
    <w:rsid w:val="1912A4F8"/>
    <w:rsid w:val="19640465"/>
    <w:rsid w:val="1971CB28"/>
    <w:rsid w:val="1AE74AE9"/>
    <w:rsid w:val="1BC00F0D"/>
    <w:rsid w:val="1C23CF91"/>
    <w:rsid w:val="1C5DB628"/>
    <w:rsid w:val="1D0ECBC2"/>
    <w:rsid w:val="1D3C83E5"/>
    <w:rsid w:val="1DADC04A"/>
    <w:rsid w:val="1EBD9C7C"/>
    <w:rsid w:val="1F34F5D6"/>
    <w:rsid w:val="1F9BE904"/>
    <w:rsid w:val="1FAE1E0E"/>
    <w:rsid w:val="20254DF1"/>
    <w:rsid w:val="205A5067"/>
    <w:rsid w:val="20AE880D"/>
    <w:rsid w:val="20C56EA3"/>
    <w:rsid w:val="21E24EF9"/>
    <w:rsid w:val="22114D8C"/>
    <w:rsid w:val="227EDAD3"/>
    <w:rsid w:val="228A0A31"/>
    <w:rsid w:val="22F5849D"/>
    <w:rsid w:val="23EA2739"/>
    <w:rsid w:val="24316B55"/>
    <w:rsid w:val="24904B13"/>
    <w:rsid w:val="24BBB6D2"/>
    <w:rsid w:val="253A6CDB"/>
    <w:rsid w:val="256F938A"/>
    <w:rsid w:val="260FF879"/>
    <w:rsid w:val="2610FDD4"/>
    <w:rsid w:val="26572C70"/>
    <w:rsid w:val="26A903E7"/>
    <w:rsid w:val="26C4A666"/>
    <w:rsid w:val="26E5D71A"/>
    <w:rsid w:val="270E2478"/>
    <w:rsid w:val="27EC6B8E"/>
    <w:rsid w:val="27F0F2FC"/>
    <w:rsid w:val="2861B806"/>
    <w:rsid w:val="28F051D5"/>
    <w:rsid w:val="28F0A095"/>
    <w:rsid w:val="29B32E51"/>
    <w:rsid w:val="29E41AEA"/>
    <w:rsid w:val="29FC4728"/>
    <w:rsid w:val="2A33B3B2"/>
    <w:rsid w:val="2A4D71D9"/>
    <w:rsid w:val="2A53DFDD"/>
    <w:rsid w:val="2A73B2F9"/>
    <w:rsid w:val="2B18211A"/>
    <w:rsid w:val="2B5EF7E0"/>
    <w:rsid w:val="2BA45A6E"/>
    <w:rsid w:val="2BE95B41"/>
    <w:rsid w:val="2DB6038C"/>
    <w:rsid w:val="2DDFACE1"/>
    <w:rsid w:val="2DEA86FA"/>
    <w:rsid w:val="2E523B98"/>
    <w:rsid w:val="2EF77A8B"/>
    <w:rsid w:val="2F6FD84B"/>
    <w:rsid w:val="2F7E7A6F"/>
    <w:rsid w:val="31C66DF3"/>
    <w:rsid w:val="31FF337C"/>
    <w:rsid w:val="32635510"/>
    <w:rsid w:val="327E22D1"/>
    <w:rsid w:val="32B1BD3E"/>
    <w:rsid w:val="32E447D1"/>
    <w:rsid w:val="34128686"/>
    <w:rsid w:val="342AB4B5"/>
    <w:rsid w:val="345DF8A0"/>
    <w:rsid w:val="34843C5E"/>
    <w:rsid w:val="348FB0C5"/>
    <w:rsid w:val="34A113F9"/>
    <w:rsid w:val="353CA58B"/>
    <w:rsid w:val="3569CF71"/>
    <w:rsid w:val="359CC22E"/>
    <w:rsid w:val="35D5B2E7"/>
    <w:rsid w:val="35EC46CF"/>
    <w:rsid w:val="3636D128"/>
    <w:rsid w:val="3665E57F"/>
    <w:rsid w:val="3775930D"/>
    <w:rsid w:val="377840E3"/>
    <w:rsid w:val="377DFD6F"/>
    <w:rsid w:val="3862441D"/>
    <w:rsid w:val="388B11CD"/>
    <w:rsid w:val="38EEFA25"/>
    <w:rsid w:val="38FC5379"/>
    <w:rsid w:val="39007D71"/>
    <w:rsid w:val="39FA73C9"/>
    <w:rsid w:val="3A2D60CB"/>
    <w:rsid w:val="3AA238C1"/>
    <w:rsid w:val="3AA38AB1"/>
    <w:rsid w:val="3AF70F54"/>
    <w:rsid w:val="3B29F2DC"/>
    <w:rsid w:val="3B68916E"/>
    <w:rsid w:val="3BDE8D39"/>
    <w:rsid w:val="3BF18EB0"/>
    <w:rsid w:val="3C4B2412"/>
    <w:rsid w:val="3C63592E"/>
    <w:rsid w:val="3C8A5C65"/>
    <w:rsid w:val="3D5C1CCE"/>
    <w:rsid w:val="3D75EB19"/>
    <w:rsid w:val="3E5BDF50"/>
    <w:rsid w:val="3F4EFAD1"/>
    <w:rsid w:val="3F5C2255"/>
    <w:rsid w:val="3FF42BA6"/>
    <w:rsid w:val="411B2495"/>
    <w:rsid w:val="415C470C"/>
    <w:rsid w:val="41EAD293"/>
    <w:rsid w:val="42BD14B1"/>
    <w:rsid w:val="43D2CE04"/>
    <w:rsid w:val="444A6924"/>
    <w:rsid w:val="4454F732"/>
    <w:rsid w:val="44E3231A"/>
    <w:rsid w:val="4595AB36"/>
    <w:rsid w:val="465A1A1B"/>
    <w:rsid w:val="4700F27E"/>
    <w:rsid w:val="475D957A"/>
    <w:rsid w:val="479E9CDE"/>
    <w:rsid w:val="4819607B"/>
    <w:rsid w:val="485BC84F"/>
    <w:rsid w:val="48718E71"/>
    <w:rsid w:val="4875ECC1"/>
    <w:rsid w:val="488227A0"/>
    <w:rsid w:val="48D0804C"/>
    <w:rsid w:val="48F44386"/>
    <w:rsid w:val="495BF8E8"/>
    <w:rsid w:val="49985B51"/>
    <w:rsid w:val="499B0DEC"/>
    <w:rsid w:val="49B435C3"/>
    <w:rsid w:val="4A0BA44D"/>
    <w:rsid w:val="4A11BD22"/>
    <w:rsid w:val="4A963ACE"/>
    <w:rsid w:val="4BE48430"/>
    <w:rsid w:val="4C0D0181"/>
    <w:rsid w:val="4C34A327"/>
    <w:rsid w:val="4C7059DE"/>
    <w:rsid w:val="4CBA42AB"/>
    <w:rsid w:val="4CDE203F"/>
    <w:rsid w:val="4CF1EACC"/>
    <w:rsid w:val="4D62A5B5"/>
    <w:rsid w:val="4F498FED"/>
    <w:rsid w:val="4FAE0B68"/>
    <w:rsid w:val="4FD5315B"/>
    <w:rsid w:val="4FDFDC62"/>
    <w:rsid w:val="4FE054CD"/>
    <w:rsid w:val="504B04EC"/>
    <w:rsid w:val="50FD8FC7"/>
    <w:rsid w:val="51255963"/>
    <w:rsid w:val="51C55BEF"/>
    <w:rsid w:val="520C62F1"/>
    <w:rsid w:val="5299187B"/>
    <w:rsid w:val="5349DDB8"/>
    <w:rsid w:val="53BEDB2C"/>
    <w:rsid w:val="53E43478"/>
    <w:rsid w:val="548EF070"/>
    <w:rsid w:val="55B8539B"/>
    <w:rsid w:val="55BBEE1B"/>
    <w:rsid w:val="55BF83F9"/>
    <w:rsid w:val="56905F15"/>
    <w:rsid w:val="569EF430"/>
    <w:rsid w:val="56D0D404"/>
    <w:rsid w:val="56EE7B36"/>
    <w:rsid w:val="57417751"/>
    <w:rsid w:val="5788D0F4"/>
    <w:rsid w:val="57FD4AEE"/>
    <w:rsid w:val="582D9449"/>
    <w:rsid w:val="5880E103"/>
    <w:rsid w:val="58D83749"/>
    <w:rsid w:val="58EF6FAD"/>
    <w:rsid w:val="59438B7D"/>
    <w:rsid w:val="59B91F3C"/>
    <w:rsid w:val="5A3398C9"/>
    <w:rsid w:val="5AE1016D"/>
    <w:rsid w:val="5B1964BA"/>
    <w:rsid w:val="5B54EF9D"/>
    <w:rsid w:val="5BCB9ED3"/>
    <w:rsid w:val="5BFF7A2E"/>
    <w:rsid w:val="5CDBF8A8"/>
    <w:rsid w:val="5CF0BFFE"/>
    <w:rsid w:val="5D165C37"/>
    <w:rsid w:val="5DD11287"/>
    <w:rsid w:val="5DDB5EB1"/>
    <w:rsid w:val="5E3FB307"/>
    <w:rsid w:val="5E4685D3"/>
    <w:rsid w:val="5E945F38"/>
    <w:rsid w:val="5EE43431"/>
    <w:rsid w:val="5F21D051"/>
    <w:rsid w:val="5F9134E2"/>
    <w:rsid w:val="5FBB1476"/>
    <w:rsid w:val="619FD39E"/>
    <w:rsid w:val="61AB0EF5"/>
    <w:rsid w:val="61D64A3A"/>
    <w:rsid w:val="63C9C33A"/>
    <w:rsid w:val="63F40A47"/>
    <w:rsid w:val="647E90D8"/>
    <w:rsid w:val="64DFFB1D"/>
    <w:rsid w:val="651A686F"/>
    <w:rsid w:val="6590F0A8"/>
    <w:rsid w:val="666E9B5A"/>
    <w:rsid w:val="6698DED8"/>
    <w:rsid w:val="66E77458"/>
    <w:rsid w:val="672A8BC8"/>
    <w:rsid w:val="678C9A49"/>
    <w:rsid w:val="6795B6AA"/>
    <w:rsid w:val="68581382"/>
    <w:rsid w:val="69119146"/>
    <w:rsid w:val="6924D0F7"/>
    <w:rsid w:val="69B601E9"/>
    <w:rsid w:val="6A9386F1"/>
    <w:rsid w:val="6B81F975"/>
    <w:rsid w:val="6B84B685"/>
    <w:rsid w:val="6CD531BE"/>
    <w:rsid w:val="6CE2308E"/>
    <w:rsid w:val="6D37F0E8"/>
    <w:rsid w:val="6D79D458"/>
    <w:rsid w:val="6D959D25"/>
    <w:rsid w:val="6E8E3EC7"/>
    <w:rsid w:val="6EF9058E"/>
    <w:rsid w:val="6F67AA6D"/>
    <w:rsid w:val="70067AFC"/>
    <w:rsid w:val="7044984B"/>
    <w:rsid w:val="71550069"/>
    <w:rsid w:val="71685EE2"/>
    <w:rsid w:val="72015B66"/>
    <w:rsid w:val="72930387"/>
    <w:rsid w:val="729F4B2F"/>
    <w:rsid w:val="732B9EB7"/>
    <w:rsid w:val="7340E2BB"/>
    <w:rsid w:val="7350D770"/>
    <w:rsid w:val="73D3CB99"/>
    <w:rsid w:val="74171447"/>
    <w:rsid w:val="74C59D1F"/>
    <w:rsid w:val="750C8D8A"/>
    <w:rsid w:val="751A6C3A"/>
    <w:rsid w:val="758BCEDF"/>
    <w:rsid w:val="75D6EBF1"/>
    <w:rsid w:val="765AFD65"/>
    <w:rsid w:val="76F44F99"/>
    <w:rsid w:val="770B6C5B"/>
    <w:rsid w:val="77A79CC2"/>
    <w:rsid w:val="7845A305"/>
    <w:rsid w:val="7908B419"/>
    <w:rsid w:val="7A250642"/>
    <w:rsid w:val="7A3E5B8A"/>
    <w:rsid w:val="7A876BB2"/>
    <w:rsid w:val="7A996D4F"/>
    <w:rsid w:val="7AA6566D"/>
    <w:rsid w:val="7B36B09C"/>
    <w:rsid w:val="7B3B5E18"/>
    <w:rsid w:val="7B473C6F"/>
    <w:rsid w:val="7B657AE2"/>
    <w:rsid w:val="7C28E811"/>
    <w:rsid w:val="7C37D025"/>
    <w:rsid w:val="7C7B0DE5"/>
    <w:rsid w:val="7CCAC3D5"/>
    <w:rsid w:val="7CD280FD"/>
    <w:rsid w:val="7CD2A071"/>
    <w:rsid w:val="7CE2337D"/>
    <w:rsid w:val="7E6E515E"/>
    <w:rsid w:val="7E7AAF0F"/>
    <w:rsid w:val="7ED1B080"/>
    <w:rsid w:val="7EEC9A2D"/>
    <w:rsid w:val="7F0BF476"/>
    <w:rsid w:val="7F3AE27D"/>
    <w:rsid w:val="7F415E60"/>
    <w:rsid w:val="7F488099"/>
    <w:rsid w:val="7FC7460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9E02AD"/>
  <w15:docId w15:val="{8CAB6F6B-4AD6-4E2B-B390-69E16C677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23"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pt-PT" w:eastAsia="en-US"/>
    </w:rPr>
  </w:style>
  <w:style w:type="paragraph" w:styleId="Ttulo2">
    <w:name w:val="heading 2"/>
    <w:next w:val="Body"/>
    <w:link w:val="Ttulo2Carter"/>
    <w:uiPriority w:val="9"/>
    <w:unhideWhenUsed/>
    <w:qFormat/>
    <w:rsid w:val="00867C87"/>
    <w:pPr>
      <w:outlineLvl w:val="1"/>
    </w:pPr>
    <w:rPr>
      <w:rFonts w:ascii="Sonae" w:eastAsia="Sonae" w:hAnsi="Sonae" w:cs="Sonae"/>
      <w:b/>
      <w:bCs/>
      <w:color w:val="575757"/>
      <w:sz w:val="28"/>
      <w:szCs w:val="28"/>
      <w:u w:color="575757"/>
      <w14:textOutline w14:w="0" w14:cap="flat" w14:cmpd="sng" w14:algn="ctr">
        <w14:noFill/>
        <w14:prstDash w14:val="solid"/>
        <w14:bevel/>
      </w14:textOutline>
    </w:rPr>
  </w:style>
  <w:style w:type="paragraph" w:styleId="Ttulo3">
    <w:name w:val="heading 3"/>
    <w:basedOn w:val="Normal"/>
    <w:next w:val="Normal"/>
    <w:link w:val="Ttulo3Carter"/>
    <w:uiPriority w:val="9"/>
    <w:semiHidden/>
    <w:unhideWhenUsed/>
    <w:qFormat/>
    <w:rsid w:val="00F641CC"/>
    <w:pPr>
      <w:keepNext/>
      <w:keepLines/>
      <w:spacing w:before="40"/>
      <w:outlineLvl w:val="2"/>
    </w:pPr>
    <w:rPr>
      <w:rFonts w:asciiTheme="majorHAnsi" w:eastAsiaTheme="majorEastAsia" w:hAnsiTheme="majorHAnsi" w:cstheme="majorBidi"/>
      <w:color w:val="220018" w:themeColor="accent1" w:themeShade="7F"/>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iperligao">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Corpodetexto">
    <w:name w:val="Body Text"/>
    <w:pPr>
      <w:widowControl w:val="0"/>
    </w:pPr>
    <w:rPr>
      <w:rFonts w:ascii="Arial" w:hAnsi="Arial" w:cs="Arial Unicode MS"/>
      <w:color w:val="000000"/>
      <w:sz w:val="19"/>
      <w:szCs w:val="19"/>
      <w:u w:color="000000"/>
    </w:rPr>
  </w:style>
  <w:style w:type="paragraph" w:styleId="Ttulo">
    <w:name w:val="Title"/>
    <w:link w:val="TtuloCarter"/>
    <w:uiPriority w:val="10"/>
    <w:qFormat/>
    <w:pPr>
      <w:widowControl w:val="0"/>
      <w:spacing w:before="153"/>
      <w:ind w:left="110"/>
    </w:pPr>
    <w:rPr>
      <w:rFonts w:ascii="PolySans Median" w:hAnsi="PolySans Median" w:cs="Arial Unicode MS"/>
      <w:color w:val="000000"/>
      <w:sz w:val="44"/>
      <w:szCs w:val="44"/>
      <w:u w:color="000000"/>
      <w14:textOutline w14:w="0" w14:cap="flat" w14:cmpd="sng" w14:algn="ctr">
        <w14:noFill/>
        <w14:prstDash w14:val="solid"/>
        <w14:bevel/>
      </w14:textOutline>
    </w:rPr>
  </w:style>
  <w:style w:type="character" w:customStyle="1" w:styleId="None">
    <w:name w:val="None"/>
  </w:style>
  <w:style w:type="character" w:customStyle="1" w:styleId="Hyperlink0">
    <w:name w:val="Hyperlink.0"/>
    <w:basedOn w:val="None"/>
    <w:rPr>
      <w:sz w:val="16"/>
      <w:szCs w:val="16"/>
      <w:u w:color="C60053"/>
    </w:rPr>
  </w:style>
  <w:style w:type="paragraph" w:customStyle="1" w:styleId="Body">
    <w:name w:val="Body"/>
    <w:pPr>
      <w:widowControl w:val="0"/>
    </w:pPr>
    <w:rPr>
      <w:rFonts w:ascii="Arial" w:eastAsia="Arial" w:hAnsi="Arial" w:cs="Arial"/>
      <w:color w:val="000000"/>
      <w:sz w:val="22"/>
      <w:szCs w:val="22"/>
      <w:u w:color="000000"/>
      <w14:textOutline w14:w="0" w14:cap="flat" w14:cmpd="sng" w14:algn="ctr">
        <w14:noFill/>
        <w14:prstDash w14:val="solid"/>
        <w14:bevel/>
      </w14:textOutline>
    </w:rPr>
  </w:style>
  <w:style w:type="paragraph" w:styleId="Cabealho">
    <w:name w:val="header"/>
    <w:basedOn w:val="Normal"/>
    <w:link w:val="CabealhoCarter"/>
    <w:uiPriority w:val="99"/>
    <w:unhideWhenUsed/>
    <w:rsid w:val="004F4F1E"/>
    <w:pPr>
      <w:tabs>
        <w:tab w:val="center" w:pos="4513"/>
        <w:tab w:val="right" w:pos="9026"/>
      </w:tabs>
    </w:pPr>
  </w:style>
  <w:style w:type="character" w:customStyle="1" w:styleId="CabealhoCarter">
    <w:name w:val="Cabeçalho Caráter"/>
    <w:basedOn w:val="Tipodeletrapredefinidodopargrafo"/>
    <w:link w:val="Cabealho"/>
    <w:uiPriority w:val="99"/>
    <w:rsid w:val="004F4F1E"/>
    <w:rPr>
      <w:sz w:val="24"/>
      <w:szCs w:val="24"/>
      <w:lang w:val="en-US" w:eastAsia="en-US"/>
    </w:rPr>
  </w:style>
  <w:style w:type="paragraph" w:styleId="Rodap">
    <w:name w:val="footer"/>
    <w:basedOn w:val="Normal"/>
    <w:link w:val="RodapCarter"/>
    <w:uiPriority w:val="99"/>
    <w:unhideWhenUsed/>
    <w:rsid w:val="004F4F1E"/>
    <w:pPr>
      <w:tabs>
        <w:tab w:val="center" w:pos="4513"/>
        <w:tab w:val="right" w:pos="9026"/>
      </w:tabs>
    </w:pPr>
  </w:style>
  <w:style w:type="character" w:customStyle="1" w:styleId="RodapCarter">
    <w:name w:val="Rodapé Caráter"/>
    <w:basedOn w:val="Tipodeletrapredefinidodopargrafo"/>
    <w:link w:val="Rodap"/>
    <w:uiPriority w:val="99"/>
    <w:rsid w:val="004F4F1E"/>
    <w:rPr>
      <w:sz w:val="24"/>
      <w:szCs w:val="24"/>
      <w:lang w:val="en-US" w:eastAsia="en-US"/>
    </w:rPr>
  </w:style>
  <w:style w:type="character" w:customStyle="1" w:styleId="TtuloCarter">
    <w:name w:val="Título Caráter"/>
    <w:basedOn w:val="Tipodeletrapredefinidodopargrafo"/>
    <w:link w:val="Ttulo"/>
    <w:uiPriority w:val="10"/>
    <w:rsid w:val="00571564"/>
    <w:rPr>
      <w:rFonts w:ascii="PolySans Median" w:hAnsi="PolySans Median" w:cs="Arial Unicode MS"/>
      <w:color w:val="000000"/>
      <w:sz w:val="44"/>
      <w:szCs w:val="44"/>
      <w:u w:color="000000"/>
      <w14:textOutline w14:w="0" w14:cap="flat" w14:cmpd="sng" w14:algn="ctr">
        <w14:noFill/>
        <w14:prstDash w14:val="solid"/>
        <w14:bevel/>
      </w14:textOutline>
    </w:rPr>
  </w:style>
  <w:style w:type="character" w:customStyle="1" w:styleId="Ttulo2Carter">
    <w:name w:val="Título 2 Caráter"/>
    <w:basedOn w:val="Tipodeletrapredefinidodopargrafo"/>
    <w:link w:val="Ttulo2"/>
    <w:uiPriority w:val="9"/>
    <w:rsid w:val="00867C87"/>
    <w:rPr>
      <w:rFonts w:ascii="Sonae" w:eastAsia="Sonae" w:hAnsi="Sonae" w:cs="Sonae"/>
      <w:b/>
      <w:bCs/>
      <w:color w:val="575757"/>
      <w:sz w:val="28"/>
      <w:szCs w:val="28"/>
      <w:u w:color="575757"/>
      <w14:textOutline w14:w="0" w14:cap="flat" w14:cmpd="sng" w14:algn="ctr">
        <w14:noFill/>
        <w14:prstDash w14:val="solid"/>
        <w14:bevel/>
      </w14:textOutline>
    </w:rPr>
  </w:style>
  <w:style w:type="paragraph" w:customStyle="1" w:styleId="BodyText1">
    <w:name w:val="Body Text1"/>
    <w:rsid w:val="00867C87"/>
    <w:pPr>
      <w:spacing w:line="280" w:lineRule="exact"/>
    </w:pPr>
    <w:rPr>
      <w:rFonts w:ascii="Sonae" w:eastAsia="Sonae" w:hAnsi="Sonae" w:cs="Sonae"/>
      <w:color w:val="575756"/>
      <w:sz w:val="24"/>
      <w:szCs w:val="24"/>
      <w:u w:color="575756"/>
    </w:rPr>
  </w:style>
  <w:style w:type="paragraph" w:customStyle="1" w:styleId="Heading">
    <w:name w:val="Heading"/>
    <w:next w:val="Body"/>
    <w:rsid w:val="00867C87"/>
    <w:pPr>
      <w:outlineLvl w:val="0"/>
    </w:pPr>
    <w:rPr>
      <w:rFonts w:ascii="Sonae" w:eastAsia="Sonae" w:hAnsi="Sonae" w:cs="Sonae"/>
      <w:b/>
      <w:bCs/>
      <w:color w:val="A71056"/>
      <w:sz w:val="32"/>
      <w:szCs w:val="32"/>
      <w:u w:color="A71056"/>
      <w14:textOutline w14:w="0" w14:cap="flat" w14:cmpd="sng" w14:algn="ctr">
        <w14:noFill/>
        <w14:prstDash w14:val="solid"/>
        <w14:bevel/>
      </w14:textOutline>
    </w:rPr>
  </w:style>
  <w:style w:type="paragraph" w:styleId="NormalWeb">
    <w:name w:val="Normal (Web)"/>
    <w:basedOn w:val="Normal"/>
    <w:uiPriority w:val="99"/>
    <w:unhideWhenUsed/>
    <w:rsid w:val="00B7072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eastAsia="en-GB"/>
    </w:rPr>
  </w:style>
  <w:style w:type="numbering" w:customStyle="1" w:styleId="ImportedStyle1">
    <w:name w:val="Imported Style 1"/>
    <w:rsid w:val="00AF543F"/>
    <w:pPr>
      <w:numPr>
        <w:numId w:val="3"/>
      </w:numPr>
    </w:pPr>
  </w:style>
  <w:style w:type="paragraph" w:styleId="PargrafodaLista">
    <w:name w:val="List Paragraph"/>
    <w:basedOn w:val="Normal"/>
    <w:link w:val="PargrafodaListaCarter"/>
    <w:uiPriority w:val="34"/>
    <w:qFormat/>
    <w:rsid w:val="005A2CD7"/>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asciiTheme="minorHAnsi" w:eastAsiaTheme="minorEastAsia" w:hAnsiTheme="minorHAnsi" w:cstheme="minorBidi"/>
      <w:bdr w:val="none" w:sz="0" w:space="0" w:color="auto"/>
      <w:lang w:val="en-GB" w:eastAsia="zh-CN"/>
    </w:rPr>
  </w:style>
  <w:style w:type="character" w:customStyle="1" w:styleId="PargrafodaListaCarter">
    <w:name w:val="Parágrafo da Lista Caráter"/>
    <w:link w:val="PargrafodaLista"/>
    <w:uiPriority w:val="34"/>
    <w:rsid w:val="005A2CD7"/>
    <w:rPr>
      <w:rFonts w:asciiTheme="minorHAnsi" w:eastAsiaTheme="minorEastAsia" w:hAnsiTheme="minorHAnsi" w:cstheme="minorBidi"/>
      <w:sz w:val="24"/>
      <w:szCs w:val="24"/>
      <w:bdr w:val="none" w:sz="0" w:space="0" w:color="auto"/>
      <w:lang w:val="en-GB" w:eastAsia="zh-CN"/>
    </w:rPr>
  </w:style>
  <w:style w:type="paragraph" w:customStyle="1" w:styleId="parrafo">
    <w:name w:val="parrafo"/>
    <w:basedOn w:val="Normal"/>
    <w:link w:val="parrafoCar"/>
    <w:qFormat/>
    <w:rsid w:val="005A2CD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pPr>
    <w:rPr>
      <w:rFonts w:ascii="Open Sans" w:eastAsiaTheme="minorHAnsi" w:hAnsi="Open Sans" w:cs="Open Sans Light"/>
      <w:color w:val="460032" w:themeColor="accent1"/>
      <w:sz w:val="19"/>
      <w:szCs w:val="19"/>
      <w:bdr w:val="none" w:sz="0" w:space="0" w:color="auto"/>
      <w:lang w:val="es-ES"/>
    </w:rPr>
  </w:style>
  <w:style w:type="character" w:customStyle="1" w:styleId="parrafoCar">
    <w:name w:val="parrafo Car"/>
    <w:basedOn w:val="Tipodeletrapredefinidodopargrafo"/>
    <w:link w:val="parrafo"/>
    <w:rsid w:val="005A2CD7"/>
    <w:rPr>
      <w:rFonts w:ascii="Open Sans" w:eastAsiaTheme="minorHAnsi" w:hAnsi="Open Sans" w:cs="Open Sans Light"/>
      <w:color w:val="460032" w:themeColor="accent1"/>
      <w:sz w:val="19"/>
      <w:szCs w:val="19"/>
      <w:bdr w:val="none" w:sz="0" w:space="0" w:color="auto"/>
      <w:lang w:val="es-ES" w:eastAsia="en-US"/>
    </w:rPr>
  </w:style>
  <w:style w:type="character" w:styleId="Refdecomentrio">
    <w:name w:val="annotation reference"/>
    <w:basedOn w:val="Tipodeletrapredefinidodopargrafo"/>
    <w:uiPriority w:val="99"/>
    <w:unhideWhenUsed/>
    <w:rsid w:val="00215909"/>
    <w:rPr>
      <w:sz w:val="16"/>
      <w:szCs w:val="16"/>
    </w:rPr>
  </w:style>
  <w:style w:type="paragraph" w:styleId="Textodecomentrio">
    <w:name w:val="annotation text"/>
    <w:basedOn w:val="Normal"/>
    <w:link w:val="TextodecomentrioCarter"/>
    <w:uiPriority w:val="23"/>
    <w:unhideWhenUsed/>
    <w:rsid w:val="00215909"/>
    <w:rPr>
      <w:sz w:val="20"/>
      <w:szCs w:val="20"/>
    </w:rPr>
  </w:style>
  <w:style w:type="character" w:customStyle="1" w:styleId="TextodecomentrioCarter">
    <w:name w:val="Texto de comentário Caráter"/>
    <w:basedOn w:val="Tipodeletrapredefinidodopargrafo"/>
    <w:link w:val="Textodecomentrio"/>
    <w:uiPriority w:val="23"/>
    <w:rsid w:val="00215909"/>
    <w:rPr>
      <w:lang w:eastAsia="en-US"/>
    </w:rPr>
  </w:style>
  <w:style w:type="character" w:styleId="Forte">
    <w:name w:val="Strong"/>
    <w:basedOn w:val="Tipodeletrapredefinidodopargrafo"/>
    <w:uiPriority w:val="22"/>
    <w:qFormat/>
    <w:rsid w:val="00E65ABB"/>
    <w:rPr>
      <w:b/>
      <w:bCs/>
    </w:rPr>
  </w:style>
  <w:style w:type="paragraph" w:styleId="Assuntodecomentrio">
    <w:name w:val="annotation subject"/>
    <w:basedOn w:val="Textodecomentrio"/>
    <w:next w:val="Textodecomentrio"/>
    <w:link w:val="AssuntodecomentrioCarter"/>
    <w:uiPriority w:val="99"/>
    <w:semiHidden/>
    <w:unhideWhenUsed/>
    <w:rsid w:val="006F21AA"/>
    <w:rPr>
      <w:b/>
      <w:bCs/>
    </w:rPr>
  </w:style>
  <w:style w:type="character" w:customStyle="1" w:styleId="AssuntodecomentrioCarter">
    <w:name w:val="Assunto de comentário Caráter"/>
    <w:basedOn w:val="TextodecomentrioCarter"/>
    <w:link w:val="Assuntodecomentrio"/>
    <w:uiPriority w:val="99"/>
    <w:semiHidden/>
    <w:rsid w:val="006F21AA"/>
    <w:rPr>
      <w:b/>
      <w:bCs/>
      <w:lang w:eastAsia="en-US"/>
    </w:rPr>
  </w:style>
  <w:style w:type="paragraph" w:styleId="Reviso">
    <w:name w:val="Revision"/>
    <w:hidden/>
    <w:uiPriority w:val="99"/>
    <w:semiHidden/>
    <w:rsid w:val="00400FD3"/>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pt-PT" w:eastAsia="en-US"/>
    </w:rPr>
  </w:style>
  <w:style w:type="paragraph" w:customStyle="1" w:styleId="pf0">
    <w:name w:val="pf0"/>
    <w:basedOn w:val="Normal"/>
    <w:rsid w:val="007B63D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eastAsia="pt-PT"/>
    </w:rPr>
  </w:style>
  <w:style w:type="character" w:customStyle="1" w:styleId="cf01">
    <w:name w:val="cf01"/>
    <w:basedOn w:val="Tipodeletrapredefinidodopargrafo"/>
    <w:rsid w:val="007B63DC"/>
    <w:rPr>
      <w:rFonts w:ascii="Segoe UI" w:hAnsi="Segoe UI" w:cs="Segoe UI" w:hint="default"/>
      <w:color w:val="460032"/>
      <w:sz w:val="18"/>
      <w:szCs w:val="18"/>
    </w:rPr>
  </w:style>
  <w:style w:type="character" w:styleId="Mencionar">
    <w:name w:val="Mention"/>
    <w:basedOn w:val="Tipodeletrapredefinidodopargrafo"/>
    <w:uiPriority w:val="99"/>
    <w:unhideWhenUsed/>
    <w:rsid w:val="000A7872"/>
    <w:rPr>
      <w:color w:val="2B579A"/>
      <w:shd w:val="clear" w:color="auto" w:fill="E1DFDD"/>
    </w:rPr>
  </w:style>
  <w:style w:type="character" w:styleId="MenoNoResolvida">
    <w:name w:val="Unresolved Mention"/>
    <w:basedOn w:val="Tipodeletrapredefinidodopargrafo"/>
    <w:uiPriority w:val="99"/>
    <w:semiHidden/>
    <w:unhideWhenUsed/>
    <w:rsid w:val="00A9707D"/>
    <w:rPr>
      <w:color w:val="605E5C"/>
      <w:shd w:val="clear" w:color="auto" w:fill="E1DFDD"/>
    </w:rPr>
  </w:style>
  <w:style w:type="character" w:styleId="Hiperligaovisitada">
    <w:name w:val="FollowedHyperlink"/>
    <w:basedOn w:val="Tipodeletrapredefinidodopargrafo"/>
    <w:uiPriority w:val="99"/>
    <w:semiHidden/>
    <w:unhideWhenUsed/>
    <w:rsid w:val="00A4294A"/>
    <w:rPr>
      <w:color w:val="954F72" w:themeColor="followedHyperlink"/>
      <w:u w:val="single"/>
    </w:rPr>
  </w:style>
  <w:style w:type="character" w:customStyle="1" w:styleId="Ttulo3Carter">
    <w:name w:val="Título 3 Caráter"/>
    <w:basedOn w:val="Tipodeletrapredefinidodopargrafo"/>
    <w:link w:val="Ttulo3"/>
    <w:uiPriority w:val="9"/>
    <w:semiHidden/>
    <w:rsid w:val="00F641CC"/>
    <w:rPr>
      <w:rFonts w:asciiTheme="majorHAnsi" w:eastAsiaTheme="majorEastAsia" w:hAnsiTheme="majorHAnsi" w:cstheme="majorBidi"/>
      <w:color w:val="220018" w:themeColor="accent1" w:themeShade="7F"/>
      <w:sz w:val="24"/>
      <w:szCs w:val="24"/>
      <w:lang w:val="pt-PT" w:eastAsia="en-US"/>
    </w:rPr>
  </w:style>
  <w:style w:type="paragraph" w:customStyle="1" w:styleId="xmsonormal">
    <w:name w:val="x_msonormal"/>
    <w:basedOn w:val="Normal"/>
    <w:rsid w:val="000921B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eastAsia="pt-PT"/>
    </w:rPr>
  </w:style>
  <w:style w:type="paragraph" w:customStyle="1" w:styleId="Identifier">
    <w:name w:val="Identifier"/>
    <w:basedOn w:val="Normal"/>
    <w:link w:val="IdentifierChar"/>
    <w:qFormat/>
    <w:rsid w:val="00A2002B"/>
    <w:pPr>
      <w:pBdr>
        <w:top w:val="none" w:sz="0" w:space="0" w:color="auto"/>
        <w:left w:val="none" w:sz="0" w:space="0" w:color="auto"/>
        <w:bottom w:val="none" w:sz="0" w:space="0" w:color="auto"/>
        <w:right w:val="none" w:sz="0" w:space="0" w:color="auto"/>
        <w:between w:val="none" w:sz="0" w:space="0" w:color="auto"/>
        <w:bar w:val="none" w:sz="0" w:color="auto"/>
      </w:pBdr>
      <w:tabs>
        <w:tab w:val="center" w:pos="4513"/>
        <w:tab w:val="right" w:pos="9026"/>
      </w:tabs>
      <w:ind w:left="709"/>
      <w:jc w:val="right"/>
    </w:pPr>
    <w:rPr>
      <w:rFonts w:eastAsia="Times New Roman"/>
      <w:color w:val="000000"/>
      <w:bdr w:val="none" w:sz="0" w:space="0" w:color="auto"/>
      <w:lang w:val="en-US"/>
    </w:rPr>
  </w:style>
  <w:style w:type="character" w:customStyle="1" w:styleId="IdentifierChar">
    <w:name w:val="Identifier Char"/>
    <w:link w:val="Identifier"/>
    <w:rsid w:val="00A2002B"/>
    <w:rPr>
      <w:rFonts w:eastAsia="Times New Roman"/>
      <w:color w:val="000000"/>
      <w:sz w:val="24"/>
      <w:szCs w:val="24"/>
      <w:bdr w:val="none" w:sz="0" w:space="0" w:color="auto"/>
      <w:lang w:eastAsia="en-US"/>
    </w:rPr>
  </w:style>
  <w:style w:type="character" w:customStyle="1" w:styleId="normaltextrun">
    <w:name w:val="normaltextrun"/>
    <w:basedOn w:val="Tipodeletrapredefinidodopargrafo"/>
    <w:rsid w:val="005225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106790">
      <w:bodyDiv w:val="1"/>
      <w:marLeft w:val="0"/>
      <w:marRight w:val="0"/>
      <w:marTop w:val="0"/>
      <w:marBottom w:val="0"/>
      <w:divBdr>
        <w:top w:val="none" w:sz="0" w:space="0" w:color="auto"/>
        <w:left w:val="none" w:sz="0" w:space="0" w:color="auto"/>
        <w:bottom w:val="none" w:sz="0" w:space="0" w:color="auto"/>
        <w:right w:val="none" w:sz="0" w:space="0" w:color="auto"/>
      </w:divBdr>
    </w:div>
    <w:div w:id="278725128">
      <w:bodyDiv w:val="1"/>
      <w:marLeft w:val="0"/>
      <w:marRight w:val="0"/>
      <w:marTop w:val="0"/>
      <w:marBottom w:val="0"/>
      <w:divBdr>
        <w:top w:val="none" w:sz="0" w:space="0" w:color="auto"/>
        <w:left w:val="none" w:sz="0" w:space="0" w:color="auto"/>
        <w:bottom w:val="none" w:sz="0" w:space="0" w:color="auto"/>
        <w:right w:val="none" w:sz="0" w:space="0" w:color="auto"/>
      </w:divBdr>
    </w:div>
    <w:div w:id="338585219">
      <w:bodyDiv w:val="1"/>
      <w:marLeft w:val="0"/>
      <w:marRight w:val="0"/>
      <w:marTop w:val="0"/>
      <w:marBottom w:val="0"/>
      <w:divBdr>
        <w:top w:val="none" w:sz="0" w:space="0" w:color="auto"/>
        <w:left w:val="none" w:sz="0" w:space="0" w:color="auto"/>
        <w:bottom w:val="none" w:sz="0" w:space="0" w:color="auto"/>
        <w:right w:val="none" w:sz="0" w:space="0" w:color="auto"/>
      </w:divBdr>
      <w:divsChild>
        <w:div w:id="1405686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78692446">
      <w:bodyDiv w:val="1"/>
      <w:marLeft w:val="0"/>
      <w:marRight w:val="0"/>
      <w:marTop w:val="0"/>
      <w:marBottom w:val="0"/>
      <w:divBdr>
        <w:top w:val="none" w:sz="0" w:space="0" w:color="auto"/>
        <w:left w:val="none" w:sz="0" w:space="0" w:color="auto"/>
        <w:bottom w:val="none" w:sz="0" w:space="0" w:color="auto"/>
        <w:right w:val="none" w:sz="0" w:space="0" w:color="auto"/>
      </w:divBdr>
    </w:div>
    <w:div w:id="528835128">
      <w:bodyDiv w:val="1"/>
      <w:marLeft w:val="0"/>
      <w:marRight w:val="0"/>
      <w:marTop w:val="0"/>
      <w:marBottom w:val="0"/>
      <w:divBdr>
        <w:top w:val="none" w:sz="0" w:space="0" w:color="auto"/>
        <w:left w:val="none" w:sz="0" w:space="0" w:color="auto"/>
        <w:bottom w:val="none" w:sz="0" w:space="0" w:color="auto"/>
        <w:right w:val="none" w:sz="0" w:space="0" w:color="auto"/>
      </w:divBdr>
    </w:div>
    <w:div w:id="614561592">
      <w:bodyDiv w:val="1"/>
      <w:marLeft w:val="0"/>
      <w:marRight w:val="0"/>
      <w:marTop w:val="0"/>
      <w:marBottom w:val="0"/>
      <w:divBdr>
        <w:top w:val="none" w:sz="0" w:space="0" w:color="auto"/>
        <w:left w:val="none" w:sz="0" w:space="0" w:color="auto"/>
        <w:bottom w:val="none" w:sz="0" w:space="0" w:color="auto"/>
        <w:right w:val="none" w:sz="0" w:space="0" w:color="auto"/>
      </w:divBdr>
      <w:divsChild>
        <w:div w:id="2121685173">
          <w:marLeft w:val="0"/>
          <w:marRight w:val="0"/>
          <w:marTop w:val="0"/>
          <w:marBottom w:val="0"/>
          <w:divBdr>
            <w:top w:val="none" w:sz="0" w:space="0" w:color="auto"/>
            <w:left w:val="none" w:sz="0" w:space="0" w:color="auto"/>
            <w:bottom w:val="none" w:sz="0" w:space="0" w:color="auto"/>
            <w:right w:val="none" w:sz="0" w:space="0" w:color="auto"/>
          </w:divBdr>
        </w:div>
        <w:div w:id="1017660160">
          <w:marLeft w:val="0"/>
          <w:marRight w:val="0"/>
          <w:marTop w:val="0"/>
          <w:marBottom w:val="0"/>
          <w:divBdr>
            <w:top w:val="none" w:sz="0" w:space="0" w:color="auto"/>
            <w:left w:val="none" w:sz="0" w:space="0" w:color="auto"/>
            <w:bottom w:val="none" w:sz="0" w:space="0" w:color="auto"/>
            <w:right w:val="none" w:sz="0" w:space="0" w:color="auto"/>
          </w:divBdr>
        </w:div>
        <w:div w:id="2101175257">
          <w:marLeft w:val="0"/>
          <w:marRight w:val="0"/>
          <w:marTop w:val="0"/>
          <w:marBottom w:val="0"/>
          <w:divBdr>
            <w:top w:val="none" w:sz="0" w:space="0" w:color="auto"/>
            <w:left w:val="none" w:sz="0" w:space="0" w:color="auto"/>
            <w:bottom w:val="none" w:sz="0" w:space="0" w:color="auto"/>
            <w:right w:val="none" w:sz="0" w:space="0" w:color="auto"/>
          </w:divBdr>
        </w:div>
        <w:div w:id="499198320">
          <w:marLeft w:val="0"/>
          <w:marRight w:val="0"/>
          <w:marTop w:val="0"/>
          <w:marBottom w:val="0"/>
          <w:divBdr>
            <w:top w:val="none" w:sz="0" w:space="0" w:color="auto"/>
            <w:left w:val="none" w:sz="0" w:space="0" w:color="auto"/>
            <w:bottom w:val="none" w:sz="0" w:space="0" w:color="auto"/>
            <w:right w:val="none" w:sz="0" w:space="0" w:color="auto"/>
          </w:divBdr>
        </w:div>
        <w:div w:id="866409443">
          <w:marLeft w:val="0"/>
          <w:marRight w:val="0"/>
          <w:marTop w:val="0"/>
          <w:marBottom w:val="0"/>
          <w:divBdr>
            <w:top w:val="none" w:sz="0" w:space="0" w:color="auto"/>
            <w:left w:val="none" w:sz="0" w:space="0" w:color="auto"/>
            <w:bottom w:val="none" w:sz="0" w:space="0" w:color="auto"/>
            <w:right w:val="none" w:sz="0" w:space="0" w:color="auto"/>
          </w:divBdr>
        </w:div>
      </w:divsChild>
    </w:div>
    <w:div w:id="617569442">
      <w:bodyDiv w:val="1"/>
      <w:marLeft w:val="0"/>
      <w:marRight w:val="0"/>
      <w:marTop w:val="0"/>
      <w:marBottom w:val="0"/>
      <w:divBdr>
        <w:top w:val="none" w:sz="0" w:space="0" w:color="auto"/>
        <w:left w:val="none" w:sz="0" w:space="0" w:color="auto"/>
        <w:bottom w:val="none" w:sz="0" w:space="0" w:color="auto"/>
        <w:right w:val="none" w:sz="0" w:space="0" w:color="auto"/>
      </w:divBdr>
    </w:div>
    <w:div w:id="802310521">
      <w:bodyDiv w:val="1"/>
      <w:marLeft w:val="0"/>
      <w:marRight w:val="0"/>
      <w:marTop w:val="0"/>
      <w:marBottom w:val="0"/>
      <w:divBdr>
        <w:top w:val="none" w:sz="0" w:space="0" w:color="auto"/>
        <w:left w:val="none" w:sz="0" w:space="0" w:color="auto"/>
        <w:bottom w:val="none" w:sz="0" w:space="0" w:color="auto"/>
        <w:right w:val="none" w:sz="0" w:space="0" w:color="auto"/>
      </w:divBdr>
    </w:div>
    <w:div w:id="887491119">
      <w:bodyDiv w:val="1"/>
      <w:marLeft w:val="0"/>
      <w:marRight w:val="0"/>
      <w:marTop w:val="0"/>
      <w:marBottom w:val="0"/>
      <w:divBdr>
        <w:top w:val="none" w:sz="0" w:space="0" w:color="auto"/>
        <w:left w:val="none" w:sz="0" w:space="0" w:color="auto"/>
        <w:bottom w:val="none" w:sz="0" w:space="0" w:color="auto"/>
        <w:right w:val="none" w:sz="0" w:space="0" w:color="auto"/>
      </w:divBdr>
    </w:div>
    <w:div w:id="941111295">
      <w:bodyDiv w:val="1"/>
      <w:marLeft w:val="0"/>
      <w:marRight w:val="0"/>
      <w:marTop w:val="0"/>
      <w:marBottom w:val="0"/>
      <w:divBdr>
        <w:top w:val="none" w:sz="0" w:space="0" w:color="auto"/>
        <w:left w:val="none" w:sz="0" w:space="0" w:color="auto"/>
        <w:bottom w:val="none" w:sz="0" w:space="0" w:color="auto"/>
        <w:right w:val="none" w:sz="0" w:space="0" w:color="auto"/>
      </w:divBdr>
      <w:divsChild>
        <w:div w:id="1478570697">
          <w:marLeft w:val="0"/>
          <w:marRight w:val="0"/>
          <w:marTop w:val="0"/>
          <w:marBottom w:val="0"/>
          <w:divBdr>
            <w:top w:val="none" w:sz="0" w:space="0" w:color="auto"/>
            <w:left w:val="none" w:sz="0" w:space="0" w:color="auto"/>
            <w:bottom w:val="none" w:sz="0" w:space="0" w:color="auto"/>
            <w:right w:val="none" w:sz="0" w:space="0" w:color="auto"/>
          </w:divBdr>
        </w:div>
        <w:div w:id="1504586871">
          <w:marLeft w:val="0"/>
          <w:marRight w:val="0"/>
          <w:marTop w:val="0"/>
          <w:marBottom w:val="0"/>
          <w:divBdr>
            <w:top w:val="none" w:sz="0" w:space="0" w:color="auto"/>
            <w:left w:val="none" w:sz="0" w:space="0" w:color="auto"/>
            <w:bottom w:val="none" w:sz="0" w:space="0" w:color="auto"/>
            <w:right w:val="none" w:sz="0" w:space="0" w:color="auto"/>
          </w:divBdr>
        </w:div>
        <w:div w:id="1917398017">
          <w:marLeft w:val="0"/>
          <w:marRight w:val="0"/>
          <w:marTop w:val="0"/>
          <w:marBottom w:val="0"/>
          <w:divBdr>
            <w:top w:val="none" w:sz="0" w:space="0" w:color="auto"/>
            <w:left w:val="none" w:sz="0" w:space="0" w:color="auto"/>
            <w:bottom w:val="none" w:sz="0" w:space="0" w:color="auto"/>
            <w:right w:val="none" w:sz="0" w:space="0" w:color="auto"/>
          </w:divBdr>
        </w:div>
        <w:div w:id="1229223320">
          <w:marLeft w:val="0"/>
          <w:marRight w:val="0"/>
          <w:marTop w:val="0"/>
          <w:marBottom w:val="0"/>
          <w:divBdr>
            <w:top w:val="none" w:sz="0" w:space="0" w:color="auto"/>
            <w:left w:val="none" w:sz="0" w:space="0" w:color="auto"/>
            <w:bottom w:val="none" w:sz="0" w:space="0" w:color="auto"/>
            <w:right w:val="none" w:sz="0" w:space="0" w:color="auto"/>
          </w:divBdr>
        </w:div>
        <w:div w:id="23559021">
          <w:marLeft w:val="0"/>
          <w:marRight w:val="0"/>
          <w:marTop w:val="0"/>
          <w:marBottom w:val="0"/>
          <w:divBdr>
            <w:top w:val="none" w:sz="0" w:space="0" w:color="auto"/>
            <w:left w:val="none" w:sz="0" w:space="0" w:color="auto"/>
            <w:bottom w:val="none" w:sz="0" w:space="0" w:color="auto"/>
            <w:right w:val="none" w:sz="0" w:space="0" w:color="auto"/>
          </w:divBdr>
        </w:div>
      </w:divsChild>
    </w:div>
    <w:div w:id="942110665">
      <w:bodyDiv w:val="1"/>
      <w:marLeft w:val="0"/>
      <w:marRight w:val="0"/>
      <w:marTop w:val="0"/>
      <w:marBottom w:val="0"/>
      <w:divBdr>
        <w:top w:val="none" w:sz="0" w:space="0" w:color="auto"/>
        <w:left w:val="none" w:sz="0" w:space="0" w:color="auto"/>
        <w:bottom w:val="none" w:sz="0" w:space="0" w:color="auto"/>
        <w:right w:val="none" w:sz="0" w:space="0" w:color="auto"/>
      </w:divBdr>
    </w:div>
    <w:div w:id="1042369423">
      <w:bodyDiv w:val="1"/>
      <w:marLeft w:val="0"/>
      <w:marRight w:val="0"/>
      <w:marTop w:val="0"/>
      <w:marBottom w:val="0"/>
      <w:divBdr>
        <w:top w:val="none" w:sz="0" w:space="0" w:color="auto"/>
        <w:left w:val="none" w:sz="0" w:space="0" w:color="auto"/>
        <w:bottom w:val="none" w:sz="0" w:space="0" w:color="auto"/>
        <w:right w:val="none" w:sz="0" w:space="0" w:color="auto"/>
      </w:divBdr>
    </w:div>
    <w:div w:id="1075857636">
      <w:bodyDiv w:val="1"/>
      <w:marLeft w:val="0"/>
      <w:marRight w:val="0"/>
      <w:marTop w:val="0"/>
      <w:marBottom w:val="0"/>
      <w:divBdr>
        <w:top w:val="none" w:sz="0" w:space="0" w:color="auto"/>
        <w:left w:val="none" w:sz="0" w:space="0" w:color="auto"/>
        <w:bottom w:val="none" w:sz="0" w:space="0" w:color="auto"/>
        <w:right w:val="none" w:sz="0" w:space="0" w:color="auto"/>
      </w:divBdr>
    </w:div>
    <w:div w:id="1103693092">
      <w:bodyDiv w:val="1"/>
      <w:marLeft w:val="0"/>
      <w:marRight w:val="0"/>
      <w:marTop w:val="0"/>
      <w:marBottom w:val="0"/>
      <w:divBdr>
        <w:top w:val="none" w:sz="0" w:space="0" w:color="auto"/>
        <w:left w:val="none" w:sz="0" w:space="0" w:color="auto"/>
        <w:bottom w:val="none" w:sz="0" w:space="0" w:color="auto"/>
        <w:right w:val="none" w:sz="0" w:space="0" w:color="auto"/>
      </w:divBdr>
    </w:div>
    <w:div w:id="1111899534">
      <w:bodyDiv w:val="1"/>
      <w:marLeft w:val="0"/>
      <w:marRight w:val="0"/>
      <w:marTop w:val="0"/>
      <w:marBottom w:val="0"/>
      <w:divBdr>
        <w:top w:val="none" w:sz="0" w:space="0" w:color="auto"/>
        <w:left w:val="none" w:sz="0" w:space="0" w:color="auto"/>
        <w:bottom w:val="none" w:sz="0" w:space="0" w:color="auto"/>
        <w:right w:val="none" w:sz="0" w:space="0" w:color="auto"/>
      </w:divBdr>
    </w:div>
    <w:div w:id="1160191160">
      <w:bodyDiv w:val="1"/>
      <w:marLeft w:val="0"/>
      <w:marRight w:val="0"/>
      <w:marTop w:val="0"/>
      <w:marBottom w:val="0"/>
      <w:divBdr>
        <w:top w:val="none" w:sz="0" w:space="0" w:color="auto"/>
        <w:left w:val="none" w:sz="0" w:space="0" w:color="auto"/>
        <w:bottom w:val="none" w:sz="0" w:space="0" w:color="auto"/>
        <w:right w:val="none" w:sz="0" w:space="0" w:color="auto"/>
      </w:divBdr>
    </w:div>
    <w:div w:id="1504315651">
      <w:bodyDiv w:val="1"/>
      <w:marLeft w:val="0"/>
      <w:marRight w:val="0"/>
      <w:marTop w:val="0"/>
      <w:marBottom w:val="0"/>
      <w:divBdr>
        <w:top w:val="none" w:sz="0" w:space="0" w:color="auto"/>
        <w:left w:val="none" w:sz="0" w:space="0" w:color="auto"/>
        <w:bottom w:val="none" w:sz="0" w:space="0" w:color="auto"/>
        <w:right w:val="none" w:sz="0" w:space="0" w:color="auto"/>
      </w:divBdr>
    </w:div>
    <w:div w:id="1561598876">
      <w:bodyDiv w:val="1"/>
      <w:marLeft w:val="0"/>
      <w:marRight w:val="0"/>
      <w:marTop w:val="0"/>
      <w:marBottom w:val="0"/>
      <w:divBdr>
        <w:top w:val="none" w:sz="0" w:space="0" w:color="auto"/>
        <w:left w:val="none" w:sz="0" w:space="0" w:color="auto"/>
        <w:bottom w:val="none" w:sz="0" w:space="0" w:color="auto"/>
        <w:right w:val="none" w:sz="0" w:space="0" w:color="auto"/>
      </w:divBdr>
    </w:div>
    <w:div w:id="1568372106">
      <w:bodyDiv w:val="1"/>
      <w:marLeft w:val="0"/>
      <w:marRight w:val="0"/>
      <w:marTop w:val="0"/>
      <w:marBottom w:val="0"/>
      <w:divBdr>
        <w:top w:val="none" w:sz="0" w:space="0" w:color="auto"/>
        <w:left w:val="none" w:sz="0" w:space="0" w:color="auto"/>
        <w:bottom w:val="none" w:sz="0" w:space="0" w:color="auto"/>
        <w:right w:val="none" w:sz="0" w:space="0" w:color="auto"/>
      </w:divBdr>
      <w:divsChild>
        <w:div w:id="3690375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4694130">
      <w:bodyDiv w:val="1"/>
      <w:marLeft w:val="0"/>
      <w:marRight w:val="0"/>
      <w:marTop w:val="0"/>
      <w:marBottom w:val="0"/>
      <w:divBdr>
        <w:top w:val="none" w:sz="0" w:space="0" w:color="auto"/>
        <w:left w:val="none" w:sz="0" w:space="0" w:color="auto"/>
        <w:bottom w:val="none" w:sz="0" w:space="0" w:color="auto"/>
        <w:right w:val="none" w:sz="0" w:space="0" w:color="auto"/>
      </w:divBdr>
    </w:div>
    <w:div w:id="20299410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onaesierra.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onaesierra.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onaesierra.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Sierra">
      <a:dk1>
        <a:sysClr val="windowText" lastClr="000000"/>
      </a:dk1>
      <a:lt1>
        <a:sysClr val="window" lastClr="FFFFFF"/>
      </a:lt1>
      <a:dk2>
        <a:srgbClr val="A2A4A3"/>
      </a:dk2>
      <a:lt2>
        <a:srgbClr val="F0F0EB"/>
      </a:lt2>
      <a:accent1>
        <a:srgbClr val="460032"/>
      </a:accent1>
      <a:accent2>
        <a:srgbClr val="B40054"/>
      </a:accent2>
      <a:accent3>
        <a:srgbClr val="000F64"/>
      </a:accent3>
      <a:accent4>
        <a:srgbClr val="00CD73"/>
      </a:accent4>
      <a:accent5>
        <a:srgbClr val="FF5500"/>
      </a:accent5>
      <a:accent6>
        <a:srgbClr val="FFB40F"/>
      </a:accent6>
      <a:hlink>
        <a:srgbClr val="0563C1"/>
      </a:hlink>
      <a:folHlink>
        <a:srgbClr val="954F72"/>
      </a:folHlink>
    </a:clrScheme>
    <a:fontScheme name="Office Theme">
      <a:majorFont>
        <a:latin typeface="PolySans Median"/>
        <a:ea typeface="PolySans Median"/>
        <a:cs typeface="PolySans Median"/>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E01100618DC848B6D459D2803F1A85" ma:contentTypeVersion="0" ma:contentTypeDescription="Create a new document." ma:contentTypeScope="" ma:versionID="69a23e1f817e9bf1a5bb31c2d08ab299">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A856D186-68D7-4425-BA57-4B23E5C66F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14DF2F23-7C67-41F6-8A3F-FD3CDC4FA788}">
  <ds:schemaRefs>
    <ds:schemaRef ds:uri="http://schemas.microsoft.com/sharepoint/v3/contenttype/forms"/>
  </ds:schemaRefs>
</ds:datastoreItem>
</file>

<file path=customXml/itemProps3.xml><?xml version="1.0" encoding="utf-8"?>
<ds:datastoreItem xmlns:ds="http://schemas.openxmlformats.org/officeDocument/2006/customXml" ds:itemID="{E223D8C4-BC37-694D-A097-D4A59343A3AE}">
  <ds:schemaRefs>
    <ds:schemaRef ds:uri="http://schemas.openxmlformats.org/officeDocument/2006/bibliography"/>
  </ds:schemaRefs>
</ds:datastoreItem>
</file>

<file path=customXml/itemProps4.xml><?xml version="1.0" encoding="utf-8"?>
<ds:datastoreItem xmlns:ds="http://schemas.openxmlformats.org/officeDocument/2006/customXml" ds:itemID="{EC289FA5-EF7F-4235-B289-710063C60244}">
  <ds:schemaRefs>
    <ds:schemaRef ds:uri="http://schemas.microsoft.com/office/2006/metadata/properties"/>
  </ds:schemaRefs>
</ds:datastoreItem>
</file>

<file path=docMetadata/LabelInfo.xml><?xml version="1.0" encoding="utf-8"?>
<clbl:labelList xmlns:clbl="http://schemas.microsoft.com/office/2020/mipLabelMetadata">
  <clbl:label id="{8ce290be-5ae8-4434-9797-15177c020e10}" enabled="1" method="Standard" siteId="{c37d7c16-d7c7-4558-93d2-a635b596c203}" removed="0"/>
</clbl:labelList>
</file>

<file path=docProps/app.xml><?xml version="1.0" encoding="utf-8"?>
<Properties xmlns="http://schemas.openxmlformats.org/officeDocument/2006/extended-properties" xmlns:vt="http://schemas.openxmlformats.org/officeDocument/2006/docPropsVTypes">
  <Template>Normal</Template>
  <TotalTime>2</TotalTime>
  <Pages>3</Pages>
  <Words>1112</Words>
  <Characters>6040</Characters>
  <Application>Microsoft Office Word</Application>
  <DocSecurity>0</DocSecurity>
  <Lines>120</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Gross</dc:creator>
  <cp:keywords/>
  <cp:lastModifiedBy>Inês Filipe</cp:lastModifiedBy>
  <cp:revision>4</cp:revision>
  <cp:lastPrinted>2022-02-17T02:55:00Z</cp:lastPrinted>
  <dcterms:created xsi:type="dcterms:W3CDTF">2025-11-21T09:25:00Z</dcterms:created>
  <dcterms:modified xsi:type="dcterms:W3CDTF">2025-11-25T07:50:00Z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0x010100A0E01100618DC848B6D459D2803F1A85</vt:lpwstr>
  </property>
</Properties>
</file>