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D955" w14:textId="2B00878A" w:rsidR="6AB63837" w:rsidRDefault="6AB63837" w:rsidP="6AB63837">
      <w:pPr>
        <w:spacing w:line="276" w:lineRule="auto"/>
        <w:jc w:val="both"/>
        <w:rPr>
          <w:rFonts w:ascii="Aptos" w:hAnsi="Aptos" w:cs="Arial"/>
          <w:b/>
          <w:bCs/>
        </w:rPr>
      </w:pPr>
    </w:p>
    <w:p w14:paraId="3F51787D" w14:textId="77777777" w:rsidR="004E4840" w:rsidRDefault="575510C2" w:rsidP="6AB63837">
      <w:pPr>
        <w:pStyle w:val="Paragrafoelenco"/>
        <w:ind w:left="240"/>
        <w:jc w:val="center"/>
        <w:rPr>
          <w:rFonts w:ascii="Arial" w:eastAsia="system-ui" w:hAnsi="Arial" w:cs="Arial"/>
          <w:b/>
          <w:bCs/>
          <w:color w:val="09090B"/>
          <w:sz w:val="28"/>
          <w:szCs w:val="28"/>
          <w:lang w:val="it-IT"/>
        </w:rPr>
      </w:pPr>
      <w:r w:rsidRPr="00E073FB">
        <w:rPr>
          <w:rFonts w:ascii="Arial" w:eastAsia="system-ui" w:hAnsi="Arial" w:cs="Arial"/>
          <w:b/>
          <w:bCs/>
          <w:color w:val="09090B"/>
          <w:sz w:val="28"/>
          <w:szCs w:val="28"/>
          <w:lang w:val="it-IT"/>
        </w:rPr>
        <w:t xml:space="preserve">Spring GDS rivoluziona la Peak Season: </w:t>
      </w:r>
    </w:p>
    <w:p w14:paraId="25472782" w14:textId="3A508D82" w:rsidR="575510C2" w:rsidRPr="00E073FB" w:rsidRDefault="575510C2" w:rsidP="6AB63837">
      <w:pPr>
        <w:pStyle w:val="Paragrafoelenco"/>
        <w:ind w:left="240"/>
        <w:jc w:val="center"/>
        <w:rPr>
          <w:rFonts w:ascii="Arial" w:eastAsia="system-ui" w:hAnsi="Arial" w:cs="Arial"/>
          <w:b/>
          <w:bCs/>
          <w:color w:val="09090B"/>
          <w:sz w:val="28"/>
          <w:szCs w:val="28"/>
          <w:lang w:val="it-IT"/>
        </w:rPr>
      </w:pPr>
      <w:r w:rsidRPr="00E073FB">
        <w:rPr>
          <w:rFonts w:ascii="Arial" w:eastAsia="system-ui" w:hAnsi="Arial" w:cs="Arial"/>
          <w:b/>
          <w:bCs/>
          <w:color w:val="09090B"/>
          <w:sz w:val="28"/>
          <w:szCs w:val="28"/>
          <w:lang w:val="it-IT"/>
        </w:rPr>
        <w:t>l’Intelligenza Artificiale al servizio dell’efficienza</w:t>
      </w:r>
    </w:p>
    <w:p w14:paraId="5E80DC14" w14:textId="44092637" w:rsidR="6AB63837" w:rsidRDefault="6AB63837" w:rsidP="6AB6383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</w:p>
    <w:p w14:paraId="32BEF701" w14:textId="77777777" w:rsidR="007E1271" w:rsidRPr="007E1271" w:rsidRDefault="007E1271" w:rsidP="007E1271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val="it-IT"/>
        </w:rPr>
      </w:pPr>
      <w:r w:rsidRPr="007E1271">
        <w:rPr>
          <w:rFonts w:ascii="Arial" w:eastAsia="Arial" w:hAnsi="Arial" w:cs="Arial"/>
          <w:b/>
          <w:bCs/>
          <w:color w:val="000000"/>
          <w:sz w:val="22"/>
          <w:szCs w:val="22"/>
          <w:lang w:val="it-IT"/>
        </w:rPr>
        <w:t>Persone, precisione e intelligenza artificiale sono i fattori chiave per rafforzare l’e-commerce internazionale, grazie a una logistica più intelligente e resiliente.</w:t>
      </w:r>
    </w:p>
    <w:p w14:paraId="6316A6AC" w14:textId="77777777" w:rsidR="007E1271" w:rsidRPr="007E1271" w:rsidRDefault="007E1271" w:rsidP="007E1271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val="it-IT"/>
        </w:rPr>
      </w:pPr>
      <w:r w:rsidRPr="6AB6383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Un esempio concreto: Spring GDS ha creato un nuovo </w:t>
      </w:r>
      <w:proofErr w:type="gramStart"/>
      <w:r w:rsidRPr="6AB6383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AI</w:t>
      </w:r>
      <w:proofErr w:type="gramEnd"/>
      <w:r w:rsidRPr="6AB6383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 Agent, un assistente basato su intelligenza artificiale pensato per rendere i controlli operativi più rapidi e accurati.</w:t>
      </w:r>
    </w:p>
    <w:p w14:paraId="11D13738" w14:textId="77777777" w:rsidR="004E4840" w:rsidRDefault="004E4840" w:rsidP="007E1271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35196AA" w14:textId="70767EFF" w:rsidR="007E1271" w:rsidRPr="007E1271" w:rsidRDefault="007E1271" w:rsidP="007E1271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6AB6383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Milano, </w:t>
      </w:r>
      <w:r w:rsidR="004E484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24</w:t>
      </w:r>
      <w:r w:rsidRPr="6AB6383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novembre 2025</w:t>
      </w:r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 xml:space="preserve"> – In vista del picco di ordini previsto per Black </w:t>
      </w:r>
      <w:proofErr w:type="spellStart"/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>Friday</w:t>
      </w:r>
      <w:proofErr w:type="spellEnd"/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 xml:space="preserve">, Cyber </w:t>
      </w:r>
      <w:proofErr w:type="spellStart"/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>Monday</w:t>
      </w:r>
      <w:proofErr w:type="spellEnd"/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 xml:space="preserve"> e la stagione degli acquisti natalizi, Spring GDS rinnova il suo impegno a favorire la crescita internazionale, integrando la propria esperienza operativa con le potenzialità offerte dall’intelligenza artificiale.</w:t>
      </w:r>
    </w:p>
    <w:p w14:paraId="73916CEA" w14:textId="77777777" w:rsidR="007E1271" w:rsidRDefault="007E1271" w:rsidP="007E1271">
      <w:pPr>
        <w:spacing w:before="280" w:after="28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E1271">
        <w:rPr>
          <w:rFonts w:ascii="Arial" w:eastAsia="Arial" w:hAnsi="Arial" w:cs="Arial"/>
          <w:color w:val="000000"/>
          <w:sz w:val="22"/>
          <w:szCs w:val="22"/>
        </w:rPr>
        <w:t>La Peak Season rappresenta al tempo stesso un’opportunità strategica e una sfida logistica importante per l’e-commerce internazionale. L’aumento dei volumi di spedizione, la complessità delle procedure doganali e le crescenti aspettative dei clienti richiedono precisione, rapidità e affidabilità. Spring GDS risponde a queste esigenze con soluzioni tecnologiche innovative, progettate per semplificare le spedizioni globali e garantire i più elevati standard di servizio.</w:t>
      </w:r>
    </w:p>
    <w:p w14:paraId="1C6F36FC" w14:textId="2C9A6C45" w:rsidR="007E1271" w:rsidRPr="007E1271" w:rsidRDefault="001C43E9" w:rsidP="6AB63837">
      <w:pPr>
        <w:spacing w:before="280" w:after="28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6AB6383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Per noi di Spring GDS, l’innovazione non è solo una risposta alle sfide della Peak Season, ma un’opportunità per ridefinire gli standard della logistica internazionale</w:t>
      </w:r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 xml:space="preserve">,” ha commentato </w:t>
      </w:r>
      <w:r w:rsidRPr="6AB6383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Gabriele Bavera, Managing Director di Spring GDS Italia</w:t>
      </w:r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>. “</w:t>
      </w:r>
      <w:r w:rsidRPr="6AB6383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L’intelligenza artificiale ci permette di anticipare le esigenze dei nostri clienti, offrendo soluzioni su misura e una gestione più trasparente e sicura delle spedizioni. Crediamo che la vera forza risieda nell’unione tra tecnologia e competenza umana: è così che garantiamo affidabilità e supportiamo la crescita dell’e-commerce internazionale, anche nei momenti di massima intensità</w:t>
      </w:r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>.”</w:t>
      </w:r>
    </w:p>
    <w:p w14:paraId="719D1851" w14:textId="77777777" w:rsidR="007E1271" w:rsidRPr="007E1271" w:rsidRDefault="007E1271" w:rsidP="007E1271">
      <w:pPr>
        <w:jc w:val="both"/>
        <w:rPr>
          <w:rFonts w:ascii="Arial" w:eastAsia="Arial" w:hAnsi="Arial" w:cs="Arial"/>
          <w:sz w:val="22"/>
          <w:szCs w:val="22"/>
        </w:rPr>
      </w:pPr>
      <w:r w:rsidRPr="6AB63837">
        <w:rPr>
          <w:rFonts w:ascii="Arial" w:eastAsia="Arial" w:hAnsi="Arial" w:cs="Arial"/>
          <w:sz w:val="22"/>
          <w:szCs w:val="22"/>
        </w:rPr>
        <w:t xml:space="preserve">L’Intelligenza Artificiale (AI) è oggi una risorsa fondamentale per affrontare le complessità della Peak Season. Grazie a questa tecnologia, è possibile automatizzare le operazioni ripetitive, garantire una maggiore precisione dei dati e migliorare la conformità, soprattutto nei momenti di forte domanda. L’integrazione di soluzioni AI consente all’organizzazione di ottimizzare i processi interni, permettendo </w:t>
      </w:r>
      <w:proofErr w:type="gramStart"/>
      <w:r w:rsidRPr="6AB63837">
        <w:rPr>
          <w:rFonts w:ascii="Arial" w:eastAsia="Arial" w:hAnsi="Arial" w:cs="Arial"/>
          <w:sz w:val="22"/>
          <w:szCs w:val="22"/>
        </w:rPr>
        <w:t>ai team operativi</w:t>
      </w:r>
      <w:proofErr w:type="gramEnd"/>
      <w:r w:rsidRPr="6AB63837">
        <w:rPr>
          <w:rFonts w:ascii="Arial" w:eastAsia="Arial" w:hAnsi="Arial" w:cs="Arial"/>
          <w:sz w:val="22"/>
          <w:szCs w:val="22"/>
        </w:rPr>
        <w:t xml:space="preserve"> di dedicarsi con più attenzione alle attività rivolte ai clienti, dove sono richieste competenze specialistiche e capacità di valutazione.</w:t>
      </w:r>
    </w:p>
    <w:p w14:paraId="2C909055" w14:textId="3DC669DA" w:rsidR="4C879ADB" w:rsidRDefault="007E1271" w:rsidP="6AB63837">
      <w:pPr>
        <w:spacing w:before="280" w:after="280" w:line="276" w:lineRule="auto"/>
        <w:jc w:val="both"/>
        <w:rPr>
          <w:rFonts w:ascii="system-ui" w:eastAsia="system-ui" w:hAnsi="system-ui" w:cs="system-ui"/>
          <w:color w:val="09090B"/>
          <w:sz w:val="22"/>
          <w:szCs w:val="22"/>
        </w:rPr>
      </w:pPr>
      <w:r w:rsidRPr="6AB63837">
        <w:rPr>
          <w:rFonts w:ascii="Arial" w:eastAsia="Arial" w:hAnsi="Arial" w:cs="Arial"/>
          <w:sz w:val="22"/>
          <w:szCs w:val="22"/>
        </w:rPr>
        <w:t xml:space="preserve">Spring GDS continua a mettere il cliente al centro, garantendo che l’innovazione tecnologica supporti il servizio umano, senza sostituirlo. Grazie ai vantaggi offerti dall’IA, </w:t>
      </w:r>
      <w:proofErr w:type="gramStart"/>
      <w:r w:rsidRPr="6AB63837">
        <w:rPr>
          <w:rFonts w:ascii="Arial" w:eastAsia="Arial" w:hAnsi="Arial" w:cs="Arial"/>
          <w:sz w:val="22"/>
          <w:szCs w:val="22"/>
        </w:rPr>
        <w:t>i team</w:t>
      </w:r>
      <w:proofErr w:type="gramEnd"/>
      <w:r w:rsidRPr="6AB63837">
        <w:rPr>
          <w:rFonts w:ascii="Arial" w:eastAsia="Arial" w:hAnsi="Arial" w:cs="Arial"/>
          <w:sz w:val="22"/>
          <w:szCs w:val="22"/>
        </w:rPr>
        <w:t xml:space="preserve"> possono fornire un’esperienza più reattiva, empatica e risolutiva durante i periodi di maggiore intensità. </w:t>
      </w:r>
    </w:p>
    <w:p w14:paraId="365C73FD" w14:textId="33881918" w:rsidR="007E1271" w:rsidRPr="007E1271" w:rsidRDefault="4C879ADB" w:rsidP="6AB63837">
      <w:pPr>
        <w:spacing w:before="280" w:after="28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197FC2">
        <w:rPr>
          <w:rFonts w:ascii="Arial" w:eastAsia="Arial" w:hAnsi="Arial" w:cs="Arial"/>
          <w:sz w:val="22"/>
          <w:szCs w:val="22"/>
        </w:rPr>
        <w:t xml:space="preserve">Un esempio concreto di questa innovazione è l’AI Agent di Spring GDS: un assistente basato su intelligenza artificiale, sviluppato nell’ambito di un programma globale già avviato in alcuni paesi e </w:t>
      </w:r>
      <w:r w:rsidRPr="00197FC2">
        <w:rPr>
          <w:rFonts w:ascii="Arial" w:eastAsia="Arial" w:hAnsi="Arial" w:cs="Arial"/>
          <w:sz w:val="22"/>
          <w:szCs w:val="22"/>
        </w:rPr>
        <w:lastRenderedPageBreak/>
        <w:t>destinato a essere esteso progressivamente anche ad altri mercati. Questo strumento supporta i controlli operativi garantendo maggiore rapidità e precisione.</w:t>
      </w:r>
    </w:p>
    <w:p w14:paraId="16324666" w14:textId="10F6134B" w:rsidR="007E1271" w:rsidRPr="007E1271" w:rsidRDefault="007E1271" w:rsidP="6AB63837">
      <w:pPr>
        <w:spacing w:before="280" w:after="28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6AB63837">
        <w:rPr>
          <w:rFonts w:ascii="Arial" w:eastAsia="Arial" w:hAnsi="Arial" w:cs="Arial"/>
          <w:sz w:val="22"/>
          <w:szCs w:val="22"/>
        </w:rPr>
        <w:t>Nel processo di consegna di Spring GDS, soprattutto per le spedizioni Delivered Duties Paid (DDP), è essenziale garantire la conformità e l’integrità dei dati. Ogni ora, XBS seleziona in modo casuale l’1% degli ordini DDP processati per sottoporli a verifica. Questi controlli si articolano in due categorie:</w:t>
      </w:r>
    </w:p>
    <w:p w14:paraId="21C3752C" w14:textId="2224C04D" w:rsidR="007E1271" w:rsidRPr="00E5673E" w:rsidRDefault="007E1271" w:rsidP="00E5673E">
      <w:pPr>
        <w:pStyle w:val="Paragrafoelenco"/>
        <w:numPr>
          <w:ilvl w:val="0"/>
          <w:numId w:val="13"/>
        </w:numPr>
        <w:spacing w:before="280" w:after="280" w:line="276" w:lineRule="auto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7E1271">
        <w:rPr>
          <w:rFonts w:ascii="Arial" w:eastAsia="Arial" w:hAnsi="Arial" w:cs="Arial"/>
          <w:b/>
          <w:bCs/>
          <w:sz w:val="22"/>
          <w:szCs w:val="22"/>
          <w:lang w:val="it-IT"/>
        </w:rPr>
        <w:t>Controlli dei dati</w:t>
      </w:r>
      <w:r w:rsidRPr="007E1271">
        <w:rPr>
          <w:rFonts w:ascii="Arial" w:eastAsia="Arial" w:hAnsi="Arial" w:cs="Arial"/>
          <w:sz w:val="22"/>
          <w:szCs w:val="22"/>
          <w:lang w:val="it-IT"/>
        </w:rPr>
        <w:t xml:space="preserve">, eseguiti da remoto </w:t>
      </w:r>
      <w:proofErr w:type="gramStart"/>
      <w:r w:rsidRPr="007E1271">
        <w:rPr>
          <w:rFonts w:ascii="Arial" w:eastAsia="Arial" w:hAnsi="Arial" w:cs="Arial"/>
          <w:sz w:val="22"/>
          <w:szCs w:val="22"/>
          <w:lang w:val="it-IT"/>
        </w:rPr>
        <w:t>dal team XBS</w:t>
      </w:r>
      <w:proofErr w:type="gramEnd"/>
    </w:p>
    <w:p w14:paraId="6272E2B6" w14:textId="77777777" w:rsidR="007E1271" w:rsidRPr="007E1271" w:rsidRDefault="007E1271" w:rsidP="007E1271">
      <w:pPr>
        <w:pStyle w:val="Paragrafoelenco"/>
        <w:numPr>
          <w:ilvl w:val="0"/>
          <w:numId w:val="13"/>
        </w:numPr>
        <w:spacing w:before="280" w:after="280" w:line="276" w:lineRule="auto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6AB63837">
        <w:rPr>
          <w:rFonts w:ascii="Arial" w:eastAsia="Arial" w:hAnsi="Arial" w:cs="Arial"/>
          <w:b/>
          <w:bCs/>
          <w:sz w:val="22"/>
          <w:szCs w:val="22"/>
          <w:lang w:val="it-IT"/>
        </w:rPr>
        <w:t>Controlli fisici</w:t>
      </w:r>
      <w:r w:rsidRPr="6AB63837">
        <w:rPr>
          <w:rFonts w:ascii="Arial" w:eastAsia="Arial" w:hAnsi="Arial" w:cs="Arial"/>
          <w:sz w:val="22"/>
          <w:szCs w:val="22"/>
          <w:lang w:val="it-IT"/>
        </w:rPr>
        <w:t xml:space="preserve">, effettuati </w:t>
      </w:r>
      <w:proofErr w:type="gramStart"/>
      <w:r w:rsidRPr="6AB63837">
        <w:rPr>
          <w:rFonts w:ascii="Arial" w:eastAsia="Arial" w:hAnsi="Arial" w:cs="Arial"/>
          <w:sz w:val="22"/>
          <w:szCs w:val="22"/>
          <w:lang w:val="it-IT"/>
        </w:rPr>
        <w:t>dal team operativo</w:t>
      </w:r>
      <w:proofErr w:type="gramEnd"/>
      <w:r w:rsidRPr="6AB63837">
        <w:rPr>
          <w:rFonts w:ascii="Arial" w:eastAsia="Arial" w:hAnsi="Arial" w:cs="Arial"/>
          <w:sz w:val="22"/>
          <w:szCs w:val="22"/>
          <w:lang w:val="it-IT"/>
        </w:rPr>
        <w:t>, che ispeziona direttamente i pacchi e carica le relative foto su un sistema condiviso per la revisione</w:t>
      </w:r>
    </w:p>
    <w:p w14:paraId="2CA50D0D" w14:textId="167C4D30" w:rsidR="007E1271" w:rsidRPr="00DE6809" w:rsidRDefault="007E1271" w:rsidP="007E1271">
      <w:pPr>
        <w:spacing w:before="280" w:after="280" w:line="276" w:lineRule="auto"/>
        <w:jc w:val="both"/>
        <w:rPr>
          <w:rFonts w:ascii="Arial" w:eastAsia="Arial" w:hAnsi="Arial" w:cs="Arial"/>
          <w:sz w:val="22"/>
          <w:szCs w:val="22"/>
          <w:highlight w:val="yellow"/>
        </w:rPr>
      </w:pPr>
      <w:r w:rsidRPr="6AB63837">
        <w:rPr>
          <w:rFonts w:ascii="Arial" w:eastAsia="Arial" w:hAnsi="Arial" w:cs="Arial"/>
          <w:sz w:val="22"/>
          <w:szCs w:val="22"/>
        </w:rPr>
        <w:t xml:space="preserve">Durante questi controlli, l’AI Agent e </w:t>
      </w:r>
      <w:proofErr w:type="gramStart"/>
      <w:r w:rsidRPr="6AB63837">
        <w:rPr>
          <w:rFonts w:ascii="Arial" w:eastAsia="Arial" w:hAnsi="Arial" w:cs="Arial"/>
          <w:sz w:val="22"/>
          <w:szCs w:val="22"/>
        </w:rPr>
        <w:t>il team</w:t>
      </w:r>
      <w:proofErr w:type="gramEnd"/>
      <w:r w:rsidRPr="6AB63837">
        <w:rPr>
          <w:rFonts w:ascii="Arial" w:eastAsia="Arial" w:hAnsi="Arial" w:cs="Arial"/>
          <w:sz w:val="22"/>
          <w:szCs w:val="22"/>
        </w:rPr>
        <w:t xml:space="preserve"> verificano con attenzione le descrizioni dei prodotti e tutte le informazioni rilevanti, come i codici HS utilizzati, i valori dichiarati, le quantità spedite e la natura non pericolosa delle merci.</w:t>
      </w:r>
    </w:p>
    <w:p w14:paraId="3AAA91A0" w14:textId="77777777" w:rsidR="007E1271" w:rsidRPr="007E1271" w:rsidRDefault="007E1271" w:rsidP="007E1271">
      <w:pPr>
        <w:jc w:val="both"/>
        <w:rPr>
          <w:rFonts w:ascii="Arial" w:eastAsia="Arial" w:hAnsi="Arial" w:cs="Arial"/>
          <w:sz w:val="22"/>
          <w:szCs w:val="22"/>
        </w:rPr>
      </w:pPr>
      <w:r w:rsidRPr="6AB63837">
        <w:rPr>
          <w:rFonts w:ascii="Arial" w:eastAsia="Arial" w:hAnsi="Arial" w:cs="Arial"/>
          <w:sz w:val="22"/>
          <w:szCs w:val="22"/>
        </w:rPr>
        <w:t>L’AI Agent fornisce valutazioni oggettive e uniformi, basate su dati storici, documentazione e linee guida interne. Questo strumento AI si configura come un partner affidabile, assicurando precisione, alleggerendo il carico di lavoro manuale e velocizzando il processo decisionale.</w:t>
      </w:r>
    </w:p>
    <w:p w14:paraId="1B89CDA5" w14:textId="77777777" w:rsidR="007E1271" w:rsidRPr="00445151" w:rsidRDefault="007E1271" w:rsidP="007E1271">
      <w:pPr>
        <w:spacing w:before="280" w:after="28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6AB63837">
        <w:rPr>
          <w:rFonts w:ascii="Arial" w:eastAsia="Arial" w:hAnsi="Arial" w:cs="Arial"/>
          <w:sz w:val="22"/>
          <w:szCs w:val="22"/>
        </w:rPr>
        <w:t>Grazie all’automazione di queste attività, gli operatori possono dedicarsi maggiormente al supporto clienti e all’ottimizzazione dei processi, integrando al meglio le potenzialità della tecnologia con il valore dell’intuizione umana.</w:t>
      </w:r>
    </w:p>
    <w:p w14:paraId="706F6C0E" w14:textId="640977A8" w:rsidR="007E1271" w:rsidRPr="00445151" w:rsidRDefault="007E1271" w:rsidP="007E127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45151">
        <w:rPr>
          <w:rFonts w:ascii="Arial" w:eastAsia="Arial" w:hAnsi="Arial" w:cs="Arial"/>
          <w:b/>
          <w:bCs/>
          <w:color w:val="000000"/>
          <w:sz w:val="22"/>
          <w:szCs w:val="22"/>
        </w:rPr>
        <w:t>Innovazione e affidabilità durante i picchi stagionali</w:t>
      </w:r>
    </w:p>
    <w:p w14:paraId="7D9159A1" w14:textId="77777777" w:rsidR="007E1271" w:rsidRPr="007E1271" w:rsidRDefault="007E1271" w:rsidP="007E127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 xml:space="preserve">Durante la </w:t>
      </w:r>
      <w:proofErr w:type="spellStart"/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>peak</w:t>
      </w:r>
      <w:proofErr w:type="spellEnd"/>
      <w:r w:rsidRPr="6AB63837">
        <w:rPr>
          <w:rFonts w:ascii="Arial" w:eastAsia="Arial" w:hAnsi="Arial" w:cs="Arial"/>
          <w:color w:val="000000" w:themeColor="text1"/>
          <w:sz w:val="22"/>
          <w:szCs w:val="22"/>
        </w:rPr>
        <w:t xml:space="preserve"> season, l’ecosistema logistico deve far fronte a un aumento della domanda e delle aspettative. Spring GDS continua a investire in soluzioni creative e basate sui dati per ridurre al minimo le interruzioni, mantenere standard di eccellenza nel servizio e offrire tranquillità ai propri clienti.</w:t>
      </w:r>
    </w:p>
    <w:p w14:paraId="4D8F3B9B" w14:textId="5A4043E4" w:rsidR="007E1271" w:rsidRPr="007E1271" w:rsidRDefault="007E1271" w:rsidP="007E127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45151">
        <w:rPr>
          <w:rFonts w:ascii="Arial" w:eastAsia="Arial" w:hAnsi="Arial" w:cs="Arial"/>
          <w:color w:val="000000"/>
          <w:sz w:val="22"/>
          <w:szCs w:val="22"/>
        </w:rPr>
        <w:t xml:space="preserve">Integrando l’intelligenza tecnologica con la supervisione umana, l’azienda consolida il </w:t>
      </w:r>
      <w:r w:rsidRPr="007E1271">
        <w:rPr>
          <w:rFonts w:ascii="Arial" w:eastAsia="Arial" w:hAnsi="Arial" w:cs="Arial"/>
          <w:color w:val="000000"/>
          <w:sz w:val="22"/>
          <w:szCs w:val="22"/>
        </w:rPr>
        <w:t xml:space="preserve">proprio </w:t>
      </w:r>
      <w:r w:rsidRPr="00445151">
        <w:rPr>
          <w:rFonts w:ascii="Arial" w:eastAsia="Arial" w:hAnsi="Arial" w:cs="Arial"/>
          <w:color w:val="000000"/>
          <w:sz w:val="22"/>
          <w:szCs w:val="22"/>
        </w:rPr>
        <w:t xml:space="preserve">ruolo di partner affidabile per l’e-commerce internazionale, garantendo che ogni spedizione venga consegnata con la massima </w:t>
      </w:r>
      <w:r w:rsidRPr="007E1271">
        <w:rPr>
          <w:rFonts w:ascii="Arial" w:eastAsia="Arial" w:hAnsi="Arial" w:cs="Arial"/>
          <w:color w:val="000000"/>
          <w:sz w:val="22"/>
          <w:szCs w:val="22"/>
        </w:rPr>
        <w:t>puntualità e affidabilità.</w:t>
      </w:r>
    </w:p>
    <w:p w14:paraId="09EFDAA0" w14:textId="56F41090" w:rsidR="3322C033" w:rsidRDefault="3322C033" w:rsidP="3322C033">
      <w:pPr>
        <w:jc w:val="both"/>
      </w:pPr>
    </w:p>
    <w:p w14:paraId="600B9F29" w14:textId="77777777" w:rsidR="004E4840" w:rsidRDefault="004E4840" w:rsidP="58067A8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678FF17" w14:textId="77777777" w:rsidR="004E4840" w:rsidRDefault="004E4840" w:rsidP="58067A8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F86470D" w14:textId="38E5E46D" w:rsidR="5DDDCE45" w:rsidRPr="00E5673E" w:rsidRDefault="5DDDCE45" w:rsidP="58067A88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5673E">
        <w:rPr>
          <w:rFonts w:ascii="Arial" w:eastAsia="Arial" w:hAnsi="Arial" w:cs="Arial"/>
          <w:b/>
          <w:bCs/>
          <w:sz w:val="20"/>
          <w:szCs w:val="20"/>
        </w:rPr>
        <w:t>A proposito di Spring GDS</w:t>
      </w:r>
    </w:p>
    <w:p w14:paraId="44FC6B1E" w14:textId="77777777" w:rsidR="00D911A3" w:rsidRDefault="00D911A3" w:rsidP="00D911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2A62AA1" w14:textId="77777777" w:rsidR="00D911A3" w:rsidRDefault="00D911A3" w:rsidP="00D911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Spring GDS è un fornitore leader di servizi logistici, specializzato in soluzioni per l’e-commerce e le spedizioni transfrontaliere, con oltre 20 centri operativi distribuiti in 3 continenti. Come parte del gruppo </w:t>
      </w:r>
      <w:proofErr w:type="spellStart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PostNL</w:t>
      </w:r>
      <w:proofErr w:type="spellEnd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, Spring GDS collabora con più di 230 partner logistici internazionali, permettendo ai retailer online di raggiungere 190 destinazioni in tutto il mondo.</w:t>
      </w:r>
      <w:r>
        <w:rPr>
          <w:rStyle w:val="eop"/>
          <w:rFonts w:ascii="Arial Nova" w:hAnsi="Arial Nova" w:cs="Segoe UI"/>
          <w:color w:val="212121"/>
          <w:sz w:val="20"/>
          <w:szCs w:val="20"/>
        </w:rPr>
        <w:t> </w:t>
      </w:r>
    </w:p>
    <w:p w14:paraId="5BBE15F6" w14:textId="77777777" w:rsidR="00D911A3" w:rsidRDefault="00D911A3" w:rsidP="00D911A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Inoltre, l’azienda utilizza SAF (</w:t>
      </w:r>
      <w:proofErr w:type="spellStart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Sustainable</w:t>
      </w:r>
      <w:proofErr w:type="spellEnd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 Aviation </w:t>
      </w:r>
      <w:proofErr w:type="spellStart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Fuel</w:t>
      </w:r>
      <w:proofErr w:type="spellEnd"/>
      <w:r>
        <w:rPr>
          <w:rStyle w:val="normaltextrun"/>
          <w:rFonts w:ascii="Arial Nova" w:hAnsi="Arial Nova" w:cs="Segoe UI"/>
          <w:color w:val="212121"/>
          <w:sz w:val="20"/>
          <w:szCs w:val="20"/>
        </w:rPr>
        <w:t>) per ridurre fino all’80% le emissioni di CO</w:t>
      </w:r>
      <w:r>
        <w:rPr>
          <w:rStyle w:val="normaltextrun"/>
          <w:rFonts w:ascii="Cambria Math" w:hAnsi="Cambria Math" w:cs="Cambria Math"/>
          <w:color w:val="212121"/>
          <w:sz w:val="20"/>
          <w:szCs w:val="20"/>
        </w:rPr>
        <w:t>₂</w:t>
      </w:r>
      <w:r>
        <w:rPr>
          <w:rStyle w:val="normaltextrun"/>
          <w:rFonts w:ascii="Arial Nova" w:hAnsi="Arial Nova" w:cs="Segoe UI"/>
          <w:color w:val="212121"/>
          <w:sz w:val="20"/>
          <w:szCs w:val="20"/>
        </w:rPr>
        <w:t xml:space="preserve"> generate dal trasporto aereo lungo tutto il ciclo di vita. Queste iniziative contribuiscono concretamente ad aiutare i clienti </w:t>
      </w:r>
      <w:r>
        <w:rPr>
          <w:rStyle w:val="normaltextrun"/>
          <w:rFonts w:ascii="Arial Nova" w:hAnsi="Arial Nova" w:cs="Segoe UI"/>
          <w:color w:val="212121"/>
          <w:sz w:val="20"/>
          <w:szCs w:val="20"/>
        </w:rPr>
        <w:lastRenderedPageBreak/>
        <w:t>a diminuire le proprie emissioni Scope 3, rafforzando l’impegno di Spring GDS verso soluzioni di spedizione internazionale sempre più sostenibili e responsabili.</w:t>
      </w:r>
      <w:r>
        <w:rPr>
          <w:rStyle w:val="eop"/>
          <w:rFonts w:ascii="Arial Nova" w:hAnsi="Arial Nova" w:cs="Segoe UI"/>
          <w:color w:val="212121"/>
          <w:sz w:val="20"/>
          <w:szCs w:val="20"/>
        </w:rPr>
        <w:t> </w:t>
      </w:r>
    </w:p>
    <w:p w14:paraId="256BA35A" w14:textId="19DEF42D" w:rsidR="58067A88" w:rsidRPr="00E5673E" w:rsidRDefault="58067A88" w:rsidP="58067A88">
      <w:pPr>
        <w:jc w:val="both"/>
        <w:rPr>
          <w:sz w:val="20"/>
          <w:szCs w:val="20"/>
        </w:rPr>
      </w:pPr>
    </w:p>
    <w:p w14:paraId="49BF312C" w14:textId="77777777" w:rsidR="00DA7269" w:rsidRDefault="00DA7269" w:rsidP="58067A88">
      <w:pPr>
        <w:spacing w:line="259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66B67E8" w14:textId="642710DF" w:rsidR="58067A88" w:rsidRPr="00E5673E" w:rsidRDefault="3841B0FD" w:rsidP="58067A88">
      <w:pPr>
        <w:spacing w:line="259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5673E">
        <w:rPr>
          <w:rFonts w:ascii="Arial" w:eastAsia="Arial" w:hAnsi="Arial" w:cs="Arial"/>
          <w:b/>
          <w:bCs/>
          <w:sz w:val="20"/>
          <w:szCs w:val="20"/>
        </w:rPr>
        <w:t>Contatti</w:t>
      </w:r>
    </w:p>
    <w:p w14:paraId="1BA2E3DB" w14:textId="073C58B5" w:rsidR="3841B0FD" w:rsidRPr="00E5673E" w:rsidRDefault="3841B0FD" w:rsidP="58067A88">
      <w:pPr>
        <w:spacing w:line="259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5673E">
        <w:rPr>
          <w:rFonts w:ascii="Arial" w:eastAsia="Arial" w:hAnsi="Arial" w:cs="Arial"/>
          <w:b/>
          <w:bCs/>
          <w:sz w:val="20"/>
          <w:szCs w:val="20"/>
        </w:rPr>
        <w:t>TEAM LEWIS</w:t>
      </w:r>
    </w:p>
    <w:p w14:paraId="62E60DEA" w14:textId="258D6355" w:rsidR="58067A88" w:rsidRPr="00E5673E" w:rsidRDefault="58067A88" w:rsidP="58067A88">
      <w:pPr>
        <w:spacing w:line="259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0467EA1" w14:textId="57546D0C" w:rsidR="3841B0FD" w:rsidRPr="00E5673E" w:rsidRDefault="00FA4812" w:rsidP="58067A88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r w:rsidRPr="00E5673E">
        <w:rPr>
          <w:rFonts w:ascii="Arial" w:eastAsia="Arial" w:hAnsi="Arial" w:cs="Arial"/>
          <w:sz w:val="20"/>
          <w:szCs w:val="20"/>
        </w:rPr>
        <w:t xml:space="preserve">Alessandro Zambetti </w:t>
      </w:r>
      <w:r w:rsidR="3841B0FD" w:rsidRPr="00E5673E">
        <w:rPr>
          <w:rFonts w:ascii="Arial" w:eastAsia="Arial" w:hAnsi="Arial" w:cs="Arial"/>
          <w:sz w:val="20"/>
          <w:szCs w:val="20"/>
        </w:rPr>
        <w:t>/</w:t>
      </w:r>
      <w:r w:rsidRPr="00E5673E">
        <w:rPr>
          <w:rFonts w:ascii="Arial" w:eastAsia="Arial" w:hAnsi="Arial" w:cs="Arial"/>
          <w:sz w:val="20"/>
          <w:szCs w:val="20"/>
        </w:rPr>
        <w:t xml:space="preserve"> </w:t>
      </w:r>
      <w:r w:rsidR="3841B0FD" w:rsidRPr="00E5673E">
        <w:rPr>
          <w:rFonts w:ascii="Arial" w:eastAsia="Arial" w:hAnsi="Arial" w:cs="Arial"/>
          <w:sz w:val="20"/>
          <w:szCs w:val="20"/>
        </w:rPr>
        <w:t>Sofia Leoni</w:t>
      </w:r>
    </w:p>
    <w:p w14:paraId="070F4B00" w14:textId="6598E7D4" w:rsidR="3841B0FD" w:rsidRDefault="3841B0FD" w:rsidP="58067A88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hyperlink r:id="rId11">
        <w:r w:rsidRPr="00E5673E">
          <w:rPr>
            <w:rStyle w:val="Collegamentoipertestuale"/>
            <w:rFonts w:ascii="Arial" w:eastAsia="Arial" w:hAnsi="Arial" w:cs="Arial"/>
            <w:sz w:val="20"/>
            <w:szCs w:val="20"/>
          </w:rPr>
          <w:t>springgdsitaly@teamlewis.com</w:t>
        </w:r>
      </w:hyperlink>
      <w:r w:rsidRPr="00E5673E">
        <w:rPr>
          <w:rFonts w:ascii="Arial" w:eastAsia="Arial" w:hAnsi="Arial" w:cs="Arial"/>
          <w:sz w:val="20"/>
          <w:szCs w:val="20"/>
        </w:rPr>
        <w:t xml:space="preserve"> </w:t>
      </w:r>
    </w:p>
    <w:p w14:paraId="0FBFD74F" w14:textId="4B720B8C" w:rsidR="004E4840" w:rsidRPr="00E5673E" w:rsidRDefault="004E4840" w:rsidP="58067A88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+39 3389241387</w:t>
      </w:r>
    </w:p>
    <w:p w14:paraId="0EC65A96" w14:textId="77777777" w:rsidR="00140693" w:rsidRPr="00E5673E" w:rsidRDefault="00140693" w:rsidP="58067A88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</w:p>
    <w:p w14:paraId="37A4C74A" w14:textId="77777777" w:rsidR="00140693" w:rsidRPr="00E5673E" w:rsidRDefault="00140693" w:rsidP="58067A88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140693" w:rsidRPr="00E5673E" w:rsidSect="00FA4812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FBEE" w14:textId="77777777" w:rsidR="00837AC3" w:rsidRDefault="00837AC3">
      <w:r>
        <w:separator/>
      </w:r>
    </w:p>
  </w:endnote>
  <w:endnote w:type="continuationSeparator" w:id="0">
    <w:p w14:paraId="7788584C" w14:textId="77777777" w:rsidR="00837AC3" w:rsidRDefault="00837AC3">
      <w:r>
        <w:continuationSeparator/>
      </w:r>
    </w:p>
  </w:endnote>
  <w:endnote w:type="continuationNotice" w:id="1">
    <w:p w14:paraId="3943F467" w14:textId="77777777" w:rsidR="00837AC3" w:rsidRDefault="00837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4E45" w14:textId="77777777" w:rsidR="00D41193" w:rsidRDefault="00D41193">
    <w:pPr>
      <w:widowControl w:val="0"/>
      <w:spacing w:line="276" w:lineRule="auto"/>
    </w:pPr>
  </w:p>
  <w:tbl>
    <w:tblPr>
      <w:tblW w:w="84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0"/>
      <w:gridCol w:w="2830"/>
      <w:gridCol w:w="2830"/>
    </w:tblGrid>
    <w:tr w:rsidR="00D41193" w14:paraId="2FF74E49" w14:textId="77777777">
      <w:trPr>
        <w:trHeight w:val="300"/>
      </w:trPr>
      <w:tc>
        <w:tcPr>
          <w:tcW w:w="2840" w:type="dxa"/>
          <w:tcMar>
            <w:top w:w="0" w:type="dxa"/>
            <w:left w:w="120" w:type="dxa"/>
            <w:bottom w:w="0" w:type="dxa"/>
            <w:right w:w="120" w:type="dxa"/>
          </w:tcMar>
        </w:tcPr>
        <w:p w14:paraId="2FF74E46" w14:textId="77777777" w:rsidR="00D41193" w:rsidRDefault="00D41193">
          <w:pPr>
            <w:rPr>
              <w:color w:val="000000"/>
            </w:rPr>
          </w:pPr>
        </w:p>
      </w:tc>
      <w:tc>
        <w:tcPr>
          <w:tcW w:w="2840" w:type="dxa"/>
          <w:tcMar>
            <w:top w:w="0" w:type="dxa"/>
            <w:left w:w="120" w:type="dxa"/>
            <w:bottom w:w="0" w:type="dxa"/>
            <w:right w:w="120" w:type="dxa"/>
          </w:tcMar>
        </w:tcPr>
        <w:p w14:paraId="2FF74E47" w14:textId="77777777" w:rsidR="00D41193" w:rsidRDefault="00D41193">
          <w:pPr>
            <w:jc w:val="center"/>
            <w:rPr>
              <w:color w:val="000000"/>
            </w:rPr>
          </w:pPr>
        </w:p>
      </w:tc>
      <w:tc>
        <w:tcPr>
          <w:tcW w:w="2840" w:type="dxa"/>
          <w:tcMar>
            <w:top w:w="0" w:type="dxa"/>
            <w:left w:w="120" w:type="dxa"/>
            <w:bottom w:w="0" w:type="dxa"/>
            <w:right w:w="120" w:type="dxa"/>
          </w:tcMar>
        </w:tcPr>
        <w:p w14:paraId="2FF74E48" w14:textId="77777777" w:rsidR="00D41193" w:rsidRDefault="00D41193">
          <w:pPr>
            <w:jc w:val="right"/>
            <w:rPr>
              <w:color w:val="000000"/>
            </w:rPr>
          </w:pPr>
        </w:p>
      </w:tc>
    </w:tr>
  </w:tbl>
  <w:p w14:paraId="2FF74E4A" w14:textId="77777777" w:rsidR="00D41193" w:rsidRDefault="00D411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0F34" w14:textId="77777777" w:rsidR="00837AC3" w:rsidRDefault="00837AC3">
      <w:r>
        <w:separator/>
      </w:r>
    </w:p>
  </w:footnote>
  <w:footnote w:type="continuationSeparator" w:id="0">
    <w:p w14:paraId="70D79838" w14:textId="77777777" w:rsidR="00837AC3" w:rsidRDefault="00837AC3">
      <w:r>
        <w:continuationSeparator/>
      </w:r>
    </w:p>
  </w:footnote>
  <w:footnote w:type="continuationNotice" w:id="1">
    <w:p w14:paraId="4BAAB3B1" w14:textId="77777777" w:rsidR="00837AC3" w:rsidRDefault="00837A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4E43" w14:textId="188A0123" w:rsidR="00D41193" w:rsidRDefault="1722CD4B" w:rsidP="00715F9E">
    <w:pPr>
      <w:jc w:val="right"/>
    </w:pPr>
    <w:r>
      <w:rPr>
        <w:noProof/>
      </w:rPr>
      <w:drawing>
        <wp:inline distT="0" distB="0" distL="0" distR="0" wp14:anchorId="28CF020D" wp14:editId="0555765D">
          <wp:extent cx="830424" cy="830424"/>
          <wp:effectExtent l="0" t="0" r="0" b="0"/>
          <wp:docPr id="1112553373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553373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605" cy="83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0A5632" w14:textId="66646C4E" w:rsidR="00DE5876" w:rsidRDefault="007E1271">
    <w:pPr>
      <w:rPr>
        <w:rFonts w:ascii="Aptos" w:eastAsia="Aptos" w:hAnsi="Aptos" w:cs="Aptos"/>
        <w:b/>
        <w:bCs/>
      </w:rPr>
    </w:pPr>
    <w:r>
      <w:rPr>
        <w:rFonts w:ascii="Aptos" w:eastAsia="Aptos" w:hAnsi="Aptos" w:cs="Aptos"/>
        <w:b/>
        <w:bCs/>
      </w:rPr>
      <w:t>COMUNICATO STAMPA</w:t>
    </w:r>
  </w:p>
  <w:p w14:paraId="7EB3299E" w14:textId="77777777" w:rsidR="004E4840" w:rsidRPr="00715F9E" w:rsidRDefault="004E4840">
    <w:pPr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19CE64EC">
      <w:start w:val="1"/>
      <w:numFmt w:val="bullet"/>
      <w:lvlText w:val="●"/>
      <w:lvlJc w:val="left"/>
      <w:pPr>
        <w:ind w:left="0" w:firstLine="0"/>
      </w:pPr>
    </w:lvl>
    <w:lvl w:ilvl="1" w:tplc="41C0C5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F085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D4AD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3CFF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6CA2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AC43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8AC1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0636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0353C0"/>
    <w:multiLevelType w:val="hybridMultilevel"/>
    <w:tmpl w:val="60AC03CA"/>
    <w:lvl w:ilvl="0" w:tplc="B532D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80A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762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B40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E46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D48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DC8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A43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282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68655FB"/>
    <w:multiLevelType w:val="hybridMultilevel"/>
    <w:tmpl w:val="672A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236B"/>
    <w:multiLevelType w:val="multilevel"/>
    <w:tmpl w:val="F068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30B7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90A7BCC"/>
    <w:multiLevelType w:val="hybridMultilevel"/>
    <w:tmpl w:val="03EE0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234AF"/>
    <w:multiLevelType w:val="hybridMultilevel"/>
    <w:tmpl w:val="C644C69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D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8E741D"/>
    <w:multiLevelType w:val="hybridMultilevel"/>
    <w:tmpl w:val="80E42B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A2166"/>
    <w:multiLevelType w:val="hybridMultilevel"/>
    <w:tmpl w:val="87649F50"/>
    <w:lvl w:ilvl="0" w:tplc="451EE9C6">
      <w:start w:val="1"/>
      <w:numFmt w:val="decimal"/>
      <w:lvlText w:val="%1."/>
      <w:lvlJc w:val="left"/>
      <w:pPr>
        <w:ind w:left="720" w:hanging="360"/>
      </w:pPr>
    </w:lvl>
    <w:lvl w:ilvl="1" w:tplc="0590D976">
      <w:start w:val="1"/>
      <w:numFmt w:val="lowerLetter"/>
      <w:lvlText w:val="%2."/>
      <w:lvlJc w:val="left"/>
      <w:pPr>
        <w:ind w:left="1440" w:hanging="360"/>
      </w:pPr>
    </w:lvl>
    <w:lvl w:ilvl="2" w:tplc="2CD2047C">
      <w:start w:val="1"/>
      <w:numFmt w:val="lowerRoman"/>
      <w:lvlText w:val="%3."/>
      <w:lvlJc w:val="right"/>
      <w:pPr>
        <w:ind w:left="2160" w:hanging="180"/>
      </w:pPr>
    </w:lvl>
    <w:lvl w:ilvl="3" w:tplc="612C64CC">
      <w:start w:val="1"/>
      <w:numFmt w:val="decimal"/>
      <w:lvlText w:val="%4."/>
      <w:lvlJc w:val="left"/>
      <w:pPr>
        <w:ind w:left="2880" w:hanging="360"/>
      </w:pPr>
    </w:lvl>
    <w:lvl w:ilvl="4" w:tplc="69B482EC">
      <w:start w:val="1"/>
      <w:numFmt w:val="lowerLetter"/>
      <w:lvlText w:val="%5."/>
      <w:lvlJc w:val="left"/>
      <w:pPr>
        <w:ind w:left="3600" w:hanging="360"/>
      </w:pPr>
    </w:lvl>
    <w:lvl w:ilvl="5" w:tplc="147AED44">
      <w:start w:val="1"/>
      <w:numFmt w:val="lowerRoman"/>
      <w:lvlText w:val="%6."/>
      <w:lvlJc w:val="right"/>
      <w:pPr>
        <w:ind w:left="4320" w:hanging="180"/>
      </w:pPr>
    </w:lvl>
    <w:lvl w:ilvl="6" w:tplc="EEFCEC92">
      <w:start w:val="1"/>
      <w:numFmt w:val="decimal"/>
      <w:lvlText w:val="%7."/>
      <w:lvlJc w:val="left"/>
      <w:pPr>
        <w:ind w:left="5040" w:hanging="360"/>
      </w:pPr>
    </w:lvl>
    <w:lvl w:ilvl="7" w:tplc="2C68E9A0">
      <w:start w:val="1"/>
      <w:numFmt w:val="lowerLetter"/>
      <w:lvlText w:val="%8."/>
      <w:lvlJc w:val="left"/>
      <w:pPr>
        <w:ind w:left="5760" w:hanging="360"/>
      </w:pPr>
    </w:lvl>
    <w:lvl w:ilvl="8" w:tplc="526433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8021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A1670BD"/>
    <w:multiLevelType w:val="hybridMultilevel"/>
    <w:tmpl w:val="945286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162F1"/>
    <w:multiLevelType w:val="hybridMultilevel"/>
    <w:tmpl w:val="13307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55521">
    <w:abstractNumId w:val="9"/>
  </w:num>
  <w:num w:numId="2" w16cid:durableId="521748297">
    <w:abstractNumId w:val="0"/>
  </w:num>
  <w:num w:numId="3" w16cid:durableId="949316564">
    <w:abstractNumId w:val="8"/>
  </w:num>
  <w:num w:numId="4" w16cid:durableId="1362516342">
    <w:abstractNumId w:val="1"/>
  </w:num>
  <w:num w:numId="5" w16cid:durableId="197360147">
    <w:abstractNumId w:val="12"/>
  </w:num>
  <w:num w:numId="6" w16cid:durableId="1689139890">
    <w:abstractNumId w:val="11"/>
  </w:num>
  <w:num w:numId="7" w16cid:durableId="512453372">
    <w:abstractNumId w:val="2"/>
  </w:num>
  <w:num w:numId="8" w16cid:durableId="1171144442">
    <w:abstractNumId w:val="6"/>
  </w:num>
  <w:num w:numId="9" w16cid:durableId="1766607310">
    <w:abstractNumId w:val="3"/>
  </w:num>
  <w:num w:numId="10" w16cid:durableId="1502886234">
    <w:abstractNumId w:val="10"/>
  </w:num>
  <w:num w:numId="11" w16cid:durableId="885335086">
    <w:abstractNumId w:val="7"/>
  </w:num>
  <w:num w:numId="12" w16cid:durableId="268975335">
    <w:abstractNumId w:val="5"/>
  </w:num>
  <w:num w:numId="13" w16cid:durableId="226301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3"/>
    <w:rsid w:val="00011C8C"/>
    <w:rsid w:val="0001239B"/>
    <w:rsid w:val="00024C98"/>
    <w:rsid w:val="00031B6A"/>
    <w:rsid w:val="00042E4C"/>
    <w:rsid w:val="00051EEC"/>
    <w:rsid w:val="0005337D"/>
    <w:rsid w:val="00053562"/>
    <w:rsid w:val="00056190"/>
    <w:rsid w:val="0005727A"/>
    <w:rsid w:val="000650B5"/>
    <w:rsid w:val="000C26D5"/>
    <w:rsid w:val="000D0016"/>
    <w:rsid w:val="000F7E60"/>
    <w:rsid w:val="00113349"/>
    <w:rsid w:val="00113FFF"/>
    <w:rsid w:val="00132B46"/>
    <w:rsid w:val="001337B8"/>
    <w:rsid w:val="00133ED6"/>
    <w:rsid w:val="00140693"/>
    <w:rsid w:val="0015765D"/>
    <w:rsid w:val="00162431"/>
    <w:rsid w:val="001624CD"/>
    <w:rsid w:val="00193199"/>
    <w:rsid w:val="001952D6"/>
    <w:rsid w:val="00197FC2"/>
    <w:rsid w:val="001B35DF"/>
    <w:rsid w:val="001C43E9"/>
    <w:rsid w:val="001E0930"/>
    <w:rsid w:val="001E2A14"/>
    <w:rsid w:val="001E6AAB"/>
    <w:rsid w:val="001F394F"/>
    <w:rsid w:val="00211B12"/>
    <w:rsid w:val="00223D0F"/>
    <w:rsid w:val="002305FE"/>
    <w:rsid w:val="0023240C"/>
    <w:rsid w:val="00260295"/>
    <w:rsid w:val="0027624E"/>
    <w:rsid w:val="002801F7"/>
    <w:rsid w:val="00282A71"/>
    <w:rsid w:val="002B0F19"/>
    <w:rsid w:val="002B641D"/>
    <w:rsid w:val="002B76B3"/>
    <w:rsid w:val="002C28DB"/>
    <w:rsid w:val="002D530F"/>
    <w:rsid w:val="002F1883"/>
    <w:rsid w:val="003251A9"/>
    <w:rsid w:val="0033517F"/>
    <w:rsid w:val="00375550"/>
    <w:rsid w:val="003B7C64"/>
    <w:rsid w:val="003E37D5"/>
    <w:rsid w:val="00414D68"/>
    <w:rsid w:val="00435BCE"/>
    <w:rsid w:val="004460C9"/>
    <w:rsid w:val="00474928"/>
    <w:rsid w:val="004E4840"/>
    <w:rsid w:val="005144A7"/>
    <w:rsid w:val="00515AB3"/>
    <w:rsid w:val="00525796"/>
    <w:rsid w:val="00527B3E"/>
    <w:rsid w:val="00542CE2"/>
    <w:rsid w:val="005442B9"/>
    <w:rsid w:val="005524F6"/>
    <w:rsid w:val="00554B48"/>
    <w:rsid w:val="00576A81"/>
    <w:rsid w:val="00592FFA"/>
    <w:rsid w:val="005F746A"/>
    <w:rsid w:val="006021A6"/>
    <w:rsid w:val="00603FEE"/>
    <w:rsid w:val="006141CD"/>
    <w:rsid w:val="00627F09"/>
    <w:rsid w:val="006537CD"/>
    <w:rsid w:val="00657019"/>
    <w:rsid w:val="0068778C"/>
    <w:rsid w:val="006B7043"/>
    <w:rsid w:val="006E491A"/>
    <w:rsid w:val="006F7A26"/>
    <w:rsid w:val="0070408A"/>
    <w:rsid w:val="00710B6E"/>
    <w:rsid w:val="00715306"/>
    <w:rsid w:val="00715F9E"/>
    <w:rsid w:val="00734317"/>
    <w:rsid w:val="00765C6E"/>
    <w:rsid w:val="007837B4"/>
    <w:rsid w:val="00787145"/>
    <w:rsid w:val="007A48E5"/>
    <w:rsid w:val="007C296C"/>
    <w:rsid w:val="007E1271"/>
    <w:rsid w:val="008249EE"/>
    <w:rsid w:val="00837AC3"/>
    <w:rsid w:val="00863111"/>
    <w:rsid w:val="00897E81"/>
    <w:rsid w:val="008A31FF"/>
    <w:rsid w:val="008A7508"/>
    <w:rsid w:val="008E58EE"/>
    <w:rsid w:val="00923595"/>
    <w:rsid w:val="00942070"/>
    <w:rsid w:val="0096118A"/>
    <w:rsid w:val="009848BF"/>
    <w:rsid w:val="009B5CA4"/>
    <w:rsid w:val="009B602D"/>
    <w:rsid w:val="009D394E"/>
    <w:rsid w:val="009D4666"/>
    <w:rsid w:val="009E3935"/>
    <w:rsid w:val="009E3C15"/>
    <w:rsid w:val="009F29F1"/>
    <w:rsid w:val="009F468A"/>
    <w:rsid w:val="00A032A5"/>
    <w:rsid w:val="00A060F6"/>
    <w:rsid w:val="00A06E3F"/>
    <w:rsid w:val="00A1182A"/>
    <w:rsid w:val="00A163E6"/>
    <w:rsid w:val="00A21357"/>
    <w:rsid w:val="00A25C5A"/>
    <w:rsid w:val="00A428DF"/>
    <w:rsid w:val="00A85163"/>
    <w:rsid w:val="00AC00FE"/>
    <w:rsid w:val="00AC71D9"/>
    <w:rsid w:val="00AF0A67"/>
    <w:rsid w:val="00AF7B80"/>
    <w:rsid w:val="00B01742"/>
    <w:rsid w:val="00B90634"/>
    <w:rsid w:val="00B90D11"/>
    <w:rsid w:val="00B915B4"/>
    <w:rsid w:val="00B92271"/>
    <w:rsid w:val="00BA143F"/>
    <w:rsid w:val="00BB1320"/>
    <w:rsid w:val="00BE20CA"/>
    <w:rsid w:val="00BE56C3"/>
    <w:rsid w:val="00BE5921"/>
    <w:rsid w:val="00BE7968"/>
    <w:rsid w:val="00C2202E"/>
    <w:rsid w:val="00C34684"/>
    <w:rsid w:val="00C701CF"/>
    <w:rsid w:val="00C9569C"/>
    <w:rsid w:val="00C966AB"/>
    <w:rsid w:val="00CD6186"/>
    <w:rsid w:val="00CF6F40"/>
    <w:rsid w:val="00D36D64"/>
    <w:rsid w:val="00D41193"/>
    <w:rsid w:val="00D44EFC"/>
    <w:rsid w:val="00D51599"/>
    <w:rsid w:val="00D6006E"/>
    <w:rsid w:val="00D82155"/>
    <w:rsid w:val="00D911A3"/>
    <w:rsid w:val="00D952B8"/>
    <w:rsid w:val="00DA106E"/>
    <w:rsid w:val="00DA252B"/>
    <w:rsid w:val="00DA7269"/>
    <w:rsid w:val="00DA7D64"/>
    <w:rsid w:val="00DB346C"/>
    <w:rsid w:val="00DD5046"/>
    <w:rsid w:val="00DE5876"/>
    <w:rsid w:val="00DF45A1"/>
    <w:rsid w:val="00DF7B32"/>
    <w:rsid w:val="00E073FB"/>
    <w:rsid w:val="00E276AA"/>
    <w:rsid w:val="00E37803"/>
    <w:rsid w:val="00E37BE3"/>
    <w:rsid w:val="00E54B71"/>
    <w:rsid w:val="00E5673E"/>
    <w:rsid w:val="00E77D6E"/>
    <w:rsid w:val="00E96DDD"/>
    <w:rsid w:val="00EA0A13"/>
    <w:rsid w:val="00EC21F8"/>
    <w:rsid w:val="00ED22CF"/>
    <w:rsid w:val="00EF79E0"/>
    <w:rsid w:val="00F03FD4"/>
    <w:rsid w:val="00F15778"/>
    <w:rsid w:val="00F2432A"/>
    <w:rsid w:val="00F27862"/>
    <w:rsid w:val="00F27AFF"/>
    <w:rsid w:val="00F360C4"/>
    <w:rsid w:val="00F4647B"/>
    <w:rsid w:val="00FA4812"/>
    <w:rsid w:val="00FA5778"/>
    <w:rsid w:val="00FB5DD7"/>
    <w:rsid w:val="00FB6769"/>
    <w:rsid w:val="00FC33E3"/>
    <w:rsid w:val="00FC59C9"/>
    <w:rsid w:val="00FE5309"/>
    <w:rsid w:val="00FF5312"/>
    <w:rsid w:val="035CFDF5"/>
    <w:rsid w:val="04736424"/>
    <w:rsid w:val="08D0568A"/>
    <w:rsid w:val="0A88A625"/>
    <w:rsid w:val="0BA4588D"/>
    <w:rsid w:val="0CD6AAFE"/>
    <w:rsid w:val="13C34446"/>
    <w:rsid w:val="13CF79A5"/>
    <w:rsid w:val="17000F29"/>
    <w:rsid w:val="1722CD4B"/>
    <w:rsid w:val="1847EA4C"/>
    <w:rsid w:val="1BC90F5D"/>
    <w:rsid w:val="1C227A98"/>
    <w:rsid w:val="1C64272D"/>
    <w:rsid w:val="1DEDFA1D"/>
    <w:rsid w:val="2449667A"/>
    <w:rsid w:val="24A2031F"/>
    <w:rsid w:val="28B6BF48"/>
    <w:rsid w:val="28EEC4A7"/>
    <w:rsid w:val="29036A6D"/>
    <w:rsid w:val="2A30FE4B"/>
    <w:rsid w:val="2D31BE9D"/>
    <w:rsid w:val="2D41FB9E"/>
    <w:rsid w:val="2DAC43C0"/>
    <w:rsid w:val="3078DFD6"/>
    <w:rsid w:val="3322C033"/>
    <w:rsid w:val="35DB58F8"/>
    <w:rsid w:val="3841B0FD"/>
    <w:rsid w:val="40545910"/>
    <w:rsid w:val="4237B71D"/>
    <w:rsid w:val="42DF0E3C"/>
    <w:rsid w:val="43A80670"/>
    <w:rsid w:val="44317362"/>
    <w:rsid w:val="46F50A2B"/>
    <w:rsid w:val="4981E2CF"/>
    <w:rsid w:val="498ED9A2"/>
    <w:rsid w:val="4BBD4A23"/>
    <w:rsid w:val="4C879ADB"/>
    <w:rsid w:val="4CD098C5"/>
    <w:rsid w:val="511AB004"/>
    <w:rsid w:val="5295C40B"/>
    <w:rsid w:val="54D22EDF"/>
    <w:rsid w:val="555B48D0"/>
    <w:rsid w:val="55DCA61E"/>
    <w:rsid w:val="5650CAD0"/>
    <w:rsid w:val="575510C2"/>
    <w:rsid w:val="58067A88"/>
    <w:rsid w:val="5C5DFA65"/>
    <w:rsid w:val="5D62F348"/>
    <w:rsid w:val="5DDDCE45"/>
    <w:rsid w:val="5F2BFFA0"/>
    <w:rsid w:val="601CF2D2"/>
    <w:rsid w:val="60FC8317"/>
    <w:rsid w:val="6383EFC7"/>
    <w:rsid w:val="672E1A3E"/>
    <w:rsid w:val="67B3680B"/>
    <w:rsid w:val="6852F0C1"/>
    <w:rsid w:val="6AB63837"/>
    <w:rsid w:val="6B5A4D73"/>
    <w:rsid w:val="6BE7A246"/>
    <w:rsid w:val="72273196"/>
    <w:rsid w:val="73D1EE75"/>
    <w:rsid w:val="7608EF27"/>
    <w:rsid w:val="76291ABA"/>
    <w:rsid w:val="773AE10C"/>
    <w:rsid w:val="77EB8572"/>
    <w:rsid w:val="78079BFE"/>
    <w:rsid w:val="783C31FC"/>
    <w:rsid w:val="7A9BC928"/>
    <w:rsid w:val="7CA3A29A"/>
    <w:rsid w:val="7F88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4E1E"/>
  <w15:docId w15:val="{7994DF75-13C8-4D99-BC81-4FE348BA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0693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  <w:lang w:val="en-US"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Rimandocommento">
    <w:name w:val="annotation reference"/>
    <w:basedOn w:val="Carpredefinitoparagrafo"/>
    <w:uiPriority w:val="99"/>
    <w:rsid w:val="000F3DF7"/>
    <w:rPr>
      <w:sz w:val="16"/>
      <w:szCs w:val="16"/>
    </w:rPr>
  </w:style>
  <w:style w:type="character" w:customStyle="1" w:styleId="Textodelmarcadordeposicin1">
    <w:name w:val="Texto del marcador de posición1"/>
    <w:basedOn w:val="Carpredefinitoparagrafo"/>
    <w:uiPriority w:val="99"/>
    <w:semiHidden/>
    <w:rPr>
      <w:color w:val="808080"/>
    </w:rPr>
  </w:style>
  <w:style w:type="paragraph" w:styleId="Testocommento">
    <w:name w:val="annotation text"/>
    <w:basedOn w:val="Normale"/>
    <w:link w:val="TestocommentoCarattere"/>
    <w:uiPriority w:val="99"/>
    <w:unhideWhenUsed/>
    <w:rPr>
      <w:rFonts w:ascii="Aptos" w:eastAsia="Aptos" w:hAnsi="Aptos" w:cs="Aptos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Aptos" w:eastAsia="Aptos" w:hAnsi="Aptos" w:cs="Aptos"/>
    </w:rPr>
  </w:style>
  <w:style w:type="character" w:styleId="Collegamentoipertestuale">
    <w:name w:val="Hyperlink"/>
    <w:basedOn w:val="Carpredefinitoparagrafo"/>
    <w:uiPriority w:val="99"/>
    <w:unhideWhenUsed/>
    <w:rsid w:val="00A060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0F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B7043"/>
    <w:pPr>
      <w:tabs>
        <w:tab w:val="center" w:pos="4252"/>
        <w:tab w:val="right" w:pos="8504"/>
      </w:tabs>
    </w:pPr>
    <w:rPr>
      <w:rFonts w:ascii="Aptos" w:eastAsia="Aptos" w:hAnsi="Aptos" w:cs="Aptos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043"/>
    <w:rPr>
      <w:rFonts w:ascii="Aptos" w:eastAsia="Aptos" w:hAnsi="Aptos" w:cs="Aptos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B7043"/>
    <w:pPr>
      <w:tabs>
        <w:tab w:val="center" w:pos="4252"/>
        <w:tab w:val="right" w:pos="8504"/>
      </w:tabs>
    </w:pPr>
    <w:rPr>
      <w:rFonts w:ascii="Aptos" w:eastAsia="Aptos" w:hAnsi="Aptos" w:cs="Aptos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043"/>
    <w:rPr>
      <w:rFonts w:ascii="Aptos" w:eastAsia="Aptos" w:hAnsi="Aptos" w:cs="Apto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5309"/>
    <w:pPr>
      <w:ind w:left="720"/>
      <w:contextualSpacing/>
    </w:pPr>
    <w:rPr>
      <w:rFonts w:ascii="Aptos" w:eastAsia="Aptos" w:hAnsi="Aptos" w:cs="Aptos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53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530F"/>
    <w:rPr>
      <w:rFonts w:ascii="Aptos" w:eastAsia="Aptos" w:hAnsi="Aptos" w:cs="Aptos"/>
      <w:b/>
      <w:bCs/>
    </w:rPr>
  </w:style>
  <w:style w:type="paragraph" w:styleId="Revisione">
    <w:name w:val="Revision"/>
    <w:hidden/>
    <w:uiPriority w:val="99"/>
    <w:semiHidden/>
    <w:rsid w:val="002B0F19"/>
    <w:rPr>
      <w:rFonts w:ascii="Aptos" w:eastAsia="Aptos" w:hAnsi="Aptos" w:cs="Aptos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40693"/>
    <w:rPr>
      <w:b/>
      <w:bCs/>
    </w:rPr>
  </w:style>
  <w:style w:type="paragraph" w:customStyle="1" w:styleId="paragraph">
    <w:name w:val="paragraph"/>
    <w:basedOn w:val="Normale"/>
    <w:rsid w:val="00D911A3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D911A3"/>
  </w:style>
  <w:style w:type="character" w:customStyle="1" w:styleId="eop">
    <w:name w:val="eop"/>
    <w:basedOn w:val="Carpredefinitoparagrafo"/>
    <w:rsid w:val="00D9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ringgdsitaly@teamlewi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7d7c33-8333-4d1d-bb0d-c1892d6fe7a1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DE3B323240A4EA9A53B35B386FC99" ma:contentTypeVersion="9" ma:contentTypeDescription="Create a new document." ma:contentTypeScope="" ma:versionID="5b7177d8b97f5186d7afe7e868ee8b15">
  <xsd:schema xmlns:xsd="http://www.w3.org/2001/XMLSchema" xmlns:xs="http://www.w3.org/2001/XMLSchema" xmlns:p="http://schemas.microsoft.com/office/2006/metadata/properties" xmlns:ns2="12e5f8c0-cee7-4117-a260-6fb1ed4d85b9" xmlns:ns3="A87D7C33-8333-4D1D-BB0D-C1892D6FE7A1" xmlns:ns4="a87d7c33-8333-4d1d-bb0d-c1892d6fe7a1" targetNamespace="http://schemas.microsoft.com/office/2006/metadata/properties" ma:root="true" ma:fieldsID="2ddca3eacd1cf0dfe11cd348e9ac3c6e" ns2:_="" ns3:_="" ns4:_="">
    <xsd:import namespace="12e5f8c0-cee7-4117-a260-6fb1ed4d85b9"/>
    <xsd:import namespace="A87D7C33-8333-4D1D-BB0D-C1892D6FE7A1"/>
    <xsd:import namespace="a87d7c33-8333-4d1d-bb0d-c1892d6fe7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A0F219-ECF2-467E-B329-BAD8397E72ED}" ma:internalName="TaxCatchAll" ma:showField="CatchAllData" ma:web="{b66562d1-f9fb-4181-b4fe-1fd8ffca88a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7C33-8333-4D1D-BB0D-C1892D6FE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7c33-8333-4d1d-bb0d-c1892d6fe7a1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7AB19-F0EC-45D5-AB57-279E9290DE39}">
  <ds:schemaRefs>
    <ds:schemaRef ds:uri="http://schemas.microsoft.com/office/2006/metadata/properties"/>
    <ds:schemaRef ds:uri="http://schemas.microsoft.com/office/infopath/2007/PartnerControls"/>
    <ds:schemaRef ds:uri="a87d7c33-8333-4d1d-bb0d-c1892d6fe7a1"/>
    <ds:schemaRef ds:uri="12e5f8c0-cee7-4117-a260-6fb1ed4d85b9"/>
  </ds:schemaRefs>
</ds:datastoreItem>
</file>

<file path=customXml/itemProps2.xml><?xml version="1.0" encoding="utf-8"?>
<ds:datastoreItem xmlns:ds="http://schemas.openxmlformats.org/officeDocument/2006/customXml" ds:itemID="{3839FEFF-E117-4677-B873-2A85AAEAB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A87D7C33-8333-4D1D-BB0D-C1892D6FE7A1"/>
    <ds:schemaRef ds:uri="a87d7c33-8333-4d1d-bb0d-c1892d6f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F1041-AF52-EB42-BBD3-82A165B98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75CB41-8BE0-41D5-80EE-85C8DDCE4A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Bavera, Gabriele</dc:creator>
  <cp:keywords/>
  <cp:lastModifiedBy>Alessandro Zambetti</cp:lastModifiedBy>
  <cp:revision>13</cp:revision>
  <dcterms:created xsi:type="dcterms:W3CDTF">2025-11-10T13:44:00Z</dcterms:created>
  <dcterms:modified xsi:type="dcterms:W3CDTF">2025-11-24T12:10:00Z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0x0101006B8DE3B323240A4EA9A53B35B386FC99</vt:lpwstr>
  </property>
  <property fmtid="{D5CDD505-2E9C-101B-9397-08002B2CF9AE}" pid="3" name="MediaServiceImageTags">
    <vt:lpwstr/>
  </property>
</Properties>
</file>